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82" w:rsidRDefault="008654D7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82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3pt" o:ole="">
            <v:imagedata r:id="rId8" o:title=""/>
          </v:shape>
          <o:OLEObject Type="Embed" ProgID="Msxml2.SAXXMLReader.5.0" ShapeID="_x0000_i1025" DrawAspect="Content" ObjectID="_1756716653" r:id="rId9"/>
        </w:object>
      </w:r>
    </w:p>
    <w:p w:rsidR="00395882" w:rsidRDefault="00395882" w:rsidP="007630EF">
      <w:pPr>
        <w:pStyle w:val="Nagwek1"/>
        <w:jc w:val="right"/>
        <w:rPr>
          <w:sz w:val="20"/>
          <w:szCs w:val="20"/>
        </w:rPr>
      </w:pPr>
    </w:p>
    <w:p w:rsidR="00395882" w:rsidRPr="00745EB1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395882" w:rsidRPr="00745EB1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395882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  <w:r>
        <w:rPr>
          <w:b/>
          <w:bCs/>
          <w:spacing w:val="30"/>
          <w:lang w:eastAsia="en-US"/>
        </w:rPr>
        <w:t xml:space="preserve">  </w:t>
      </w:r>
    </w:p>
    <w:p w:rsidR="00395882" w:rsidRDefault="00395882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0"/>
        <w:gridCol w:w="4636"/>
      </w:tblGrid>
      <w:tr w:rsidR="00395882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95882" w:rsidRPr="00745EB1" w:rsidRDefault="00395882" w:rsidP="00395ED3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zajęć:              Farmakologia  i ordynowani</w:t>
            </w:r>
            <w:r w:rsidR="002B0869">
              <w:rPr>
                <w:lang w:eastAsia="en-US"/>
              </w:rPr>
              <w:t>e produktów leczniczych     2023/2024</w:t>
            </w:r>
            <w:bookmarkStart w:id="0" w:name="_GoBack"/>
            <w:bookmarkEnd w:id="0"/>
            <w:r>
              <w:rPr>
                <w:lang w:eastAsia="en-US"/>
              </w:rPr>
              <w:t xml:space="preserve">           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757D2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Obowiązkowy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Nauk o Zdrowiu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Pielęgniarstwo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Nie dotyczy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vertAlign w:val="superscript"/>
                <w:lang w:eastAsia="en-US"/>
              </w:rPr>
            </w:pPr>
            <w:r w:rsidRPr="00F14267">
              <w:rPr>
                <w:lang w:eastAsia="en-US"/>
              </w:rPr>
              <w:t>jednolite magisterskie □</w:t>
            </w:r>
            <w:r w:rsidRPr="00F14267">
              <w:rPr>
                <w:vertAlign w:val="superscript"/>
                <w:lang w:eastAsia="en-US"/>
              </w:rPr>
              <w:t>*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II stopnia X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stacjonarne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Rok I</w:t>
            </w:r>
            <w:r w:rsidRPr="00F14267">
              <w:rPr>
                <w:lang w:eastAsia="en-US"/>
              </w:rPr>
              <w:t>, semestr I</w:t>
            </w:r>
            <w:r>
              <w:rPr>
                <w:lang w:eastAsia="en-US"/>
              </w:rPr>
              <w:t>I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757D2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Liczba przypisanych punktów 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395882" w:rsidRPr="00BE0486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</w:p>
        </w:tc>
        <w:tc>
          <w:tcPr>
            <w:tcW w:w="4636" w:type="dxa"/>
            <w:vAlign w:val="center"/>
          </w:tcPr>
          <w:p w:rsidR="00395882" w:rsidRPr="00CD256E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Wykłady -10 godz. </w:t>
            </w:r>
            <w:r w:rsidRPr="00CD256E">
              <w:rPr>
                <w:lang w:eastAsia="en-US"/>
              </w:rPr>
              <w:t xml:space="preserve">+ 10 godz. e-learning </w:t>
            </w:r>
          </w:p>
          <w:p w:rsidR="00395882" w:rsidRPr="00CD256E" w:rsidRDefault="00395882" w:rsidP="005F3E19">
            <w:pPr>
              <w:rPr>
                <w:lang w:eastAsia="en-US"/>
              </w:rPr>
            </w:pPr>
            <w:r w:rsidRPr="00CD256E">
              <w:rPr>
                <w:lang w:eastAsia="en-US"/>
              </w:rPr>
              <w:t>Seminaria. – 20 godz.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zaliczenie na ocenę: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opisowe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testowe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praktyczne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ustne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</w:p>
          <w:p w:rsidR="00395882" w:rsidRPr="00F14267" w:rsidRDefault="00395882" w:rsidP="005F3E19">
            <w:pPr>
              <w:numPr>
                <w:ilvl w:val="0"/>
                <w:numId w:val="28"/>
              </w:numPr>
              <w:ind w:left="347"/>
              <w:rPr>
                <w:lang w:eastAsia="en-US"/>
              </w:rPr>
            </w:pPr>
            <w:r w:rsidRPr="00F14267">
              <w:rPr>
                <w:lang w:eastAsia="en-US"/>
              </w:rPr>
              <w:t xml:space="preserve">zaliczenie bez oceny </w:t>
            </w:r>
          </w:p>
          <w:p w:rsidR="00395882" w:rsidRPr="00F14267" w:rsidRDefault="00395882" w:rsidP="005F3E19">
            <w:pPr>
              <w:rPr>
                <w:lang w:eastAsia="en-US"/>
              </w:rPr>
            </w:pPr>
          </w:p>
          <w:p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egzamin końcowy:</w:t>
            </w:r>
          </w:p>
          <w:p w:rsidR="00395882" w:rsidRPr="00F14267" w:rsidRDefault="00395882" w:rsidP="00976CA1">
            <w:pPr>
              <w:ind w:left="63"/>
              <w:rPr>
                <w:lang w:eastAsia="en-US"/>
              </w:rPr>
            </w:pPr>
            <w:r w:rsidRPr="00F14267">
              <w:rPr>
                <w:lang w:eastAsia="en-US"/>
              </w:rPr>
              <w:t>X        opisowy</w:t>
            </w:r>
          </w:p>
          <w:p w:rsidR="00395882" w:rsidRPr="00F14267" w:rsidRDefault="00395882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testowy</w:t>
            </w:r>
          </w:p>
          <w:p w:rsidR="00395882" w:rsidRPr="00F14267" w:rsidRDefault="00395882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praktyczny</w:t>
            </w:r>
          </w:p>
          <w:p w:rsidR="00395882" w:rsidRPr="00F14267" w:rsidRDefault="00395882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ustny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976CA1">
            <w:pPr>
              <w:rPr>
                <w:lang w:eastAsia="en-US"/>
              </w:rPr>
            </w:pPr>
            <w:r w:rsidRPr="00F14267">
              <w:rPr>
                <w:lang w:val="en-US" w:eastAsia="en-US"/>
              </w:rPr>
              <w:t xml:space="preserve">Prof. dr hab. n. med. </w:t>
            </w:r>
            <w:r w:rsidRPr="00F14267">
              <w:rPr>
                <w:lang w:eastAsia="en-US"/>
              </w:rPr>
              <w:t>Bogusław Czerny</w:t>
            </w:r>
          </w:p>
          <w:p w:rsidR="00395882" w:rsidRPr="00F14267" w:rsidRDefault="00635754" w:rsidP="00976CA1">
            <w:pPr>
              <w:rPr>
                <w:lang w:eastAsia="en-US"/>
              </w:rPr>
            </w:pPr>
            <w:hyperlink r:id="rId10" w:history="1">
              <w:r w:rsidR="00395882" w:rsidRPr="00F14267">
                <w:rPr>
                  <w:rStyle w:val="Hipercze"/>
                  <w:lang w:eastAsia="en-US"/>
                </w:rPr>
                <w:t>mweyna@pum.edu.pl</w:t>
              </w:r>
            </w:hyperlink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9D311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Adiunkt dydaktyczny lub osoba odpowiedzialna </w:t>
            </w:r>
            <w:r w:rsidRPr="009D3118">
              <w:rPr>
                <w:lang w:eastAsia="en-US"/>
              </w:rPr>
              <w:t>za przedmiot</w:t>
            </w:r>
          </w:p>
          <w:p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395882" w:rsidRPr="00F14267" w:rsidRDefault="00395882" w:rsidP="00976CA1">
            <w:pPr>
              <w:rPr>
                <w:lang w:eastAsia="en-US"/>
              </w:rPr>
            </w:pPr>
            <w:r w:rsidRPr="00757D21">
              <w:rPr>
                <w:lang w:eastAsia="en-US"/>
              </w:rPr>
              <w:t>dr n. med. Izabela Uzar/</w:t>
            </w:r>
            <w:r w:rsidRPr="00F14267">
              <w:rPr>
                <w:lang w:eastAsia="en-US"/>
              </w:rPr>
              <w:t xml:space="preserve"> </w:t>
            </w:r>
            <w:hyperlink r:id="rId11" w:history="1">
              <w:r w:rsidRPr="00F14267">
                <w:rPr>
                  <w:rStyle w:val="Hipercze"/>
                  <w:lang w:eastAsia="en-US"/>
                </w:rPr>
                <w:t>izabela.uzar@pum.edu.pl</w:t>
              </w:r>
            </w:hyperlink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636" w:type="dxa"/>
            <w:vAlign w:val="center"/>
          </w:tcPr>
          <w:p w:rsidR="00395882" w:rsidRPr="00F14267" w:rsidRDefault="00635754" w:rsidP="005F3E19">
            <w:pPr>
              <w:rPr>
                <w:lang w:eastAsia="en-US"/>
              </w:rPr>
            </w:pPr>
            <w:hyperlink r:id="rId12" w:history="1">
              <w:r w:rsidR="00395882" w:rsidRPr="00F14267">
                <w:rPr>
                  <w:rStyle w:val="Hipercze"/>
                  <w:lang w:eastAsia="en-US"/>
                </w:rPr>
                <w:t>http://www.pum.edu.pl/wydzialy/wydzial-nauk-o-zdrowiu/samodzielna-pracownia-farmakologii</w:t>
              </w:r>
            </w:hyperlink>
          </w:p>
        </w:tc>
      </w:tr>
      <w:tr w:rsidR="00395882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636" w:type="dxa"/>
            <w:vAlign w:val="center"/>
          </w:tcPr>
          <w:p w:rsidR="00395882" w:rsidRPr="00F14267" w:rsidRDefault="00395882" w:rsidP="005F3E19">
            <w:pPr>
              <w:tabs>
                <w:tab w:val="left" w:pos="4073"/>
              </w:tabs>
              <w:rPr>
                <w:lang w:eastAsia="en-US"/>
              </w:rPr>
            </w:pPr>
            <w:r w:rsidRPr="00F14267">
              <w:rPr>
                <w:lang w:eastAsia="en-US"/>
              </w:rPr>
              <w:t>polski</w:t>
            </w:r>
          </w:p>
        </w:tc>
      </w:tr>
    </w:tbl>
    <w:p w:rsidR="00395882" w:rsidRDefault="00395882" w:rsidP="00353A92">
      <w:pPr>
        <w:spacing w:after="200" w:line="276" w:lineRule="auto"/>
        <w:ind w:left="720"/>
        <w:rPr>
          <w:b/>
          <w:bCs/>
          <w:lang w:eastAsia="en-US"/>
        </w:rPr>
      </w:pPr>
    </w:p>
    <w:p w:rsidR="00395882" w:rsidRDefault="00395882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395882" w:rsidRDefault="00395882" w:rsidP="00353A92">
      <w:pPr>
        <w:spacing w:after="200" w:line="276" w:lineRule="auto"/>
        <w:rPr>
          <w:b/>
          <w:bCs/>
          <w:lang w:eastAsia="en-US"/>
        </w:rPr>
      </w:pPr>
    </w:p>
    <w:p w:rsidR="00395882" w:rsidRDefault="00395882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395882" w:rsidRDefault="00395882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395882" w:rsidRPr="00346014" w:rsidRDefault="00395882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t>Informacje szczegółowe</w:t>
      </w:r>
    </w:p>
    <w:p w:rsidR="00395882" w:rsidRPr="00745EB1" w:rsidRDefault="00395882" w:rsidP="00353A92">
      <w:pPr>
        <w:spacing w:line="276" w:lineRule="auto"/>
        <w:jc w:val="center"/>
        <w:rPr>
          <w:b/>
          <w:bCs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6"/>
        <w:gridCol w:w="1769"/>
        <w:gridCol w:w="5387"/>
      </w:tblGrid>
      <w:tr w:rsidR="00395882" w:rsidRPr="00745EB1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Cele </w:t>
            </w:r>
            <w:r w:rsidRPr="00745EB1">
              <w:rPr>
                <w:lang w:eastAsia="en-US"/>
              </w:rPr>
              <w:t>modułu</w:t>
            </w:r>
            <w:r>
              <w:rPr>
                <w:lang w:eastAsia="en-US"/>
              </w:rPr>
              <w:t>/przedmiotu</w:t>
            </w:r>
          </w:p>
        </w:tc>
        <w:tc>
          <w:tcPr>
            <w:tcW w:w="5387" w:type="dxa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</w:p>
          <w:p w:rsidR="00395882" w:rsidRPr="00EA4708" w:rsidRDefault="00395882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 xml:space="preserve">Posługiwanie się podstawową wiedzą w zakresie działania terapeutycznego i niepożądanego </w:t>
            </w:r>
            <w:r>
              <w:rPr>
                <w:lang w:eastAsia="en-US"/>
              </w:rPr>
              <w:t xml:space="preserve">produktów leczniczych, do których ordynowania uprawniona jest pielęgniarka </w:t>
            </w:r>
            <w:r w:rsidRPr="00EA4708">
              <w:rPr>
                <w:lang w:eastAsia="en-US"/>
              </w:rPr>
              <w:t>oraz ich wpływu na funkcjonowanie organizmu.</w:t>
            </w:r>
          </w:p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Przygotowanie do samodzielnego wypisywania recept oraz poznanie obowiązujących w tym obszarze przepisów prawnych.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:rsidR="00395882" w:rsidRPr="00745EB1" w:rsidRDefault="00395882" w:rsidP="005F3E19">
            <w:pPr>
              <w:rPr>
                <w:highlight w:val="yellow"/>
                <w:lang w:eastAsia="en-US"/>
              </w:rPr>
            </w:pPr>
            <w:r w:rsidRPr="00745EB1">
              <w:rPr>
                <w:lang w:eastAsia="en-US"/>
              </w:rPr>
              <w:t>Wymagania wstępne</w:t>
            </w:r>
            <w:r>
              <w:rPr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95882" w:rsidRPr="00346014" w:rsidRDefault="00395882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 xml:space="preserve">Podstawowa wiedza z </w:t>
            </w:r>
            <w:r>
              <w:rPr>
                <w:lang w:eastAsia="en-US"/>
              </w:rPr>
              <w:t xml:space="preserve">farmakologii, fizjologii i </w:t>
            </w:r>
            <w:r w:rsidRPr="00EA4708">
              <w:rPr>
                <w:lang w:eastAsia="en-US"/>
              </w:rPr>
              <w:t xml:space="preserve">biochemii 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395882" w:rsidRPr="00346014" w:rsidRDefault="00395882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Aktywne słuchanie, udział w dyskusji, realizowanie wymagań</w:t>
            </w:r>
          </w:p>
        </w:tc>
      </w:tr>
      <w:tr w:rsidR="00395882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395882" w:rsidRPr="00346014" w:rsidRDefault="00395882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Systematyczność, praca w grupie, kultura osobista.</w:t>
            </w:r>
          </w:p>
        </w:tc>
      </w:tr>
    </w:tbl>
    <w:p w:rsidR="00395882" w:rsidRPr="0021532A" w:rsidRDefault="00395882" w:rsidP="00353A92">
      <w:pPr>
        <w:spacing w:after="200" w:line="276" w:lineRule="auto"/>
        <w:rPr>
          <w:lang w:eastAsia="en-US"/>
        </w:rPr>
      </w:pP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3"/>
        <w:gridCol w:w="16"/>
        <w:gridCol w:w="2803"/>
        <w:gridCol w:w="1315"/>
        <w:gridCol w:w="373"/>
        <w:gridCol w:w="49"/>
        <w:gridCol w:w="145"/>
        <w:gridCol w:w="133"/>
        <w:gridCol w:w="18"/>
        <w:gridCol w:w="209"/>
        <w:gridCol w:w="526"/>
        <w:gridCol w:w="687"/>
        <w:gridCol w:w="513"/>
        <w:gridCol w:w="687"/>
        <w:gridCol w:w="753"/>
        <w:gridCol w:w="472"/>
        <w:gridCol w:w="8"/>
        <w:gridCol w:w="17"/>
      </w:tblGrid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395882" w:rsidRPr="00745EB1" w:rsidRDefault="00395882" w:rsidP="005F3E19">
            <w:pPr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Efekty uczenia się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55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025367" w:rsidRDefault="00395882" w:rsidP="00757D2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</w:t>
            </w:r>
            <w:r w:rsidRPr="00025367">
              <w:rPr>
                <w:b/>
                <w:bCs/>
              </w:rPr>
              <w:t xml:space="preserve">efektu </w:t>
            </w:r>
            <w:r>
              <w:rPr>
                <w:b/>
                <w:bCs/>
              </w:rPr>
              <w:t>uczenia się</w:t>
            </w:r>
            <w:r w:rsidRPr="00025367">
              <w:rPr>
                <w:b/>
                <w:bCs/>
              </w:rPr>
              <w:t xml:space="preserve"> </w:t>
            </w:r>
          </w:p>
        </w:tc>
        <w:tc>
          <w:tcPr>
            <w:tcW w:w="4540" w:type="dxa"/>
            <w:gridSpan w:val="4"/>
            <w:vAlign w:val="center"/>
          </w:tcPr>
          <w:p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Student, który zaliczył </w:t>
            </w:r>
            <w:r>
              <w:rPr>
                <w:b/>
                <w:bCs/>
              </w:rPr>
              <w:t>zajęcia</w:t>
            </w:r>
          </w:p>
          <w:p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wie/umie/potrafi:</w:t>
            </w:r>
          </w:p>
        </w:tc>
        <w:tc>
          <w:tcPr>
            <w:tcW w:w="1718" w:type="dxa"/>
            <w:gridSpan w:val="6"/>
            <w:vAlign w:val="center"/>
          </w:tcPr>
          <w:p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SYMBOL </w:t>
            </w:r>
          </w:p>
          <w:p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(odniesienie do) </w:t>
            </w:r>
          </w:p>
          <w:p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Efektów uczenia się dla kierunku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Sposób weryfikacji efektów </w:t>
            </w:r>
            <w:r>
              <w:rPr>
                <w:b/>
                <w:bCs/>
              </w:rPr>
              <w:t>uczenia się</w:t>
            </w:r>
          </w:p>
          <w:p w:rsidR="00395882" w:rsidRPr="0033200A" w:rsidRDefault="00395882" w:rsidP="005F3E19">
            <w:pPr>
              <w:spacing w:line="276" w:lineRule="auto"/>
              <w:jc w:val="center"/>
              <w:rPr>
                <w:b/>
                <w:bCs/>
                <w:strike/>
              </w:rPr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55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014450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4540" w:type="dxa"/>
            <w:gridSpan w:val="4"/>
            <w:vAlign w:val="center"/>
          </w:tcPr>
          <w:p w:rsidR="00395882" w:rsidRPr="00F14267" w:rsidRDefault="00395882" w:rsidP="00014450">
            <w:pPr>
              <w:spacing w:line="276" w:lineRule="auto"/>
            </w:pPr>
            <w:r>
              <w:t>Opisuje mechanizmy działania produktów leczniczych oraz ich przemiany w ustroju zależnie od wieku i problemów zdrowotnych.</w:t>
            </w:r>
          </w:p>
        </w:tc>
        <w:tc>
          <w:tcPr>
            <w:tcW w:w="1718" w:type="dxa"/>
            <w:gridSpan w:val="6"/>
          </w:tcPr>
          <w:p w:rsidR="00395882" w:rsidRPr="00F14267" w:rsidRDefault="00395882" w:rsidP="00014450">
            <w:r>
              <w:t>B.W1.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014450">
            <w:pPr>
              <w:spacing w:line="276" w:lineRule="auto"/>
            </w:pPr>
            <w:r w:rsidRPr="00EA4708"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540" w:type="dxa"/>
            <w:gridSpan w:val="4"/>
            <w:vAlign w:val="center"/>
          </w:tcPr>
          <w:p w:rsidR="00395882" w:rsidRPr="00F14267" w:rsidRDefault="00395882" w:rsidP="00014450">
            <w:r>
              <w:t>Objaśnia regulacje prawne związane z refundacją leków, wyrobów medycznych i środków spożywczych specjalnego przeznaczenia żywieniowego</w:t>
            </w:r>
          </w:p>
        </w:tc>
        <w:tc>
          <w:tcPr>
            <w:tcW w:w="1718" w:type="dxa"/>
            <w:gridSpan w:val="6"/>
          </w:tcPr>
          <w:p w:rsidR="00395882" w:rsidRPr="00F14267" w:rsidRDefault="00395882" w:rsidP="00014450">
            <w:r>
              <w:t>B.W2.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636917">
            <w:pPr>
              <w:spacing w:line="276" w:lineRule="auto"/>
            </w:pPr>
            <w:r>
              <w:t>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540" w:type="dxa"/>
            <w:gridSpan w:val="4"/>
          </w:tcPr>
          <w:p w:rsidR="00395882" w:rsidRDefault="00395882">
            <w:r>
              <w:t>Objaśnia zasady ordynowania produktów leczniczych zawierających określone substancje czynne, z wyłączeniem leków zawierających substancje bardzo silnie działające, środki odurzające i substancje psychotropowe oraz określonych wyrobów medycznych, w tym wystawiania na nie recept lub zleceń.</w:t>
            </w:r>
          </w:p>
          <w:p w:rsidR="00395882" w:rsidRPr="00F14267" w:rsidRDefault="00395882"/>
        </w:tc>
        <w:tc>
          <w:tcPr>
            <w:tcW w:w="1718" w:type="dxa"/>
            <w:gridSpan w:val="6"/>
          </w:tcPr>
          <w:p w:rsidR="00395882" w:rsidRPr="00F14267" w:rsidRDefault="00395882">
            <w:r>
              <w:t>B.W3.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636917">
            <w:pPr>
              <w:spacing w:line="276" w:lineRule="auto"/>
            </w:pPr>
            <w:r w:rsidRPr="00EA4708">
              <w:t>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540" w:type="dxa"/>
            <w:gridSpan w:val="4"/>
          </w:tcPr>
          <w:p w:rsidR="00395882" w:rsidRPr="00F14267" w:rsidRDefault="00395882">
            <w:r>
              <w:t>Charakteryzuje objawy i skutki uboczne działania leków zawierających określone substancje czynne</w:t>
            </w:r>
          </w:p>
        </w:tc>
        <w:tc>
          <w:tcPr>
            <w:tcW w:w="1718" w:type="dxa"/>
            <w:gridSpan w:val="6"/>
          </w:tcPr>
          <w:p w:rsidR="00395882" w:rsidRPr="00F14267" w:rsidRDefault="00395882">
            <w:r>
              <w:t>B.W4.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>
              <w:t xml:space="preserve">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lastRenderedPageBreak/>
              <w:t>W05</w:t>
            </w:r>
          </w:p>
        </w:tc>
        <w:tc>
          <w:tcPr>
            <w:tcW w:w="4540" w:type="dxa"/>
            <w:gridSpan w:val="4"/>
          </w:tcPr>
          <w:p w:rsidR="00395882" w:rsidRPr="00F14267" w:rsidRDefault="00395882">
            <w:r>
              <w:t>Charakteryzuje wpływ procesów chorobowych na metabolizm i eliminację leków</w:t>
            </w:r>
          </w:p>
        </w:tc>
        <w:tc>
          <w:tcPr>
            <w:tcW w:w="1718" w:type="dxa"/>
            <w:gridSpan w:val="6"/>
          </w:tcPr>
          <w:p w:rsidR="00395882" w:rsidRPr="00F14267" w:rsidRDefault="00395882">
            <w:r>
              <w:t>A.W.22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636917">
            <w:pPr>
              <w:spacing w:line="276" w:lineRule="auto"/>
            </w:pPr>
            <w:r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4540" w:type="dxa"/>
            <w:gridSpan w:val="4"/>
          </w:tcPr>
          <w:p w:rsidR="00395882" w:rsidRPr="00F14267" w:rsidRDefault="00395882">
            <w:r>
              <w:t>Charakteryzuje ważniejsze działania niepożądane leków, w tym wynikające ich interakcji oraz procedurę zgłaszania działań niepożądanych leków</w:t>
            </w:r>
          </w:p>
        </w:tc>
        <w:tc>
          <w:tcPr>
            <w:tcW w:w="1718" w:type="dxa"/>
            <w:gridSpan w:val="6"/>
          </w:tcPr>
          <w:p w:rsidR="00395882" w:rsidRPr="00F14267" w:rsidRDefault="00395882">
            <w:r>
              <w:t>A.W.23.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4540" w:type="dxa"/>
            <w:gridSpan w:val="4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Objaśnia zasady wystawiania recept w ramach realizacji zleceń lekarskich</w:t>
            </w:r>
          </w:p>
        </w:tc>
        <w:tc>
          <w:tcPr>
            <w:tcW w:w="1718" w:type="dxa"/>
            <w:gridSpan w:val="6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A.W.24.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4540" w:type="dxa"/>
            <w:gridSpan w:val="4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Charakteryzuje grupy leków, substancje czynne zawarte w lekach oraz postacie i drogi podania leków</w:t>
            </w:r>
          </w:p>
        </w:tc>
        <w:tc>
          <w:tcPr>
            <w:tcW w:w="1718" w:type="dxa"/>
            <w:gridSpan w:val="6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A.W.25.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4540" w:type="dxa"/>
            <w:gridSpan w:val="4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 xml:space="preserve">Dobiera i przygotowuje zapisy form recepturowych zawierających określone substancje czynne, na podstawie ukierunkowanej oceny stanu pacjenta </w:t>
            </w:r>
          </w:p>
        </w:tc>
        <w:tc>
          <w:tcPr>
            <w:tcW w:w="1718" w:type="dxa"/>
            <w:gridSpan w:val="6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B.U1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>
              <w:t xml:space="preserve">W, </w:t>
            </w:r>
            <w:r w:rsidRPr="00EA4708">
              <w:t>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540" w:type="dxa"/>
            <w:gridSpan w:val="4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Interpretuje charakterystyki farmaceutyczne produktów leczniczych</w:t>
            </w:r>
          </w:p>
        </w:tc>
        <w:tc>
          <w:tcPr>
            <w:tcW w:w="1718" w:type="dxa"/>
            <w:gridSpan w:val="6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B.U2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540" w:type="dxa"/>
            <w:gridSpan w:val="4"/>
          </w:tcPr>
          <w:p w:rsidR="00395882" w:rsidRPr="00F14267" w:rsidRDefault="00395882" w:rsidP="00674F2C">
            <w:r>
              <w:t>Posiada umiejętności umożliwiające ordynowanie określonych leków, środków spożywczych specjalnego przeznaczenia żywieniowego i wyrobów medycznych oraz wystawianie na nie recept albo zleceń</w:t>
            </w:r>
          </w:p>
        </w:tc>
        <w:tc>
          <w:tcPr>
            <w:tcW w:w="1718" w:type="dxa"/>
            <w:gridSpan w:val="6"/>
          </w:tcPr>
          <w:p w:rsidR="00395882" w:rsidRPr="00F14267" w:rsidRDefault="00395882">
            <w:r>
              <w:t>B.U3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636917">
            <w:pPr>
              <w:spacing w:line="276" w:lineRule="auto"/>
            </w:pPr>
            <w:r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540" w:type="dxa"/>
            <w:gridSpan w:val="4"/>
          </w:tcPr>
          <w:p w:rsidR="00395882" w:rsidRPr="00F14267" w:rsidRDefault="00395882" w:rsidP="00B516C3">
            <w:r>
              <w:t>Dobiera i zleca środki specjalnego przeznaczenia żywieniowego i wyrobów medycznych w zależności od potrzeb pacjenta</w:t>
            </w:r>
          </w:p>
        </w:tc>
        <w:tc>
          <w:tcPr>
            <w:tcW w:w="1718" w:type="dxa"/>
            <w:gridSpan w:val="6"/>
          </w:tcPr>
          <w:p w:rsidR="00395882" w:rsidRPr="00F14267" w:rsidRDefault="00395882">
            <w:r>
              <w:t>B.U4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636917">
            <w:pPr>
              <w:spacing w:line="276" w:lineRule="auto"/>
            </w:pPr>
            <w:r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4540" w:type="dxa"/>
            <w:gridSpan w:val="4"/>
          </w:tcPr>
          <w:p w:rsidR="00395882" w:rsidRPr="00F14267" w:rsidRDefault="00395882">
            <w:r>
              <w:t>Posługuje się informatorami farmaceutycznymi i bazami danych o produktach leczniczych</w:t>
            </w:r>
          </w:p>
        </w:tc>
        <w:tc>
          <w:tcPr>
            <w:tcW w:w="1718" w:type="dxa"/>
            <w:gridSpan w:val="6"/>
          </w:tcPr>
          <w:p w:rsidR="00395882" w:rsidRPr="00F14267" w:rsidRDefault="00395882">
            <w:r>
              <w:t>A.U.18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636917">
            <w:pPr>
              <w:spacing w:line="276" w:lineRule="auto"/>
            </w:pPr>
            <w:r>
              <w:t>W, EP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4540" w:type="dxa"/>
            <w:gridSpan w:val="4"/>
          </w:tcPr>
          <w:p w:rsidR="00395882" w:rsidRPr="00EA4708" w:rsidRDefault="00395882" w:rsidP="00B516C3">
            <w:pPr>
              <w:rPr>
                <w:color w:val="000000"/>
              </w:rPr>
            </w:pPr>
            <w:r>
              <w:t>Przygotowuje  recepty na leki niezbędne do kontynuacji leczenia w ramach realizacji zleceń lekarskich</w:t>
            </w:r>
          </w:p>
        </w:tc>
        <w:tc>
          <w:tcPr>
            <w:tcW w:w="1718" w:type="dxa"/>
            <w:gridSpan w:val="6"/>
          </w:tcPr>
          <w:p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A.U.19.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735"/>
          <w:jc w:val="center"/>
        </w:trPr>
        <w:tc>
          <w:tcPr>
            <w:tcW w:w="1473" w:type="dxa"/>
            <w:tcBorders>
              <w:left w:val="single" w:sz="6" w:space="0" w:color="auto"/>
            </w:tcBorders>
            <w:vAlign w:val="center"/>
          </w:tcPr>
          <w:p w:rsidR="00395882" w:rsidRDefault="00395882" w:rsidP="005F3E19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4507" w:type="dxa"/>
            <w:gridSpan w:val="4"/>
            <w:vAlign w:val="center"/>
          </w:tcPr>
          <w:p w:rsidR="00395882" w:rsidRDefault="00395882">
            <w:r>
              <w:t>Przygotowuje zapis form recepturowych substancji leczniczych i środków spożywczych specjalnego przeznaczenia żywieniowego zleconych przez lekarza</w:t>
            </w:r>
          </w:p>
        </w:tc>
        <w:tc>
          <w:tcPr>
            <w:tcW w:w="1767" w:type="dxa"/>
            <w:gridSpan w:val="7"/>
            <w:vAlign w:val="center"/>
          </w:tcPr>
          <w:p w:rsidR="00395882" w:rsidRDefault="00395882" w:rsidP="008D5955">
            <w:pPr>
              <w:rPr>
                <w:color w:val="000000"/>
              </w:rPr>
            </w:pPr>
            <w:r>
              <w:rPr>
                <w:color w:val="000000"/>
              </w:rPr>
              <w:t>A.U.20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Pr="00EA4708" w:rsidRDefault="00395882" w:rsidP="005F3E19">
            <w:pPr>
              <w:spacing w:line="276" w:lineRule="auto"/>
            </w:pPr>
            <w:r>
              <w:t>W, EP</w:t>
            </w: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735"/>
          <w:jc w:val="center"/>
        </w:trPr>
        <w:tc>
          <w:tcPr>
            <w:tcW w:w="1473" w:type="dxa"/>
            <w:tcBorders>
              <w:left w:val="single" w:sz="6" w:space="0" w:color="auto"/>
            </w:tcBorders>
            <w:vAlign w:val="center"/>
          </w:tcPr>
          <w:p w:rsidR="00395882" w:rsidRDefault="00395882" w:rsidP="005F3E19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507" w:type="dxa"/>
            <w:gridSpan w:val="4"/>
            <w:vAlign w:val="center"/>
          </w:tcPr>
          <w:p w:rsidR="00395882" w:rsidRDefault="00395882" w:rsidP="0033262D">
            <w:pPr>
              <w:spacing w:line="276" w:lineRule="auto"/>
            </w:pPr>
            <w:r>
              <w:t>Ocenia krytycznie działania własne i działania współpracowników z poszanowaniem różnic światopoglądowych i kulturowych</w:t>
            </w:r>
          </w:p>
        </w:tc>
        <w:tc>
          <w:tcPr>
            <w:tcW w:w="1767" w:type="dxa"/>
            <w:gridSpan w:val="7"/>
            <w:vAlign w:val="center"/>
          </w:tcPr>
          <w:p w:rsidR="00395882" w:rsidRDefault="00395882" w:rsidP="005F3E19">
            <w:pPr>
              <w:spacing w:line="276" w:lineRule="auto"/>
              <w:jc w:val="center"/>
            </w:pPr>
            <w:r>
              <w:t>K1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395882" w:rsidRDefault="00395882" w:rsidP="00B34D6E">
            <w:pPr>
              <w:spacing w:line="276" w:lineRule="auto"/>
            </w:pPr>
            <w:r>
              <w:t>W, EP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95882" w:rsidRPr="00745EB1" w:rsidRDefault="00395882" w:rsidP="00757D21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Tabela</w:t>
            </w:r>
            <w:r w:rsidRPr="00745EB1">
              <w:rPr>
                <w:rFonts w:eastAsia="Batang"/>
                <w:b/>
                <w:bCs/>
              </w:rPr>
              <w:t xml:space="preserve"> efektów </w:t>
            </w:r>
            <w:r>
              <w:rPr>
                <w:rFonts w:eastAsia="Batang"/>
                <w:b/>
                <w:bCs/>
              </w:rPr>
              <w:t>uczenia się</w:t>
            </w:r>
            <w:r w:rsidRPr="00745EB1">
              <w:rPr>
                <w:b/>
                <w:bCs/>
                <w:lang w:eastAsia="en-US"/>
              </w:rPr>
              <w:t xml:space="preserve"> w odniesieniu do form zajęć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cantSplit/>
          <w:trHeight w:val="420"/>
          <w:jc w:val="center"/>
        </w:trPr>
        <w:tc>
          <w:tcPr>
            <w:tcW w:w="1489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:rsidR="00395882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efektu </w:t>
            </w:r>
          </w:p>
          <w:p w:rsidR="00395882" w:rsidRPr="00745EB1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uczenia się</w:t>
            </w:r>
          </w:p>
        </w:tc>
        <w:tc>
          <w:tcPr>
            <w:tcW w:w="4118" w:type="dxa"/>
            <w:gridSpan w:val="2"/>
            <w:vMerge w:val="restart"/>
            <w:vAlign w:val="center"/>
          </w:tcPr>
          <w:p w:rsidR="00395882" w:rsidRPr="00745EB1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Efekty uczenia się</w:t>
            </w:r>
          </w:p>
        </w:tc>
        <w:tc>
          <w:tcPr>
            <w:tcW w:w="4565" w:type="dxa"/>
            <w:gridSpan w:val="12"/>
            <w:tcBorders>
              <w:right w:val="single" w:sz="6" w:space="0" w:color="auto"/>
            </w:tcBorders>
            <w:vAlign w:val="center"/>
          </w:tcPr>
          <w:p w:rsidR="00395882" w:rsidRPr="00745EB1" w:rsidRDefault="00395882" w:rsidP="00077954">
            <w:pPr>
              <w:spacing w:line="276" w:lineRule="auto"/>
              <w:jc w:val="center"/>
              <w:rPr>
                <w:b/>
                <w:bCs/>
              </w:rPr>
            </w:pPr>
            <w:r w:rsidRPr="00745EB1">
              <w:rPr>
                <w:b/>
                <w:bCs/>
              </w:rPr>
              <w:t xml:space="preserve">Forma zajęć </w:t>
            </w: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cantSplit/>
          <w:trHeight w:val="1547"/>
          <w:jc w:val="center"/>
        </w:trPr>
        <w:tc>
          <w:tcPr>
            <w:tcW w:w="1489" w:type="dxa"/>
            <w:gridSpan w:val="2"/>
            <w:vMerge/>
            <w:tcBorders>
              <w:left w:val="single" w:sz="6" w:space="0" w:color="auto"/>
            </w:tcBorders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118" w:type="dxa"/>
            <w:gridSpan w:val="2"/>
            <w:vMerge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extDirection w:val="btLr"/>
            <w:vAlign w:val="center"/>
          </w:tcPr>
          <w:p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Wykład</w:t>
            </w:r>
          </w:p>
        </w:tc>
        <w:tc>
          <w:tcPr>
            <w:tcW w:w="360" w:type="dxa"/>
            <w:gridSpan w:val="3"/>
            <w:textDirection w:val="btLr"/>
            <w:vAlign w:val="center"/>
          </w:tcPr>
          <w:p w:rsidR="00395882" w:rsidRPr="00025367" w:rsidRDefault="00395882" w:rsidP="005F3E1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526" w:type="dxa"/>
            <w:textDirection w:val="btLr"/>
            <w:vAlign w:val="center"/>
          </w:tcPr>
          <w:p w:rsidR="00395882" w:rsidRPr="00025367" w:rsidRDefault="00395882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 xml:space="preserve">Ćwiczenia </w:t>
            </w:r>
          </w:p>
        </w:tc>
        <w:tc>
          <w:tcPr>
            <w:tcW w:w="687" w:type="dxa"/>
            <w:textDirection w:val="btLr"/>
            <w:vAlign w:val="center"/>
          </w:tcPr>
          <w:p w:rsidR="00395882" w:rsidRPr="00025367" w:rsidRDefault="00395882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513" w:type="dxa"/>
            <w:textDirection w:val="btLr"/>
            <w:vAlign w:val="center"/>
          </w:tcPr>
          <w:p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Bez nauczyciela…</w:t>
            </w:r>
          </w:p>
        </w:tc>
        <w:tc>
          <w:tcPr>
            <w:tcW w:w="687" w:type="dxa"/>
            <w:textDirection w:val="btLr"/>
            <w:vAlign w:val="center"/>
          </w:tcPr>
          <w:p w:rsidR="00395882" w:rsidRPr="008A77AF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Ćwiczenia warsztatowe…</w:t>
            </w:r>
          </w:p>
        </w:tc>
        <w:tc>
          <w:tcPr>
            <w:tcW w:w="753" w:type="dxa"/>
            <w:textDirection w:val="btLr"/>
            <w:vAlign w:val="center"/>
          </w:tcPr>
          <w:p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480" w:type="dxa"/>
            <w:gridSpan w:val="2"/>
            <w:tcBorders>
              <w:right w:val="single" w:sz="6" w:space="0" w:color="auto"/>
            </w:tcBorders>
            <w:textDirection w:val="btLr"/>
          </w:tcPr>
          <w:p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C567B9">
              <w:rPr>
                <w:b/>
                <w:bCs/>
              </w:rPr>
              <w:t>inne..</w:t>
            </w: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2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lastRenderedPageBreak/>
              <w:t>W01</w:t>
            </w:r>
          </w:p>
        </w:tc>
        <w:tc>
          <w:tcPr>
            <w:tcW w:w="4118" w:type="dxa"/>
            <w:gridSpan w:val="2"/>
            <w:vAlign w:val="center"/>
          </w:tcPr>
          <w:p w:rsidR="00395882" w:rsidRPr="00F14267" w:rsidRDefault="00395882" w:rsidP="00A40D9B">
            <w:pPr>
              <w:spacing w:line="276" w:lineRule="auto"/>
            </w:pPr>
            <w:r>
              <w:t>Opisuje mechanizmy działania produktów leczniczych oraz ich przemiany w ustroju zależnie od wieku i problemów zdrowotnych.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6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118" w:type="dxa"/>
            <w:gridSpan w:val="2"/>
            <w:vAlign w:val="center"/>
          </w:tcPr>
          <w:p w:rsidR="00395882" w:rsidRPr="00F14267" w:rsidRDefault="00395882" w:rsidP="00A40D9B">
            <w:r>
              <w:t>Objaśnia regulacje prawne związane z refundacją leków, wyrobów medycznych i środków spożywczych specjalnego przeznaczenia żywieniowego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977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118" w:type="dxa"/>
            <w:gridSpan w:val="2"/>
          </w:tcPr>
          <w:p w:rsidR="00395882" w:rsidRDefault="00395882" w:rsidP="00A40D9B">
            <w:r>
              <w:t>Objaśnia zasady ordynowania produktów leczniczych zawierających określone substancje czynne, z wyłączeniem leków zawierających substancje bardzo silnie działające, środki odurzające i substancje psychotropowe oraz określonych wyrobów medycznych, w tym wystawiania na nie recept lub zleceń.</w:t>
            </w:r>
          </w:p>
          <w:p w:rsidR="00395882" w:rsidRPr="00F14267" w:rsidRDefault="00395882" w:rsidP="00A40D9B"/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67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118" w:type="dxa"/>
            <w:gridSpan w:val="2"/>
          </w:tcPr>
          <w:p w:rsidR="00395882" w:rsidRPr="00F14267" w:rsidRDefault="00395882" w:rsidP="00A40D9B">
            <w:r>
              <w:t>Charakteryzuje objawy i skutki uboczne działania leków zawierających określone substancje czynne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8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4118" w:type="dxa"/>
            <w:gridSpan w:val="2"/>
          </w:tcPr>
          <w:p w:rsidR="00395882" w:rsidRPr="00F14267" w:rsidRDefault="00395882" w:rsidP="00A40D9B">
            <w:r>
              <w:t>Charakteryzuje wpływ procesów chorobowych na metabolizm i eliminację leków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7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4118" w:type="dxa"/>
            <w:gridSpan w:val="2"/>
          </w:tcPr>
          <w:p w:rsidR="00395882" w:rsidRPr="00F14267" w:rsidRDefault="00395882" w:rsidP="00A40D9B">
            <w:r>
              <w:t>Charakteryzuje ważniejsze działania niepożądane leków, w tym wynikające ich interakcji oraz procedurę zgłaszania działań niepożądanych leków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2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4118" w:type="dxa"/>
            <w:gridSpan w:val="2"/>
          </w:tcPr>
          <w:p w:rsidR="00395882" w:rsidRPr="00EA4708" w:rsidRDefault="00395882" w:rsidP="00A40D9B">
            <w:pPr>
              <w:rPr>
                <w:color w:val="000000"/>
              </w:rPr>
            </w:pPr>
            <w:r>
              <w:rPr>
                <w:color w:val="000000"/>
              </w:rPr>
              <w:t>Objaśnia zasady wystawiania recept w ramach realizacji zleceń lekarskich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75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4118" w:type="dxa"/>
            <w:gridSpan w:val="2"/>
          </w:tcPr>
          <w:p w:rsidR="00395882" w:rsidRPr="00EA4708" w:rsidRDefault="00395882" w:rsidP="00A40D9B">
            <w:pPr>
              <w:rPr>
                <w:color w:val="000000"/>
              </w:rPr>
            </w:pPr>
            <w:r>
              <w:rPr>
                <w:color w:val="000000"/>
              </w:rPr>
              <w:t>Charakteryzuje grupy leków, substancje czynne zawarte w lekach oraz postacie i drogi podania leków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38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4118" w:type="dxa"/>
            <w:gridSpan w:val="2"/>
          </w:tcPr>
          <w:p w:rsidR="00395882" w:rsidRPr="00EA4708" w:rsidRDefault="00395882" w:rsidP="00A40D9B">
            <w:pPr>
              <w:rPr>
                <w:color w:val="000000"/>
              </w:rPr>
            </w:pPr>
            <w:r>
              <w:rPr>
                <w:color w:val="000000"/>
              </w:rPr>
              <w:t xml:space="preserve">Dobiera i przygotowuje zapisy form recepturowych zawierających określone substancje czynne, na podstawie ukierunkowanej oceny stanu pacjenta 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118" w:type="dxa"/>
            <w:gridSpan w:val="2"/>
          </w:tcPr>
          <w:p w:rsidR="00395882" w:rsidRPr="00EA4708" w:rsidRDefault="00395882" w:rsidP="00A40D9B">
            <w:pPr>
              <w:rPr>
                <w:color w:val="000000"/>
              </w:rPr>
            </w:pPr>
            <w:r>
              <w:rPr>
                <w:color w:val="000000"/>
              </w:rPr>
              <w:t>Interpretuje charakterystyki farmaceutyczne produktów leczniczych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786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118" w:type="dxa"/>
            <w:gridSpan w:val="2"/>
          </w:tcPr>
          <w:p w:rsidR="00395882" w:rsidRPr="00F14267" w:rsidRDefault="00395882" w:rsidP="00A40D9B">
            <w:r>
              <w:t>Posiada umiejętności umożliwiające ordynowanie określonych leków, środków spożywczych specjalnego przeznaczenia żywieniowego i wyrobów medycznych oraz wystawianie na nie recept albo zleceń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449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lastRenderedPageBreak/>
              <w:t>U04</w:t>
            </w:r>
          </w:p>
        </w:tc>
        <w:tc>
          <w:tcPr>
            <w:tcW w:w="4118" w:type="dxa"/>
            <w:gridSpan w:val="2"/>
          </w:tcPr>
          <w:p w:rsidR="00395882" w:rsidRPr="00F14267" w:rsidRDefault="00395882" w:rsidP="00A40D9B">
            <w:r>
              <w:t>Dobiera i zleca środki specjalnego przeznaczenia żywieniowego i wyrobów medycznych w zależności od potrzeb pacjenta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4118" w:type="dxa"/>
            <w:gridSpan w:val="2"/>
          </w:tcPr>
          <w:p w:rsidR="00395882" w:rsidRPr="00F14267" w:rsidRDefault="00395882" w:rsidP="00A40D9B">
            <w:r>
              <w:t>Posługuje się informatorami farmaceutycznymi i bazami danych o produktach leczniczych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6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Pr="00EA4708" w:rsidRDefault="00395882" w:rsidP="00F53D0F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4118" w:type="dxa"/>
            <w:gridSpan w:val="2"/>
          </w:tcPr>
          <w:p w:rsidR="00395882" w:rsidRPr="00EA4708" w:rsidRDefault="00395882" w:rsidP="00A40D9B">
            <w:pPr>
              <w:rPr>
                <w:color w:val="000000"/>
              </w:rPr>
            </w:pPr>
            <w:r>
              <w:t>Przygotowuje  recepty na leki niezbędne do kontynuacji leczenia w ramach realizacji zleceń lekarskich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636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395882" w:rsidRDefault="00395882" w:rsidP="00F53D0F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4118" w:type="dxa"/>
            <w:gridSpan w:val="2"/>
          </w:tcPr>
          <w:p w:rsidR="00395882" w:rsidRDefault="00395882" w:rsidP="00014450">
            <w:r>
              <w:t>Przygotowuje zapis form recepturowych substancji leczniczych i środków spożywczych specjalnego przeznaczenia żywieniowego zleconych przez lekarza zleconych przez lekarza</w:t>
            </w:r>
          </w:p>
        </w:tc>
        <w:tc>
          <w:tcPr>
            <w:tcW w:w="567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395882" w:rsidRPr="00EA4708" w:rsidRDefault="00395882" w:rsidP="00FF38A4">
            <w:pPr>
              <w:spacing w:line="276" w:lineRule="auto"/>
              <w:jc w:val="center"/>
            </w:pPr>
            <w:r>
              <w:t>Tabela treści programowych</w:t>
            </w:r>
          </w:p>
        </w:tc>
      </w:tr>
      <w:tr w:rsidR="00395882" w:rsidRPr="00745EB1" w:rsidTr="00CD256E">
        <w:trPr>
          <w:gridAfter w:val="2"/>
          <w:wAfter w:w="25" w:type="dxa"/>
          <w:trHeight w:val="397"/>
          <w:jc w:val="center"/>
        </w:trPr>
        <w:tc>
          <w:tcPr>
            <w:tcW w:w="1489" w:type="dxa"/>
            <w:gridSpan w:val="2"/>
            <w:vAlign w:val="center"/>
          </w:tcPr>
          <w:p w:rsidR="00395882" w:rsidRDefault="00395882" w:rsidP="004C057D">
            <w:pPr>
              <w:spacing w:line="276" w:lineRule="auto"/>
            </w:pPr>
            <w:r>
              <w:t>Lp. treści programowej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3D39E0" w:rsidRDefault="00395882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Treści programowe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3D39E0" w:rsidRDefault="00395882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ilość godzin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3D39E0" w:rsidRDefault="00395882" w:rsidP="00757D21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Odniesienie do efektów </w:t>
            </w:r>
            <w:r>
              <w:rPr>
                <w:b/>
                <w:bCs/>
                <w:lang w:eastAsia="en-US"/>
              </w:rPr>
              <w:t>uczenia się dla zajęć</w:t>
            </w:r>
          </w:p>
        </w:tc>
      </w:tr>
      <w:tr w:rsidR="00395882" w:rsidRPr="00745EB1" w:rsidTr="00CD256E">
        <w:trPr>
          <w:gridAfter w:val="2"/>
          <w:wAfter w:w="25" w:type="dxa"/>
          <w:trHeight w:val="270"/>
          <w:jc w:val="center"/>
        </w:trPr>
        <w:tc>
          <w:tcPr>
            <w:tcW w:w="1489" w:type="dxa"/>
            <w:gridSpan w:val="2"/>
            <w:vAlign w:val="center"/>
          </w:tcPr>
          <w:p w:rsidR="00395882" w:rsidRDefault="00395882" w:rsidP="00636917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:rsidR="00395882" w:rsidRPr="004C057D" w:rsidRDefault="00395882" w:rsidP="005F3E19">
            <w:pPr>
              <w:rPr>
                <w:b/>
                <w:bCs/>
                <w:lang w:eastAsia="en-US"/>
              </w:rPr>
            </w:pPr>
            <w:r w:rsidRPr="004C057D">
              <w:rPr>
                <w:b/>
                <w:bCs/>
                <w:lang w:eastAsia="en-US"/>
              </w:rPr>
              <w:t xml:space="preserve">Wykłady: 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10 + 10 e-learning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</w:p>
        </w:tc>
      </w:tr>
      <w:tr w:rsidR="00395882" w:rsidRPr="00745EB1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395882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dotyczące finansowania i ordynacji produktów leczniczych w Polsce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3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395882" w:rsidRPr="00745EB1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TK02</w:t>
            </w:r>
          </w:p>
        </w:tc>
        <w:tc>
          <w:tcPr>
            <w:tcW w:w="4836" w:type="dxa"/>
            <w:gridSpan w:val="7"/>
            <w:vAlign w:val="center"/>
          </w:tcPr>
          <w:p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w zakresie refundacji i ordynowania środków spożywczych.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395882" w:rsidRPr="00745EB1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TK03</w:t>
            </w:r>
          </w:p>
        </w:tc>
        <w:tc>
          <w:tcPr>
            <w:tcW w:w="4836" w:type="dxa"/>
            <w:gridSpan w:val="7"/>
            <w:vAlign w:val="center"/>
          </w:tcPr>
          <w:p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dotyczące wykazu substancji czynnych zawartych w lekach, które mogą być ordynowane przez pielęgniarki.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W02, W07</w:t>
            </w:r>
          </w:p>
        </w:tc>
      </w:tr>
      <w:tr w:rsidR="00395882" w:rsidRPr="00745EB1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4836" w:type="dxa"/>
            <w:gridSpan w:val="7"/>
            <w:vAlign w:val="center"/>
          </w:tcPr>
          <w:p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Zasady wypisywania recept.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Default="00395882" w:rsidP="0016029A">
            <w:pPr>
              <w:rPr>
                <w:lang w:eastAsia="en-US"/>
              </w:rPr>
            </w:pPr>
            <w:r>
              <w:rPr>
                <w:lang w:eastAsia="en-US"/>
              </w:rPr>
              <w:t>W03, W07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Źródła informacji o lekach.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W08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Klasyfikacja produktów leczniczych.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A222C3">
            <w:pPr>
              <w:rPr>
                <w:lang w:eastAsia="en-US"/>
              </w:rPr>
            </w:pPr>
            <w:r>
              <w:rPr>
                <w:lang w:eastAsia="en-US"/>
              </w:rPr>
              <w:t>W08,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Wykaz leków refundowanych, zasady odpłatności za leki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TK08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Leki recepturowe.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TK09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Uzyskiwanie recept, recepty elektroniczne.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TK10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Recepty na leki, które nie podlegają refundacji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TK11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Procedura zgłaszania działań niepożądanych leków.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W06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TK12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Fazy badań  leków przed rejestracją, leki wycofywane z rynku.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:rsidR="00395882" w:rsidRPr="004C057D" w:rsidRDefault="00395882" w:rsidP="00171EE0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Seminaria: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EA4708" w:rsidRDefault="00395882" w:rsidP="003326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TK13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63691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Losy leków w ustroju.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7C78B2">
            <w:pPr>
              <w:rPr>
                <w:lang w:eastAsia="en-US"/>
              </w:rPr>
            </w:pPr>
            <w:r>
              <w:rPr>
                <w:lang w:eastAsia="en-US"/>
              </w:rPr>
              <w:t>U02, U03,U05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TK14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Mechanizmy działania leków . Dawkowanie leków, drogi podania leków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U02, U03,U04,U05</w:t>
            </w:r>
          </w:p>
        </w:tc>
      </w:tr>
      <w:tr w:rsidR="00395882" w:rsidRPr="00745EB1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TK15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Wpływ wieku na działanie leków w ustroju.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395882" w:rsidRPr="00745EB1" w:rsidTr="00CD256E">
        <w:trPr>
          <w:gridAfter w:val="2"/>
          <w:wAfter w:w="25" w:type="dxa"/>
          <w:trHeight w:val="611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TK16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Wpływ stanów chorobowych i innych czynników na działanie leków.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395882" w:rsidRPr="00745EB1" w:rsidTr="00CD256E">
        <w:trPr>
          <w:gridAfter w:val="2"/>
          <w:wAfter w:w="25" w:type="dxa"/>
          <w:trHeight w:val="521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TK17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Elementy farmakogenetyki. Indywidualizacja terapii.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395882" w:rsidRPr="00745EB1" w:rsidTr="00CD256E">
        <w:trPr>
          <w:gridAfter w:val="2"/>
          <w:wAfter w:w="25" w:type="dxa"/>
          <w:trHeight w:val="455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TK18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Leki generyczne, pojęcie biorównoważności.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395882" w:rsidRPr="00745EB1" w:rsidTr="00CD256E">
        <w:trPr>
          <w:gridAfter w:val="2"/>
          <w:wAfter w:w="25" w:type="dxa"/>
          <w:trHeight w:val="533"/>
          <w:jc w:val="center"/>
        </w:trPr>
        <w:tc>
          <w:tcPr>
            <w:tcW w:w="1473" w:type="dxa"/>
            <w:vAlign w:val="center"/>
          </w:tcPr>
          <w:p w:rsidR="00395882" w:rsidRDefault="00395882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TK19</w:t>
            </w:r>
          </w:p>
        </w:tc>
        <w:tc>
          <w:tcPr>
            <w:tcW w:w="4834" w:type="dxa"/>
            <w:gridSpan w:val="7"/>
            <w:vAlign w:val="center"/>
          </w:tcPr>
          <w:p w:rsidR="00395882" w:rsidRPr="00275A37" w:rsidRDefault="00395882" w:rsidP="003A4690">
            <w:r>
              <w:t>Interakcje między lekami, a składnikami pożywienia.</w:t>
            </w:r>
          </w:p>
        </w:tc>
        <w:tc>
          <w:tcPr>
            <w:tcW w:w="1440" w:type="dxa"/>
            <w:gridSpan w:val="4"/>
            <w:vAlign w:val="center"/>
          </w:tcPr>
          <w:p w:rsidR="00395882" w:rsidRPr="009F73C3" w:rsidRDefault="00395882" w:rsidP="003A4690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U02, U04</w:t>
            </w:r>
          </w:p>
        </w:tc>
      </w:tr>
      <w:tr w:rsidR="00395882" w:rsidRPr="00745EB1" w:rsidTr="00CD256E">
        <w:trPr>
          <w:gridAfter w:val="2"/>
          <w:wAfter w:w="25" w:type="dxa"/>
          <w:trHeight w:val="699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TK20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Działania niepożądane leków oraz sposoby ich przeciwdziałania. Interakcje między lekami.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3A4690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9F73C3" w:rsidRDefault="00395882" w:rsidP="003A4690">
            <w:pPr>
              <w:rPr>
                <w:lang w:eastAsia="en-US"/>
              </w:rPr>
            </w:pPr>
            <w:r w:rsidRPr="009F73C3">
              <w:rPr>
                <w:lang w:eastAsia="en-US"/>
              </w:rPr>
              <w:t>U03,U04</w:t>
            </w:r>
          </w:p>
        </w:tc>
      </w:tr>
      <w:tr w:rsidR="00395882" w:rsidRPr="00745EB1" w:rsidTr="00CD256E">
        <w:trPr>
          <w:gridAfter w:val="2"/>
          <w:wAfter w:w="25" w:type="dxa"/>
          <w:trHeight w:val="385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TK21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Zasady wypisywania recept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U01,U03,U05, U07</w:t>
            </w:r>
          </w:p>
        </w:tc>
      </w:tr>
      <w:tr w:rsidR="00395882" w:rsidRPr="00745EB1" w:rsidTr="00CD256E">
        <w:trPr>
          <w:gridAfter w:val="2"/>
          <w:wAfter w:w="25" w:type="dxa"/>
          <w:trHeight w:val="877"/>
          <w:jc w:val="center"/>
        </w:trPr>
        <w:tc>
          <w:tcPr>
            <w:tcW w:w="1489" w:type="dxa"/>
            <w:gridSpan w:val="2"/>
            <w:vAlign w:val="center"/>
          </w:tcPr>
          <w:p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TK22</w:t>
            </w:r>
          </w:p>
        </w:tc>
        <w:tc>
          <w:tcPr>
            <w:tcW w:w="4836" w:type="dxa"/>
            <w:gridSpan w:val="7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Wybrane grupy leków, które mogą być ordynowane przez pielęgniarki. Źródła informacji o lekach.</w:t>
            </w:r>
          </w:p>
        </w:tc>
        <w:tc>
          <w:tcPr>
            <w:tcW w:w="1422" w:type="dxa"/>
            <w:gridSpan w:val="3"/>
            <w:vAlign w:val="center"/>
          </w:tcPr>
          <w:p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395882" w:rsidRPr="00EA4708" w:rsidRDefault="00395882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U05, U06, K01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395882" w:rsidRPr="00196159" w:rsidRDefault="00395882" w:rsidP="000E7D4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Zalecana literatura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395882" w:rsidRDefault="00395882" w:rsidP="000E7D4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Literatura podstawowa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395882" w:rsidRPr="00BE6901" w:rsidRDefault="00395882" w:rsidP="004D4470">
            <w:pPr>
              <w:pStyle w:val="Nagwek1"/>
              <w:shd w:val="clear" w:color="auto" w:fill="FFFFFF"/>
              <w:rPr>
                <w:rFonts w:ascii="Trebuchet MS" w:hAnsi="Trebuchet MS" w:cs="Trebuchet MS"/>
                <w:b w:val="0"/>
                <w:bCs w:val="0"/>
                <w:color w:val="6D6E71"/>
              </w:rPr>
            </w:pPr>
            <w:r w:rsidRPr="00BE6901">
              <w:rPr>
                <w:b w:val="0"/>
                <w:bCs w:val="0"/>
                <w:shd w:val="clear" w:color="auto" w:fill="FFFFFF"/>
              </w:rPr>
              <w:t xml:space="preserve">1. red. E. Hryniewiecka, I. Joniec-Maciejak: </w:t>
            </w:r>
            <w:r w:rsidRPr="00BE6901">
              <w:rPr>
                <w:b w:val="0"/>
                <w:bCs w:val="0"/>
              </w:rPr>
              <w:t>Ordynacja i farmakoterapia w praktyce pielęgniarki i położnej.</w:t>
            </w:r>
            <w:r w:rsidRPr="00BE6901">
              <w:rPr>
                <w:rStyle w:val="apple-converted-space"/>
                <w:rFonts w:ascii="Trebuchet MS" w:hAnsi="Trebuchet MS" w:cs="Trebuchet MS"/>
                <w:b w:val="0"/>
                <w:bCs w:val="0"/>
                <w:color w:val="6D6E71"/>
                <w:sz w:val="22"/>
                <w:szCs w:val="22"/>
              </w:rPr>
              <w:t> </w:t>
            </w:r>
          </w:p>
        </w:tc>
      </w:tr>
      <w:tr w:rsidR="00395882" w:rsidRPr="0027761A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395882" w:rsidRPr="00757D21" w:rsidRDefault="00395882" w:rsidP="004D4470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Pr="00757D21">
              <w:rPr>
                <w:lang w:eastAsia="en-US"/>
              </w:rPr>
              <w:t>Orzechowska-Juzwenko K.: Farmakologia kliniczna</w:t>
            </w:r>
          </w:p>
        </w:tc>
      </w:tr>
      <w:tr w:rsidR="00395882" w:rsidRPr="00985B8F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395882" w:rsidRPr="00137476" w:rsidRDefault="00395882" w:rsidP="00507DBC">
            <w:pPr>
              <w:jc w:val="both"/>
              <w:rPr>
                <w:b/>
                <w:bCs/>
                <w:lang w:val="en-US" w:eastAsia="en-US"/>
              </w:rPr>
            </w:pPr>
            <w:r w:rsidRPr="00137476">
              <w:rPr>
                <w:b/>
                <w:bCs/>
                <w:lang w:val="en-US" w:eastAsia="en-US"/>
              </w:rPr>
              <w:t>Literatura uzupełniająca</w:t>
            </w:r>
          </w:p>
        </w:tc>
      </w:tr>
      <w:tr w:rsidR="00395882" w:rsidRPr="004D4470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395882" w:rsidRPr="004D4470" w:rsidRDefault="00395882" w:rsidP="008D11DF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Pr="00757D21">
              <w:rPr>
                <w:lang w:eastAsia="en-US"/>
              </w:rPr>
              <w:t xml:space="preserve"> Rajtar-Cynke G.: Farmakologia – podręcznik dla stu</w:t>
            </w:r>
            <w:r>
              <w:rPr>
                <w:lang w:eastAsia="en-US"/>
              </w:rPr>
              <w:t>dentów i absolwentów wydziału pi</w:t>
            </w:r>
            <w:r w:rsidRPr="00757D21">
              <w:rPr>
                <w:lang w:eastAsia="en-US"/>
              </w:rPr>
              <w:t>elęgniarstwa i nauk o zdrowiu. Wyd. Lekarskie PZWL, Warszawa 2015, 2016.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395882" w:rsidRPr="00757D21" w:rsidRDefault="00395882" w:rsidP="008D11D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Pr="00757D21">
              <w:rPr>
                <w:lang w:eastAsia="en-US"/>
              </w:rPr>
              <w:t>Rajtar-Cynke G.: Recepty. Zasady wystawiania. Wyd. Lekarskie PZWL, Warszawa 2016.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395882" w:rsidRPr="003D39E0" w:rsidRDefault="00395882" w:rsidP="00757D21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Nakład pracy studenta </w:t>
            </w:r>
          </w:p>
        </w:tc>
      </w:tr>
      <w:tr w:rsidR="00395882" w:rsidRPr="00745EB1">
        <w:trPr>
          <w:gridAfter w:val="2"/>
          <w:wAfter w:w="25" w:type="dxa"/>
          <w:trHeight w:val="579"/>
          <w:jc w:val="center"/>
        </w:trPr>
        <w:tc>
          <w:tcPr>
            <w:tcW w:w="4292" w:type="dxa"/>
            <w:gridSpan w:val="3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Forma nakładu pracy studenta </w:t>
            </w:r>
          </w:p>
          <w:p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(udział w zajęciach, aktywność, przygotowanie sprawozdania, itp.)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5F3E19">
            <w:pPr>
              <w:jc w:val="center"/>
              <w:rPr>
                <w:lang w:eastAsia="en-US"/>
              </w:rPr>
            </w:pPr>
            <w:r w:rsidRPr="00745EB1">
              <w:rPr>
                <w:lang w:eastAsia="en-US"/>
              </w:rPr>
              <w:t>Obciążenie studenta [h]</w:t>
            </w:r>
          </w:p>
          <w:p w:rsidR="00395882" w:rsidRPr="00745EB1" w:rsidRDefault="00395882" w:rsidP="000779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W ocenie (opinii) nauczyciela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Default="00395882" w:rsidP="00B438A3">
            <w:pPr>
              <w:rPr>
                <w:lang w:eastAsia="en-US"/>
              </w:rPr>
            </w:pPr>
          </w:p>
          <w:p w:rsidR="00395882" w:rsidRPr="00745EB1" w:rsidRDefault="00395882" w:rsidP="00B438A3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Godziny kontaktowe z nauczycielem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Default="00395882" w:rsidP="00B438A3">
            <w:pPr>
              <w:rPr>
                <w:lang w:eastAsia="en-US"/>
              </w:rPr>
            </w:pPr>
          </w:p>
          <w:p w:rsidR="00395882" w:rsidRPr="00513CAC" w:rsidRDefault="00395882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ćwiczeń/seminarium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Default="00395882" w:rsidP="00B438A3">
            <w:pPr>
              <w:rPr>
                <w:lang w:eastAsia="en-US"/>
              </w:rPr>
            </w:pPr>
          </w:p>
          <w:p w:rsidR="00395882" w:rsidRDefault="00395882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Czytanie wskazanej lektury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Default="00395882" w:rsidP="00B438A3">
            <w:pPr>
              <w:rPr>
                <w:lang w:eastAsia="en-US"/>
              </w:rPr>
            </w:pPr>
          </w:p>
          <w:p w:rsidR="00395882" w:rsidRDefault="00395882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kolokwium/kartkówki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Default="00395882" w:rsidP="00B438A3">
            <w:pPr>
              <w:rPr>
                <w:lang w:eastAsia="en-US"/>
              </w:rPr>
            </w:pPr>
          </w:p>
          <w:p w:rsidR="00395882" w:rsidRPr="00513CAC" w:rsidRDefault="00395882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egzaminu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Pr="00513CAC" w:rsidRDefault="00395882" w:rsidP="00B438A3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Sumaryczne obciążenie pracy studenta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745EB1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395882" w:rsidRPr="00513CAC" w:rsidRDefault="00395882" w:rsidP="00B438A3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Punkty ECTS za moduł/przedmiot</w:t>
            </w:r>
          </w:p>
        </w:tc>
        <w:tc>
          <w:tcPr>
            <w:tcW w:w="5880" w:type="dxa"/>
            <w:gridSpan w:val="13"/>
            <w:vAlign w:val="center"/>
          </w:tcPr>
          <w:p w:rsidR="00395882" w:rsidRPr="00513CAC" w:rsidRDefault="00395882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395882" w:rsidRPr="00745EB1" w:rsidRDefault="00395882" w:rsidP="005F3E19">
            <w:pPr>
              <w:rPr>
                <w:b/>
                <w:bCs/>
                <w:lang w:eastAsia="en-US"/>
              </w:rPr>
            </w:pPr>
            <w:r w:rsidRPr="00745EB1">
              <w:rPr>
                <w:b/>
                <w:bCs/>
                <w:lang w:eastAsia="en-US"/>
              </w:rPr>
              <w:t>Uwagi</w:t>
            </w:r>
          </w:p>
        </w:tc>
      </w:tr>
      <w:tr w:rsidR="00395882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395882" w:rsidRPr="00745EB1" w:rsidRDefault="00395882" w:rsidP="005F3E19">
            <w:pPr>
              <w:rPr>
                <w:lang w:eastAsia="en-US"/>
              </w:rPr>
            </w:pPr>
          </w:p>
          <w:p w:rsidR="00395882" w:rsidRPr="00745EB1" w:rsidRDefault="00395882" w:rsidP="005F3E19">
            <w:pPr>
              <w:rPr>
                <w:lang w:eastAsia="en-US"/>
              </w:rPr>
            </w:pPr>
          </w:p>
          <w:p w:rsidR="00395882" w:rsidRPr="00745EB1" w:rsidRDefault="00395882" w:rsidP="005F3E19">
            <w:pPr>
              <w:rPr>
                <w:lang w:eastAsia="en-US"/>
              </w:rPr>
            </w:pPr>
          </w:p>
        </w:tc>
      </w:tr>
    </w:tbl>
    <w:p w:rsidR="00395882" w:rsidRDefault="00395882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395882" w:rsidRPr="00AC60F1" w:rsidRDefault="00395882" w:rsidP="00353A92">
      <w:pPr>
        <w:rPr>
          <w:sz w:val="28"/>
          <w:szCs w:val="28"/>
          <w:lang w:eastAsia="en-US"/>
        </w:rPr>
      </w:pPr>
      <w:r w:rsidRPr="00AC60F1">
        <w:rPr>
          <w:sz w:val="28"/>
          <w:szCs w:val="28"/>
          <w:lang w:eastAsia="en-US"/>
        </w:rPr>
        <w:lastRenderedPageBreak/>
        <w:t>SL - sprawozdanie laboratoryjne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395882" w:rsidRPr="009D3118" w:rsidRDefault="00395882" w:rsidP="00353A92">
      <w:pPr>
        <w:rPr>
          <w:lang w:eastAsia="en-US"/>
        </w:rPr>
      </w:pPr>
    </w:p>
    <w:p w:rsidR="00395882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395882" w:rsidSect="001F095D">
      <w:headerReference w:type="default" r:id="rId13"/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754" w:rsidRDefault="00635754" w:rsidP="00190DC4">
      <w:r>
        <w:separator/>
      </w:r>
    </w:p>
  </w:endnote>
  <w:endnote w:type="continuationSeparator" w:id="0">
    <w:p w:rsidR="00635754" w:rsidRDefault="00635754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882" w:rsidRDefault="00395882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395882" w:rsidRPr="001F095D" w:rsidRDefault="00395882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2B0869">
      <w:rPr>
        <w:b/>
        <w:bCs/>
        <w:noProof/>
        <w:sz w:val="16"/>
        <w:szCs w:val="16"/>
      </w:rPr>
      <w:t>7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2B0869">
      <w:rPr>
        <w:b/>
        <w:bCs/>
        <w:noProof/>
        <w:sz w:val="16"/>
        <w:szCs w:val="16"/>
      </w:rPr>
      <w:t>7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754" w:rsidRDefault="00635754" w:rsidP="00190DC4">
      <w:r>
        <w:separator/>
      </w:r>
    </w:p>
  </w:footnote>
  <w:footnote w:type="continuationSeparator" w:id="0">
    <w:p w:rsidR="00635754" w:rsidRDefault="00635754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882" w:rsidRPr="001F095D" w:rsidRDefault="00395882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7D0DCD"/>
    <w:multiLevelType w:val="hybridMultilevel"/>
    <w:tmpl w:val="6BBCAA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7"/>
  </w:num>
  <w:num w:numId="8">
    <w:abstractNumId w:val="6"/>
  </w:num>
  <w:num w:numId="9">
    <w:abstractNumId w:val="13"/>
  </w:num>
  <w:num w:numId="10">
    <w:abstractNumId w:val="23"/>
  </w:num>
  <w:num w:numId="11">
    <w:abstractNumId w:val="3"/>
  </w:num>
  <w:num w:numId="12">
    <w:abstractNumId w:val="16"/>
  </w:num>
  <w:num w:numId="13">
    <w:abstractNumId w:val="2"/>
  </w:num>
  <w:num w:numId="14">
    <w:abstractNumId w:val="22"/>
  </w:num>
  <w:num w:numId="15">
    <w:abstractNumId w:val="8"/>
  </w:num>
  <w:num w:numId="16">
    <w:abstractNumId w:val="20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450"/>
    <w:rsid w:val="00014AD9"/>
    <w:rsid w:val="00017526"/>
    <w:rsid w:val="00025367"/>
    <w:rsid w:val="000449E4"/>
    <w:rsid w:val="00077954"/>
    <w:rsid w:val="000B0FC1"/>
    <w:rsid w:val="000B241D"/>
    <w:rsid w:val="000B28B7"/>
    <w:rsid w:val="000E7D49"/>
    <w:rsid w:val="000F2677"/>
    <w:rsid w:val="000F3CD2"/>
    <w:rsid w:val="00101833"/>
    <w:rsid w:val="00111CED"/>
    <w:rsid w:val="00114DD8"/>
    <w:rsid w:val="00114F2C"/>
    <w:rsid w:val="00121808"/>
    <w:rsid w:val="00126ECF"/>
    <w:rsid w:val="00137476"/>
    <w:rsid w:val="001450DA"/>
    <w:rsid w:val="00146B7D"/>
    <w:rsid w:val="0016029A"/>
    <w:rsid w:val="00171EE0"/>
    <w:rsid w:val="001741F3"/>
    <w:rsid w:val="0018302E"/>
    <w:rsid w:val="0018500F"/>
    <w:rsid w:val="00190DC4"/>
    <w:rsid w:val="00193923"/>
    <w:rsid w:val="00196159"/>
    <w:rsid w:val="001964EC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3E4E"/>
    <w:rsid w:val="0021532A"/>
    <w:rsid w:val="00220884"/>
    <w:rsid w:val="00224329"/>
    <w:rsid w:val="0024037B"/>
    <w:rsid w:val="002431B9"/>
    <w:rsid w:val="0024361E"/>
    <w:rsid w:val="00256658"/>
    <w:rsid w:val="00263871"/>
    <w:rsid w:val="00275A37"/>
    <w:rsid w:val="0027761A"/>
    <w:rsid w:val="0028657E"/>
    <w:rsid w:val="00291FB4"/>
    <w:rsid w:val="0029642D"/>
    <w:rsid w:val="002A392F"/>
    <w:rsid w:val="002B0869"/>
    <w:rsid w:val="002B13E7"/>
    <w:rsid w:val="002B3171"/>
    <w:rsid w:val="002B3AE6"/>
    <w:rsid w:val="002B3F21"/>
    <w:rsid w:val="002C3EC2"/>
    <w:rsid w:val="002E6061"/>
    <w:rsid w:val="00313402"/>
    <w:rsid w:val="00320997"/>
    <w:rsid w:val="003224B9"/>
    <w:rsid w:val="0033200A"/>
    <w:rsid w:val="0033262D"/>
    <w:rsid w:val="003333B3"/>
    <w:rsid w:val="00335B41"/>
    <w:rsid w:val="00346014"/>
    <w:rsid w:val="00353A92"/>
    <w:rsid w:val="0036017F"/>
    <w:rsid w:val="00361B20"/>
    <w:rsid w:val="00364C10"/>
    <w:rsid w:val="00364D84"/>
    <w:rsid w:val="00375A5B"/>
    <w:rsid w:val="003762BC"/>
    <w:rsid w:val="0038032B"/>
    <w:rsid w:val="00381E43"/>
    <w:rsid w:val="00394264"/>
    <w:rsid w:val="00395882"/>
    <w:rsid w:val="00395ED3"/>
    <w:rsid w:val="003A3D81"/>
    <w:rsid w:val="003A4690"/>
    <w:rsid w:val="003B28E7"/>
    <w:rsid w:val="003B4ECF"/>
    <w:rsid w:val="003C30AB"/>
    <w:rsid w:val="003D246D"/>
    <w:rsid w:val="003D39E0"/>
    <w:rsid w:val="003E2092"/>
    <w:rsid w:val="003E4FEB"/>
    <w:rsid w:val="003F2963"/>
    <w:rsid w:val="0040738F"/>
    <w:rsid w:val="004158A4"/>
    <w:rsid w:val="0042479C"/>
    <w:rsid w:val="00427430"/>
    <w:rsid w:val="0044011B"/>
    <w:rsid w:val="00442368"/>
    <w:rsid w:val="0045122B"/>
    <w:rsid w:val="004531E0"/>
    <w:rsid w:val="00456B35"/>
    <w:rsid w:val="00471122"/>
    <w:rsid w:val="0048002E"/>
    <w:rsid w:val="004822F9"/>
    <w:rsid w:val="004929E4"/>
    <w:rsid w:val="004B02E9"/>
    <w:rsid w:val="004B65A3"/>
    <w:rsid w:val="004C057D"/>
    <w:rsid w:val="004C0936"/>
    <w:rsid w:val="004D4470"/>
    <w:rsid w:val="004E4718"/>
    <w:rsid w:val="004F5533"/>
    <w:rsid w:val="004F60DF"/>
    <w:rsid w:val="00505656"/>
    <w:rsid w:val="00507DBC"/>
    <w:rsid w:val="00513CAC"/>
    <w:rsid w:val="005217D2"/>
    <w:rsid w:val="00521B5B"/>
    <w:rsid w:val="00522E9A"/>
    <w:rsid w:val="005241CC"/>
    <w:rsid w:val="005310F9"/>
    <w:rsid w:val="00544B69"/>
    <w:rsid w:val="005857D3"/>
    <w:rsid w:val="005B0AF6"/>
    <w:rsid w:val="005B1DEA"/>
    <w:rsid w:val="005C5659"/>
    <w:rsid w:val="005E12C8"/>
    <w:rsid w:val="005F3E19"/>
    <w:rsid w:val="0060654C"/>
    <w:rsid w:val="00614555"/>
    <w:rsid w:val="006153AC"/>
    <w:rsid w:val="006301E7"/>
    <w:rsid w:val="00635754"/>
    <w:rsid w:val="00636917"/>
    <w:rsid w:val="00642333"/>
    <w:rsid w:val="006562C7"/>
    <w:rsid w:val="00660AAD"/>
    <w:rsid w:val="00663701"/>
    <w:rsid w:val="00672A47"/>
    <w:rsid w:val="00674B1C"/>
    <w:rsid w:val="00674F2C"/>
    <w:rsid w:val="00685B9E"/>
    <w:rsid w:val="00691F92"/>
    <w:rsid w:val="006A1CF9"/>
    <w:rsid w:val="006B2B1D"/>
    <w:rsid w:val="006B6068"/>
    <w:rsid w:val="006C0EA4"/>
    <w:rsid w:val="006E34C3"/>
    <w:rsid w:val="006F17B8"/>
    <w:rsid w:val="00701301"/>
    <w:rsid w:val="00714DE9"/>
    <w:rsid w:val="00734B5A"/>
    <w:rsid w:val="00745EB1"/>
    <w:rsid w:val="00754B31"/>
    <w:rsid w:val="00756240"/>
    <w:rsid w:val="00757D21"/>
    <w:rsid w:val="007624F1"/>
    <w:rsid w:val="007630EF"/>
    <w:rsid w:val="00795493"/>
    <w:rsid w:val="0079573F"/>
    <w:rsid w:val="007A00A9"/>
    <w:rsid w:val="007A08EE"/>
    <w:rsid w:val="007C78B2"/>
    <w:rsid w:val="007D499C"/>
    <w:rsid w:val="007F65F6"/>
    <w:rsid w:val="00803B05"/>
    <w:rsid w:val="00813178"/>
    <w:rsid w:val="0082022F"/>
    <w:rsid w:val="00843760"/>
    <w:rsid w:val="00853E98"/>
    <w:rsid w:val="00861DB0"/>
    <w:rsid w:val="008654D7"/>
    <w:rsid w:val="00873FF4"/>
    <w:rsid w:val="0088043A"/>
    <w:rsid w:val="008A7620"/>
    <w:rsid w:val="008A77AF"/>
    <w:rsid w:val="008D11DF"/>
    <w:rsid w:val="008D5955"/>
    <w:rsid w:val="008E1955"/>
    <w:rsid w:val="008E7E89"/>
    <w:rsid w:val="008F01EB"/>
    <w:rsid w:val="008F2EF0"/>
    <w:rsid w:val="0091179D"/>
    <w:rsid w:val="0091551D"/>
    <w:rsid w:val="00917B5E"/>
    <w:rsid w:val="00925C18"/>
    <w:rsid w:val="0096173B"/>
    <w:rsid w:val="00976CA1"/>
    <w:rsid w:val="00985B8F"/>
    <w:rsid w:val="00986335"/>
    <w:rsid w:val="009B6242"/>
    <w:rsid w:val="009C364D"/>
    <w:rsid w:val="009C7382"/>
    <w:rsid w:val="009C7CC8"/>
    <w:rsid w:val="009D035F"/>
    <w:rsid w:val="009D3118"/>
    <w:rsid w:val="009E5CB0"/>
    <w:rsid w:val="009E5F02"/>
    <w:rsid w:val="009F60D0"/>
    <w:rsid w:val="009F73C3"/>
    <w:rsid w:val="009F77C9"/>
    <w:rsid w:val="00A222C3"/>
    <w:rsid w:val="00A40D9B"/>
    <w:rsid w:val="00A461A8"/>
    <w:rsid w:val="00A66B72"/>
    <w:rsid w:val="00A71C9A"/>
    <w:rsid w:val="00AA1B06"/>
    <w:rsid w:val="00AB2372"/>
    <w:rsid w:val="00AB2702"/>
    <w:rsid w:val="00AC60F1"/>
    <w:rsid w:val="00AC631E"/>
    <w:rsid w:val="00AD1F3B"/>
    <w:rsid w:val="00AD59C4"/>
    <w:rsid w:val="00AD6A45"/>
    <w:rsid w:val="00AE0789"/>
    <w:rsid w:val="00AF5742"/>
    <w:rsid w:val="00AF77F1"/>
    <w:rsid w:val="00B267B6"/>
    <w:rsid w:val="00B275C9"/>
    <w:rsid w:val="00B276A1"/>
    <w:rsid w:val="00B3037A"/>
    <w:rsid w:val="00B3096F"/>
    <w:rsid w:val="00B34D6E"/>
    <w:rsid w:val="00B438A3"/>
    <w:rsid w:val="00B45242"/>
    <w:rsid w:val="00B516C3"/>
    <w:rsid w:val="00B51A6B"/>
    <w:rsid w:val="00B616D8"/>
    <w:rsid w:val="00B66621"/>
    <w:rsid w:val="00B7394B"/>
    <w:rsid w:val="00BB0854"/>
    <w:rsid w:val="00BB361A"/>
    <w:rsid w:val="00BC148D"/>
    <w:rsid w:val="00BC1ED0"/>
    <w:rsid w:val="00BC5063"/>
    <w:rsid w:val="00BE0486"/>
    <w:rsid w:val="00BE628C"/>
    <w:rsid w:val="00BE6901"/>
    <w:rsid w:val="00C00B7F"/>
    <w:rsid w:val="00C0101A"/>
    <w:rsid w:val="00C02770"/>
    <w:rsid w:val="00C4124E"/>
    <w:rsid w:val="00C53A6E"/>
    <w:rsid w:val="00C567B9"/>
    <w:rsid w:val="00C63050"/>
    <w:rsid w:val="00C64657"/>
    <w:rsid w:val="00C74375"/>
    <w:rsid w:val="00C745F1"/>
    <w:rsid w:val="00C92423"/>
    <w:rsid w:val="00C96681"/>
    <w:rsid w:val="00C97F94"/>
    <w:rsid w:val="00CA3E9B"/>
    <w:rsid w:val="00CB5AA2"/>
    <w:rsid w:val="00CD256E"/>
    <w:rsid w:val="00CD404B"/>
    <w:rsid w:val="00CE2D3D"/>
    <w:rsid w:val="00CF3A9E"/>
    <w:rsid w:val="00CF4195"/>
    <w:rsid w:val="00D15D00"/>
    <w:rsid w:val="00D44C8B"/>
    <w:rsid w:val="00D6260F"/>
    <w:rsid w:val="00D66C66"/>
    <w:rsid w:val="00D92C44"/>
    <w:rsid w:val="00D961BF"/>
    <w:rsid w:val="00DA3AA2"/>
    <w:rsid w:val="00DA463A"/>
    <w:rsid w:val="00DA5E6D"/>
    <w:rsid w:val="00DD4E88"/>
    <w:rsid w:val="00DF0D9C"/>
    <w:rsid w:val="00DF2EA9"/>
    <w:rsid w:val="00DF598F"/>
    <w:rsid w:val="00E02BD8"/>
    <w:rsid w:val="00E1131B"/>
    <w:rsid w:val="00E1454D"/>
    <w:rsid w:val="00E1508B"/>
    <w:rsid w:val="00E257CF"/>
    <w:rsid w:val="00E30DEB"/>
    <w:rsid w:val="00E3400B"/>
    <w:rsid w:val="00E43B66"/>
    <w:rsid w:val="00E61915"/>
    <w:rsid w:val="00E64205"/>
    <w:rsid w:val="00E661DE"/>
    <w:rsid w:val="00E74F0A"/>
    <w:rsid w:val="00E803EA"/>
    <w:rsid w:val="00E822E7"/>
    <w:rsid w:val="00E95E17"/>
    <w:rsid w:val="00E97096"/>
    <w:rsid w:val="00EA05E7"/>
    <w:rsid w:val="00EA4708"/>
    <w:rsid w:val="00EB25F8"/>
    <w:rsid w:val="00EB64F7"/>
    <w:rsid w:val="00EC4926"/>
    <w:rsid w:val="00ED18EC"/>
    <w:rsid w:val="00EF1398"/>
    <w:rsid w:val="00EF78C4"/>
    <w:rsid w:val="00F134EC"/>
    <w:rsid w:val="00F14267"/>
    <w:rsid w:val="00F14574"/>
    <w:rsid w:val="00F26FCC"/>
    <w:rsid w:val="00F41256"/>
    <w:rsid w:val="00F44144"/>
    <w:rsid w:val="00F47363"/>
    <w:rsid w:val="00F53D0F"/>
    <w:rsid w:val="00F53EBE"/>
    <w:rsid w:val="00F63E77"/>
    <w:rsid w:val="00F64815"/>
    <w:rsid w:val="00F64D45"/>
    <w:rsid w:val="00F97656"/>
    <w:rsid w:val="00FA081C"/>
    <w:rsid w:val="00FA4B18"/>
    <w:rsid w:val="00FC17C4"/>
    <w:rsid w:val="00FC6BA7"/>
    <w:rsid w:val="00FD20E7"/>
    <w:rsid w:val="00FD213B"/>
    <w:rsid w:val="00FF0E0F"/>
    <w:rsid w:val="00FF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DB2EC7-D7C7-4DAA-B15A-EF5083947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A392F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2A392F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63E77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2A392F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63E77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4D4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8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um.edu.pl/wydzialy/wydzial-nauk-o-zdrowiu/samodzielna-pracownia-farmakologi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zabela.uzar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weyna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1404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2020-02-10T11:32:00Z</cp:lastPrinted>
  <dcterms:created xsi:type="dcterms:W3CDTF">2023-09-20T10:04:00Z</dcterms:created>
  <dcterms:modified xsi:type="dcterms:W3CDTF">2023-09-20T10:04:00Z</dcterms:modified>
</cp:coreProperties>
</file>