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366C" w14:textId="77777777" w:rsidR="00C419E6" w:rsidRPr="00F574E8" w:rsidRDefault="00527174" w:rsidP="006206C5">
      <w:pPr>
        <w:pStyle w:val="Nagwek1"/>
        <w:jc w:val="center"/>
      </w:pPr>
      <w:r w:rsidRPr="00F574E8">
        <w:t>Wewnętrzny r</w:t>
      </w:r>
      <w:r w:rsidR="00E13BDA" w:rsidRPr="00F574E8">
        <w:t xml:space="preserve">egulamin </w:t>
      </w:r>
      <w:r w:rsidR="00E41040" w:rsidRPr="00F574E8">
        <w:t>dydaktyczny jednostki</w:t>
      </w:r>
    </w:p>
    <w:p w14:paraId="3188A128" w14:textId="77777777" w:rsidR="00292578" w:rsidRDefault="0019131D" w:rsidP="00292578">
      <w:pPr>
        <w:pStyle w:val="Podpistabeli0"/>
        <w:shd w:val="clear" w:color="auto" w:fill="auto"/>
        <w:spacing w:line="240" w:lineRule="auto"/>
        <w:jc w:val="center"/>
        <w:rPr>
          <w:lang w:bidi="pl-PL"/>
        </w:rPr>
      </w:pPr>
      <w:proofErr w:type="spellStart"/>
      <w:r w:rsidRPr="002D3089">
        <w:rPr>
          <w:lang w:bidi="pl-PL"/>
        </w:rPr>
        <w:t>Department’s</w:t>
      </w:r>
      <w:proofErr w:type="spellEnd"/>
      <w:r w:rsidRPr="002D3089">
        <w:rPr>
          <w:lang w:bidi="pl-PL"/>
        </w:rPr>
        <w:t xml:space="preserve"> </w:t>
      </w:r>
      <w:proofErr w:type="spellStart"/>
      <w:r w:rsidR="00292578" w:rsidRPr="002D3089">
        <w:rPr>
          <w:lang w:bidi="pl-PL"/>
        </w:rPr>
        <w:t>Internal</w:t>
      </w:r>
      <w:proofErr w:type="spellEnd"/>
      <w:r w:rsidR="00292578" w:rsidRPr="002D3089">
        <w:rPr>
          <w:lang w:bidi="pl-PL"/>
        </w:rPr>
        <w:t xml:space="preserve"> </w:t>
      </w:r>
      <w:proofErr w:type="spellStart"/>
      <w:r w:rsidR="00292578" w:rsidRPr="002D3089">
        <w:rPr>
          <w:lang w:bidi="pl-PL"/>
        </w:rPr>
        <w:t>Didactic</w:t>
      </w:r>
      <w:proofErr w:type="spellEnd"/>
      <w:r w:rsidR="00292578" w:rsidRPr="002D3089">
        <w:rPr>
          <w:lang w:bidi="pl-PL"/>
        </w:rPr>
        <w:t xml:space="preserve"> </w:t>
      </w:r>
      <w:proofErr w:type="spellStart"/>
      <w:r w:rsidR="00292578" w:rsidRPr="002D3089">
        <w:rPr>
          <w:lang w:bidi="pl-PL"/>
        </w:rPr>
        <w:t>Regulations</w:t>
      </w:r>
      <w:proofErr w:type="spellEnd"/>
      <w:r w:rsidR="006B1A9D" w:rsidRPr="002D3089">
        <w:rPr>
          <w:lang w:bidi="pl-PL"/>
        </w:rPr>
        <w:t xml:space="preserve"> </w:t>
      </w:r>
    </w:p>
    <w:p w14:paraId="619B3FCA" w14:textId="77777777" w:rsidR="00162EA2" w:rsidRDefault="00162EA2" w:rsidP="00292578">
      <w:pPr>
        <w:pStyle w:val="Podpistabeli0"/>
        <w:shd w:val="clear" w:color="auto" w:fill="auto"/>
        <w:spacing w:line="240" w:lineRule="auto"/>
        <w:jc w:val="center"/>
        <w:rPr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0F0734" w:rsidRPr="00F574E8" w14:paraId="1DEBEFFD" w14:textId="77777777" w:rsidTr="00983518">
        <w:trPr>
          <w:trHeight w:hRule="exact" w:val="1138"/>
        </w:trPr>
        <w:tc>
          <w:tcPr>
            <w:tcW w:w="4219" w:type="dxa"/>
            <w:shd w:val="clear" w:color="auto" w:fill="auto"/>
            <w:vAlign w:val="center"/>
          </w:tcPr>
          <w:p w14:paraId="1BEB146F" w14:textId="77777777"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obowiązujący w  roku  akademickim</w:t>
            </w:r>
          </w:p>
          <w:p w14:paraId="247B96F4" w14:textId="77777777" w:rsidR="000F0734" w:rsidRPr="002D3089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bidi="pl-PL"/>
              </w:rPr>
            </w:pPr>
            <w:proofErr w:type="spellStart"/>
            <w:r w:rsidRPr="002D3089">
              <w:rPr>
                <w:rFonts w:ascii="Times New Roman" w:hAnsi="Times New Roman"/>
                <w:i/>
              </w:rPr>
              <w:t>valid</w:t>
            </w:r>
            <w:proofErr w:type="spellEnd"/>
            <w:r w:rsidRPr="002D3089">
              <w:rPr>
                <w:rFonts w:ascii="Times New Roman" w:hAnsi="Times New Roman"/>
                <w:i/>
              </w:rPr>
              <w:t xml:space="preserve"> </w:t>
            </w:r>
            <w:r w:rsidRPr="002D3089">
              <w:rPr>
                <w:rStyle w:val="Teksttreci11pt"/>
                <w:i/>
                <w:color w:val="auto"/>
              </w:rPr>
              <w:t xml:space="preserve">in </w:t>
            </w:r>
            <w:proofErr w:type="spellStart"/>
            <w:r w:rsidRPr="002D3089">
              <w:rPr>
                <w:rStyle w:val="Teksttreci11pt"/>
                <w:i/>
                <w:color w:val="auto"/>
              </w:rPr>
              <w:t>academic</w:t>
            </w:r>
            <w:proofErr w:type="spellEnd"/>
            <w:r w:rsidRPr="002D3089">
              <w:rPr>
                <w:rStyle w:val="Teksttreci11pt"/>
                <w:i/>
                <w:color w:val="auto"/>
              </w:rPr>
              <w:t xml:space="preserve"> </w:t>
            </w:r>
            <w:proofErr w:type="spellStart"/>
            <w:r w:rsidRPr="002D3089">
              <w:rPr>
                <w:rStyle w:val="Teksttreci11pt"/>
                <w:i/>
                <w:color w:val="auto"/>
              </w:rPr>
              <w:t>year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345AE40F" w14:textId="61EAE023" w:rsidR="000F0734" w:rsidRPr="00F574E8" w:rsidRDefault="007F1A49" w:rsidP="007F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901A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F0734">
              <w:rPr>
                <w:rFonts w:ascii="Times New Roman" w:hAnsi="Times New Roman"/>
                <w:sz w:val="24"/>
                <w:szCs w:val="24"/>
                <w:lang w:val="en-US"/>
              </w:rPr>
              <w:t>/202</w:t>
            </w:r>
            <w:r w:rsidR="00901A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F0734" w:rsidRPr="00F574E8" w14:paraId="274AF745" w14:textId="77777777" w:rsidTr="0098351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F627CE5" w14:textId="77777777"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574E8">
              <w:rPr>
                <w:rFonts w:ascii="Times New Roman" w:hAnsi="Times New Roman"/>
                <w:lang w:val="en-US"/>
              </w:rPr>
              <w:t>pełna</w:t>
            </w:r>
            <w:proofErr w:type="spellEnd"/>
            <w:r w:rsidRPr="00F574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74E8">
              <w:rPr>
                <w:rFonts w:ascii="Times New Roman" w:hAnsi="Times New Roman"/>
                <w:lang w:val="en-US"/>
              </w:rPr>
              <w:t>nazwa</w:t>
            </w:r>
            <w:proofErr w:type="spellEnd"/>
            <w:r w:rsidRPr="00F574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74E8">
              <w:rPr>
                <w:rFonts w:ascii="Times New Roman" w:hAnsi="Times New Roman"/>
                <w:lang w:val="en-US"/>
              </w:rPr>
              <w:t>jednostki</w:t>
            </w:r>
            <w:proofErr w:type="spellEnd"/>
          </w:p>
          <w:p w14:paraId="005E620B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full name of the Department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E3F56C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Department of Medical Physics</w:t>
            </w:r>
          </w:p>
        </w:tc>
      </w:tr>
      <w:tr w:rsidR="000F0734" w:rsidRPr="00F574E8" w14:paraId="04F4A23A" w14:textId="77777777" w:rsidTr="00983518">
        <w:trPr>
          <w:trHeight w:hRule="exact" w:val="870"/>
        </w:trPr>
        <w:tc>
          <w:tcPr>
            <w:tcW w:w="4219" w:type="dxa"/>
            <w:shd w:val="clear" w:color="auto" w:fill="auto"/>
            <w:vAlign w:val="center"/>
          </w:tcPr>
          <w:p w14:paraId="01FCDB6D" w14:textId="77777777"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dane jednostki (e-mail, telefon)</w:t>
            </w:r>
          </w:p>
          <w:p w14:paraId="5C7A9167" w14:textId="77777777" w:rsidR="000F0734" w:rsidRPr="00F574E8" w:rsidRDefault="000F0734" w:rsidP="00983518">
            <w:pPr>
              <w:spacing w:after="0" w:line="240" w:lineRule="auto"/>
              <w:rPr>
                <w:rStyle w:val="Teksttreci11pt"/>
                <w:i/>
                <w:color w:val="auto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 xml:space="preserve">contact to the Department </w:t>
            </w:r>
          </w:p>
          <w:p w14:paraId="65290E16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(e- mail. phone no.)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0E4186" w14:textId="77777777" w:rsidR="000F0734" w:rsidRPr="00F574E8" w:rsidRDefault="009941C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0F0734" w:rsidRPr="00D974B0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kzfizmed@pum.edu.pl</w:t>
              </w:r>
            </w:hyperlink>
            <w:r w:rsidR="000F0734">
              <w:rPr>
                <w:rFonts w:ascii="Times New Roman" w:hAnsi="Times New Roman"/>
                <w:sz w:val="24"/>
                <w:szCs w:val="24"/>
                <w:lang w:val="en-US"/>
              </w:rPr>
              <w:t>, +91 441 4520</w:t>
            </w:r>
          </w:p>
        </w:tc>
      </w:tr>
      <w:tr w:rsidR="000F0734" w:rsidRPr="00D834A2" w14:paraId="07D7906C" w14:textId="77777777" w:rsidTr="00983518">
        <w:trPr>
          <w:trHeight w:hRule="exact" w:val="1123"/>
        </w:trPr>
        <w:tc>
          <w:tcPr>
            <w:tcW w:w="4219" w:type="dxa"/>
            <w:shd w:val="clear" w:color="auto" w:fill="auto"/>
            <w:vAlign w:val="center"/>
          </w:tcPr>
          <w:p w14:paraId="380037F4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kierownik jednostki</w:t>
            </w:r>
          </w:p>
          <w:p w14:paraId="7B6F5DE9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(stopień/tytuł, imię i nazwisko)</w:t>
            </w:r>
          </w:p>
          <w:p w14:paraId="7A729E6A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Fonts w:ascii="Times New Roman" w:hAnsi="Times New Roman"/>
                <w:i/>
                <w:lang w:val="en-US"/>
              </w:rPr>
              <w:t>Head of the Department</w:t>
            </w:r>
          </w:p>
          <w:p w14:paraId="1A344292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Fonts w:ascii="Times New Roman" w:hAnsi="Times New Roman"/>
                <w:i/>
                <w:lang w:val="en-US"/>
              </w:rPr>
              <w:t>(academic title, name and surname)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CEF69B" w14:textId="37EF1B6C" w:rsidR="000F0734" w:rsidRPr="00D834A2" w:rsidRDefault="000F0734" w:rsidP="0027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0F0734" w:rsidRPr="00511255" w14:paraId="0C5E9990" w14:textId="77777777" w:rsidTr="00983518">
        <w:trPr>
          <w:trHeight w:hRule="exact" w:val="1423"/>
        </w:trPr>
        <w:tc>
          <w:tcPr>
            <w:tcW w:w="4219" w:type="dxa"/>
            <w:shd w:val="clear" w:color="auto" w:fill="auto"/>
            <w:vAlign w:val="center"/>
          </w:tcPr>
          <w:p w14:paraId="73CC394D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adiunkt dydaktyczny/osoba odpowiedzialna za dydaktykę w jednostce</w:t>
            </w:r>
          </w:p>
          <w:p w14:paraId="7CBF3668" w14:textId="77777777"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(stopień, imię i nazwisko, e-mail, telefon)</w:t>
            </w:r>
          </w:p>
          <w:p w14:paraId="4E97224D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D3227D">
              <w:rPr>
                <w:rStyle w:val="Teksttreci11pt"/>
                <w:i/>
                <w:color w:val="auto"/>
                <w:lang w:val="en-US"/>
              </w:rPr>
              <w:t>Course coordinat</w:t>
            </w:r>
            <w:r w:rsidRPr="00F574E8">
              <w:rPr>
                <w:rStyle w:val="Teksttreci11pt"/>
                <w:i/>
                <w:color w:val="auto"/>
                <w:lang w:val="en-US"/>
              </w:rPr>
              <w:t>or (academic title, name and su</w:t>
            </w:r>
            <w:r>
              <w:rPr>
                <w:rStyle w:val="Teksttreci11pt"/>
                <w:i/>
                <w:color w:val="auto"/>
                <w:lang w:val="en-US"/>
              </w:rPr>
              <w:t>r</w:t>
            </w:r>
            <w:r w:rsidRPr="00F574E8">
              <w:rPr>
                <w:rStyle w:val="Teksttreci11pt"/>
                <w:i/>
                <w:color w:val="auto"/>
                <w:lang w:val="en-US"/>
              </w:rPr>
              <w:t>name, e-mail, phone no.)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7846C9" w14:textId="77777777" w:rsidR="00274987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med. Wojciech Podraza, </w:t>
            </w:r>
          </w:p>
          <w:p w14:paraId="170BBAD1" w14:textId="6682C8C6" w:rsidR="000F0734" w:rsidRDefault="00274987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wojciech.</w:t>
            </w:r>
            <w:hyperlink r:id="rId8" w:history="1">
              <w:r w:rsidRPr="001B154A">
                <w:rPr>
                  <w:rStyle w:val="Hipercze"/>
                  <w:rFonts w:ascii="Times New Roman" w:hAnsi="Times New Roman"/>
                  <w:sz w:val="24"/>
                  <w:szCs w:val="24"/>
                </w:rPr>
                <w:t>podraza@pum.edu.pl</w:t>
              </w:r>
            </w:hyperlink>
          </w:p>
          <w:p w14:paraId="380AAB68" w14:textId="77777777" w:rsidR="000F0734" w:rsidRPr="00D834A2" w:rsidRDefault="00C77F96" w:rsidP="00983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96">
              <w:rPr>
                <w:rFonts w:ascii="Times New Roman" w:hAnsi="Times New Roman"/>
                <w:sz w:val="24"/>
                <w:szCs w:val="24"/>
                <w:lang w:val="en-US"/>
              </w:rPr>
              <w:t>+91 441 4520</w:t>
            </w:r>
          </w:p>
        </w:tc>
      </w:tr>
      <w:tr w:rsidR="000F0734" w:rsidRPr="00F574E8" w14:paraId="18038B62" w14:textId="77777777" w:rsidTr="0098351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435E88E" w14:textId="77777777"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574E8">
              <w:rPr>
                <w:rFonts w:ascii="Times New Roman" w:hAnsi="Times New Roman"/>
                <w:lang w:val="en-US"/>
              </w:rPr>
              <w:t>kierunek</w:t>
            </w:r>
            <w:proofErr w:type="spellEnd"/>
            <w:r w:rsidRPr="00F574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74E8">
              <w:rPr>
                <w:rFonts w:ascii="Times New Roman" w:hAnsi="Times New Roman"/>
                <w:lang w:val="en-US"/>
              </w:rPr>
              <w:t>studiów</w:t>
            </w:r>
            <w:proofErr w:type="spellEnd"/>
          </w:p>
          <w:p w14:paraId="43274EC0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field of study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04FA4F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5490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19549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195490">
              <w:rPr>
                <w:rFonts w:ascii="Times New Roman" w:hAnsi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0F0734" w:rsidRPr="00F574E8" w14:paraId="391AACE7" w14:textId="77777777" w:rsidTr="0098351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B06EA8B" w14:textId="77777777" w:rsidR="000F0734" w:rsidRPr="002D3089" w:rsidRDefault="000F0734" w:rsidP="00983518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D3089">
              <w:rPr>
                <w:rFonts w:ascii="Times New Roman" w:hAnsi="Times New Roman"/>
                <w:lang w:val="en-US"/>
              </w:rPr>
              <w:t>rok</w:t>
            </w:r>
            <w:proofErr w:type="spellEnd"/>
            <w:r w:rsidRPr="002D308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lang w:val="en-US"/>
              </w:rPr>
              <w:t>studiów</w:t>
            </w:r>
            <w:proofErr w:type="spellEnd"/>
            <w:r w:rsidRPr="002D308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360BC53" w14:textId="77777777" w:rsidR="000F0734" w:rsidRPr="002D3089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year of studies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259039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F0734" w:rsidRPr="00F574E8" w14:paraId="5130395B" w14:textId="77777777" w:rsidTr="00983518">
        <w:trPr>
          <w:trHeight w:hRule="exact" w:val="714"/>
        </w:trPr>
        <w:tc>
          <w:tcPr>
            <w:tcW w:w="4219" w:type="dxa"/>
            <w:shd w:val="clear" w:color="auto" w:fill="auto"/>
            <w:vAlign w:val="center"/>
          </w:tcPr>
          <w:p w14:paraId="4F67FDB9" w14:textId="77777777"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F574E8">
              <w:rPr>
                <w:rFonts w:ascii="Times New Roman" w:hAnsi="Times New Roman"/>
                <w:b/>
              </w:rPr>
              <w:t>nazwa przedmiotu/przedmiotów</w:t>
            </w:r>
          </w:p>
          <w:p w14:paraId="637D79F2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574E8">
              <w:rPr>
                <w:rStyle w:val="Teksttreci11pt"/>
                <w:i/>
                <w:color w:val="auto"/>
              </w:rPr>
              <w:t>course</w:t>
            </w:r>
            <w:proofErr w:type="spellEnd"/>
            <w:r w:rsidRPr="00F574E8">
              <w:rPr>
                <w:rStyle w:val="Teksttreci11pt"/>
                <w:i/>
                <w:color w:val="auto"/>
              </w:rPr>
              <w:t>/</w:t>
            </w:r>
            <w:proofErr w:type="spellStart"/>
            <w:r w:rsidRPr="00F574E8">
              <w:rPr>
                <w:rStyle w:val="Teksttreci11pt"/>
                <w:i/>
                <w:color w:val="auto"/>
              </w:rPr>
              <w:t>subject</w:t>
            </w:r>
            <w:proofErr w:type="spellEnd"/>
            <w:r w:rsidRPr="00F574E8">
              <w:rPr>
                <w:rStyle w:val="Teksttreci11pt"/>
                <w:i/>
                <w:color w:val="auto"/>
              </w:rPr>
              <w:t xml:space="preserve"> </w:t>
            </w:r>
            <w:proofErr w:type="spellStart"/>
            <w:r w:rsidRPr="00F574E8">
              <w:rPr>
                <w:rStyle w:val="Teksttreci11pt"/>
                <w:i/>
                <w:color w:val="auto"/>
              </w:rPr>
              <w:t>title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5FBC2DA7" w14:textId="77777777"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Biophysics</w:t>
            </w:r>
            <w:proofErr w:type="spellEnd"/>
          </w:p>
        </w:tc>
      </w:tr>
    </w:tbl>
    <w:p w14:paraId="42154228" w14:textId="77777777" w:rsidR="00162EA2" w:rsidRDefault="00162EA2" w:rsidP="00292578">
      <w:pPr>
        <w:pStyle w:val="Podpistabeli0"/>
        <w:shd w:val="clear" w:color="auto" w:fill="auto"/>
        <w:spacing w:line="240" w:lineRule="auto"/>
        <w:jc w:val="center"/>
        <w:rPr>
          <w:lang w:bidi="pl-PL"/>
        </w:rPr>
      </w:pPr>
    </w:p>
    <w:p w14:paraId="4497DA2A" w14:textId="77777777" w:rsidR="004B0652" w:rsidRPr="00F574E8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§1</w:t>
      </w:r>
    </w:p>
    <w:p w14:paraId="10994ABD" w14:textId="77777777" w:rsidR="00E13BDA" w:rsidRPr="00A67A72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72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63D4E117" w14:textId="77777777" w:rsidR="00292578" w:rsidRPr="00A67A72" w:rsidRDefault="0019131D" w:rsidP="00BD0152">
      <w:pPr>
        <w:spacing w:after="120" w:line="240" w:lineRule="auto"/>
        <w:jc w:val="center"/>
        <w:rPr>
          <w:rStyle w:val="Teksttreci11pt"/>
          <w:color w:val="auto"/>
        </w:rPr>
      </w:pPr>
      <w:proofErr w:type="spellStart"/>
      <w:r w:rsidRPr="00A67A72">
        <w:rPr>
          <w:rStyle w:val="Teksttreci11pt"/>
          <w:i/>
          <w:color w:val="auto"/>
        </w:rPr>
        <w:t>Teaching</w:t>
      </w:r>
      <w:proofErr w:type="spellEnd"/>
      <w:r w:rsidRPr="00A67A72">
        <w:rPr>
          <w:rStyle w:val="Teksttreci11pt"/>
          <w:i/>
          <w:color w:val="auto"/>
        </w:rPr>
        <w:t xml:space="preserve"> </w:t>
      </w:r>
      <w:proofErr w:type="spellStart"/>
      <w:r w:rsidRPr="00A67A72">
        <w:rPr>
          <w:rStyle w:val="Teksttreci11pt"/>
          <w:i/>
          <w:color w:val="auto"/>
        </w:rPr>
        <w:t>Methods</w:t>
      </w:r>
      <w:proofErr w:type="spellEnd"/>
    </w:p>
    <w:p w14:paraId="78CC248A" w14:textId="77777777" w:rsidR="00162EA2" w:rsidRPr="00A67A72" w:rsidRDefault="008C1DD8" w:rsidP="00162EA2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en-US"/>
        </w:rPr>
      </w:pPr>
      <w:r w:rsidRPr="00A67A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2EA2" w:rsidRPr="00A67A72">
        <w:rPr>
          <w:rFonts w:ascii="Times New Roman" w:hAnsi="Times New Roman"/>
          <w:sz w:val="24"/>
          <w:szCs w:val="24"/>
          <w:lang w:val="en-US"/>
        </w:rPr>
        <w:t xml:space="preserve">Seminars </w:t>
      </w:r>
      <w:r w:rsidR="009D114D" w:rsidRPr="00A67A72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62EA2" w:rsidRPr="00A67A72">
        <w:rPr>
          <w:rFonts w:ascii="Times New Roman" w:hAnsi="Times New Roman"/>
          <w:sz w:val="24"/>
          <w:szCs w:val="24"/>
          <w:lang w:val="en-US"/>
        </w:rPr>
        <w:t>(</w:t>
      </w:r>
      <w:r w:rsidR="009D114D" w:rsidRPr="00A67A72">
        <w:rPr>
          <w:rFonts w:ascii="Times New Roman" w:hAnsi="Times New Roman"/>
          <w:sz w:val="24"/>
          <w:szCs w:val="24"/>
          <w:lang w:val="en-US"/>
        </w:rPr>
        <w:t>27</w:t>
      </w:r>
      <w:r w:rsidR="000F0734" w:rsidRPr="00A67A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2EA2" w:rsidRPr="00A67A72">
        <w:rPr>
          <w:rFonts w:ascii="Times New Roman" w:hAnsi="Times New Roman"/>
          <w:sz w:val="24"/>
          <w:szCs w:val="24"/>
          <w:lang w:val="en-US"/>
        </w:rPr>
        <w:t xml:space="preserve">h) </w:t>
      </w:r>
      <w:r w:rsidR="009D114D" w:rsidRPr="00A67A72">
        <w:rPr>
          <w:rFonts w:ascii="Times New Roman" w:hAnsi="Times New Roman"/>
          <w:sz w:val="24"/>
          <w:szCs w:val="24"/>
          <w:lang w:val="en-US"/>
        </w:rPr>
        <w:t xml:space="preserve">stationary, (8h) e-learning </w:t>
      </w:r>
      <w:r w:rsidR="00162EA2" w:rsidRPr="00A67A72">
        <w:rPr>
          <w:rFonts w:ascii="Times New Roman" w:hAnsi="Times New Roman"/>
          <w:sz w:val="24"/>
          <w:szCs w:val="24"/>
          <w:lang w:val="en-US"/>
        </w:rPr>
        <w:t xml:space="preserve">- combination methods of lecturing with the help of </w:t>
      </w:r>
      <w:proofErr w:type="spellStart"/>
      <w:r w:rsidR="00162EA2" w:rsidRPr="00A67A72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162EA2" w:rsidRPr="00A67A72">
        <w:rPr>
          <w:rFonts w:ascii="Times New Roman" w:hAnsi="Times New Roman"/>
          <w:sz w:val="24"/>
          <w:szCs w:val="24"/>
          <w:lang w:val="en-US"/>
        </w:rPr>
        <w:t xml:space="preserve"> presentations, classroom discussion and demonstration methods.</w:t>
      </w:r>
    </w:p>
    <w:p w14:paraId="4AA2C5A2" w14:textId="77777777" w:rsidR="000F0734" w:rsidRDefault="000F0734" w:rsidP="008C1DD8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184A94C" w14:textId="77777777" w:rsidR="004B0652" w:rsidRPr="00681C99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1C99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681C99">
        <w:rPr>
          <w:szCs w:val="24"/>
        </w:rPr>
        <w:t xml:space="preserve"> </w:t>
      </w:r>
      <w:r w:rsidRPr="00681C99">
        <w:rPr>
          <w:rFonts w:ascii="Times New Roman" w:hAnsi="Times New Roman"/>
          <w:b/>
          <w:sz w:val="24"/>
          <w:szCs w:val="24"/>
        </w:rPr>
        <w:t>w tym odrabiania zajęć</w:t>
      </w:r>
    </w:p>
    <w:p w14:paraId="395FB375" w14:textId="77777777" w:rsidR="00734CDA" w:rsidRPr="002D3089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D3089">
        <w:rPr>
          <w:rFonts w:ascii="Times New Roman" w:hAnsi="Times New Roman"/>
          <w:b/>
          <w:sz w:val="24"/>
          <w:szCs w:val="24"/>
          <w:lang w:val="en-US"/>
        </w:rPr>
        <w:t>na</w:t>
      </w:r>
      <w:proofErr w:type="spellEnd"/>
      <w:r w:rsidRPr="002D30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3089">
        <w:rPr>
          <w:rFonts w:ascii="Times New Roman" w:hAnsi="Times New Roman"/>
          <w:b/>
          <w:sz w:val="24"/>
          <w:szCs w:val="24"/>
          <w:lang w:val="en-US"/>
        </w:rPr>
        <w:t>skutek</w:t>
      </w:r>
      <w:proofErr w:type="spellEnd"/>
      <w:r w:rsidRPr="002D30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3089">
        <w:rPr>
          <w:rFonts w:ascii="Times New Roman" w:hAnsi="Times New Roman"/>
          <w:b/>
          <w:sz w:val="24"/>
          <w:szCs w:val="24"/>
          <w:lang w:val="en-US"/>
        </w:rPr>
        <w:t>nieobecności</w:t>
      </w:r>
      <w:proofErr w:type="spellEnd"/>
    </w:p>
    <w:p w14:paraId="27746A18" w14:textId="77777777" w:rsidR="00425A11" w:rsidRPr="00F574E8" w:rsidRDefault="004F1364" w:rsidP="00D3227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574E8">
        <w:rPr>
          <w:rStyle w:val="Teksttreci11pt"/>
          <w:i/>
          <w:color w:val="auto"/>
          <w:lang w:val="en-US"/>
        </w:rPr>
        <w:t xml:space="preserve">Mode </w:t>
      </w:r>
      <w:r w:rsidR="00292578" w:rsidRPr="00F574E8">
        <w:rPr>
          <w:rStyle w:val="Teksttreci11pt"/>
          <w:i/>
          <w:color w:val="auto"/>
          <w:lang w:val="en-US"/>
        </w:rPr>
        <w:t xml:space="preserve">and forms of </w:t>
      </w:r>
      <w:r w:rsidRPr="00F574E8">
        <w:rPr>
          <w:rStyle w:val="Teksttreci11pt"/>
          <w:i/>
          <w:color w:val="auto"/>
          <w:lang w:val="en-US"/>
        </w:rPr>
        <w:t xml:space="preserve">compensation </w:t>
      </w:r>
      <w:r w:rsidR="001C344E" w:rsidRPr="00F574E8">
        <w:rPr>
          <w:rStyle w:val="Teksttreci11pt"/>
          <w:i/>
          <w:color w:val="auto"/>
          <w:lang w:val="en-US"/>
        </w:rPr>
        <w:t>of</w:t>
      </w:r>
      <w:r w:rsidRPr="00F574E8">
        <w:rPr>
          <w:rStyle w:val="Teksttreci11pt"/>
          <w:i/>
          <w:color w:val="auto"/>
          <w:lang w:val="en-US"/>
        </w:rPr>
        <w:t xml:space="preserve"> missed activities</w:t>
      </w:r>
    </w:p>
    <w:p w14:paraId="3816E559" w14:textId="77777777" w:rsidR="00503DBE" w:rsidRDefault="008C1DD8" w:rsidP="00D3227D">
      <w:pPr>
        <w:numPr>
          <w:ilvl w:val="0"/>
          <w:numId w:val="15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DBE" w:rsidRPr="00503DBE">
        <w:rPr>
          <w:rFonts w:ascii="Times New Roman" w:hAnsi="Times New Roman"/>
          <w:sz w:val="24"/>
          <w:szCs w:val="24"/>
          <w:lang w:val="en-US"/>
        </w:rPr>
        <w:t>M</w:t>
      </w:r>
      <w:r w:rsidR="00503DBE">
        <w:rPr>
          <w:rFonts w:ascii="Times New Roman" w:hAnsi="Times New Roman"/>
          <w:sz w:val="24"/>
          <w:szCs w:val="24"/>
          <w:lang w:val="en-US"/>
        </w:rPr>
        <w:t>issed activities should be comp</w:t>
      </w:r>
      <w:r w:rsidR="0021471F">
        <w:rPr>
          <w:rFonts w:ascii="Times New Roman" w:hAnsi="Times New Roman"/>
          <w:sz w:val="24"/>
          <w:szCs w:val="24"/>
          <w:lang w:val="en-US"/>
        </w:rPr>
        <w:t>ensated as soon as possible</w:t>
      </w:r>
      <w:r w:rsidR="00503DBE">
        <w:rPr>
          <w:rFonts w:ascii="Times New Roman" w:hAnsi="Times New Roman"/>
          <w:sz w:val="24"/>
          <w:szCs w:val="24"/>
          <w:lang w:val="en-US"/>
        </w:rPr>
        <w:t xml:space="preserve"> just after prior appointment with </w:t>
      </w:r>
      <w:r w:rsidR="006F14E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03DBE">
        <w:rPr>
          <w:rFonts w:ascii="Times New Roman" w:hAnsi="Times New Roman"/>
          <w:sz w:val="24"/>
          <w:szCs w:val="24"/>
          <w:lang w:val="en-US"/>
        </w:rPr>
        <w:t>tutor.</w:t>
      </w:r>
    </w:p>
    <w:p w14:paraId="61695DDF" w14:textId="77777777" w:rsidR="00425A11" w:rsidRPr="006F14E9" w:rsidRDefault="00503DBE" w:rsidP="00D3227D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 Completion of </w:t>
      </w:r>
      <w:r w:rsidR="006F14E9" w:rsidRPr="002D3089">
        <w:rPr>
          <w:rFonts w:ascii="Times New Roman" w:hAnsi="Times New Roman"/>
          <w:sz w:val="24"/>
          <w:szCs w:val="24"/>
          <w:lang w:val="en-US"/>
        </w:rPr>
        <w:t xml:space="preserve">missed </w:t>
      </w:r>
      <w:r w:rsidR="00681C99">
        <w:rPr>
          <w:rFonts w:ascii="Times New Roman" w:hAnsi="Times New Roman"/>
          <w:sz w:val="24"/>
          <w:szCs w:val="24"/>
          <w:lang w:val="en-US"/>
        </w:rPr>
        <w:t>seminars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may take place in the form of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 xml:space="preserve"> participation in classes with other group or individually at </w:t>
      </w:r>
      <w:r w:rsidRPr="002D3089">
        <w:rPr>
          <w:rFonts w:ascii="Times New Roman" w:hAnsi="Times New Roman"/>
          <w:sz w:val="24"/>
          <w:szCs w:val="24"/>
          <w:lang w:val="en-US"/>
        </w:rPr>
        <w:t>other time, fixed with the tutor.</w:t>
      </w:r>
    </w:p>
    <w:p w14:paraId="22432C59" w14:textId="77777777" w:rsidR="004B0652" w:rsidRPr="00F574E8" w:rsidRDefault="00AC62D3" w:rsidP="00D3227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§3</w:t>
      </w:r>
    </w:p>
    <w:p w14:paraId="0609213C" w14:textId="77777777" w:rsidR="004B0652" w:rsidRPr="00F574E8" w:rsidRDefault="00425A11" w:rsidP="00D3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4B0652" w:rsidRPr="00F574E8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14:paraId="274CB88A" w14:textId="77777777" w:rsidR="003811BB" w:rsidRPr="006F14E9" w:rsidRDefault="00884EF5" w:rsidP="00D3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4E8">
        <w:rPr>
          <w:rStyle w:val="Teksttreci11pt"/>
          <w:i/>
          <w:color w:val="auto"/>
          <w:lang w:val="en-US"/>
        </w:rPr>
        <w:t>R</w:t>
      </w:r>
      <w:r w:rsidR="0019131D" w:rsidRPr="00F574E8">
        <w:rPr>
          <w:rStyle w:val="Teksttreci11pt"/>
          <w:i/>
          <w:color w:val="auto"/>
          <w:lang w:val="en-US"/>
        </w:rPr>
        <w:t xml:space="preserve">equirements for course completion in order </w:t>
      </w:r>
      <w:r w:rsidRPr="00F574E8">
        <w:rPr>
          <w:rStyle w:val="Teksttreci11pt"/>
          <w:i/>
          <w:color w:val="auto"/>
          <w:lang w:val="en-US"/>
        </w:rPr>
        <w:t>to sit the credit of exa</w:t>
      </w:r>
      <w:r w:rsidR="0021471F">
        <w:rPr>
          <w:rStyle w:val="Teksttreci11pt"/>
          <w:i/>
          <w:color w:val="auto"/>
          <w:lang w:val="en-US"/>
        </w:rPr>
        <w:t>m</w:t>
      </w:r>
    </w:p>
    <w:p w14:paraId="45505362" w14:textId="77777777" w:rsidR="0062185D" w:rsidRDefault="0062185D" w:rsidP="00AB1F34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62185D">
        <w:rPr>
          <w:rFonts w:ascii="Times New Roman" w:hAnsi="Times New Roman"/>
          <w:sz w:val="24"/>
          <w:szCs w:val="24"/>
          <w:lang w:val="en-US"/>
        </w:rPr>
        <w:t>Students are obliged to study all topic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2185D">
        <w:rPr>
          <w:rFonts w:ascii="Times New Roman" w:hAnsi="Times New Roman"/>
          <w:sz w:val="24"/>
          <w:szCs w:val="24"/>
          <w:lang w:val="en-US"/>
        </w:rPr>
        <w:t xml:space="preserve"> included into </w:t>
      </w:r>
      <w:r w:rsidR="006F14E9">
        <w:rPr>
          <w:rFonts w:ascii="Times New Roman" w:hAnsi="Times New Roman"/>
          <w:sz w:val="24"/>
          <w:szCs w:val="24"/>
          <w:lang w:val="en-US"/>
        </w:rPr>
        <w:t>the program</w:t>
      </w:r>
      <w:r w:rsidR="005112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14E9">
        <w:rPr>
          <w:rFonts w:ascii="Times New Roman" w:hAnsi="Times New Roman"/>
          <w:sz w:val="24"/>
          <w:szCs w:val="24"/>
          <w:lang w:val="en-US"/>
        </w:rPr>
        <w:t>of biophysics.</w:t>
      </w:r>
    </w:p>
    <w:p w14:paraId="359BBADB" w14:textId="77777777" w:rsidR="00CF2DE1" w:rsidRDefault="00CF2DE1" w:rsidP="008B3AAB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CF2D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14E9" w:rsidRPr="00CF2DE1">
        <w:rPr>
          <w:rFonts w:ascii="Times New Roman" w:hAnsi="Times New Roman"/>
          <w:sz w:val="24"/>
          <w:szCs w:val="24"/>
          <w:lang w:val="en-US"/>
        </w:rPr>
        <w:t xml:space="preserve">Attendance and completion of all </w:t>
      </w:r>
      <w:r w:rsidR="00681C99" w:rsidRPr="00CF2DE1">
        <w:rPr>
          <w:rFonts w:ascii="Times New Roman" w:hAnsi="Times New Roman"/>
          <w:sz w:val="24"/>
          <w:szCs w:val="24"/>
          <w:lang w:val="en-US"/>
        </w:rPr>
        <w:t>seminars</w:t>
      </w:r>
      <w:r w:rsidR="00A42C81" w:rsidRPr="00CF2DE1">
        <w:rPr>
          <w:rFonts w:ascii="Times New Roman" w:hAnsi="Times New Roman"/>
          <w:sz w:val="24"/>
          <w:szCs w:val="24"/>
          <w:lang w:val="en-US"/>
        </w:rPr>
        <w:t xml:space="preserve"> is a prerequisite for </w:t>
      </w:r>
      <w:r w:rsidR="006F14E9" w:rsidRPr="00CF2DE1">
        <w:rPr>
          <w:rFonts w:ascii="Times New Roman" w:hAnsi="Times New Roman"/>
          <w:sz w:val="24"/>
          <w:szCs w:val="24"/>
          <w:lang w:val="en-US"/>
        </w:rPr>
        <w:t>gaining credits.</w:t>
      </w:r>
    </w:p>
    <w:p w14:paraId="325C3EBF" w14:textId="77777777" w:rsidR="00085286" w:rsidRDefault="00CF2DE1" w:rsidP="00085286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2DE1">
        <w:rPr>
          <w:rFonts w:ascii="Times New Roman" w:hAnsi="Times New Roman"/>
          <w:sz w:val="24"/>
          <w:szCs w:val="24"/>
          <w:lang w:val="en-US"/>
        </w:rPr>
        <w:t>One absence is allowed.</w:t>
      </w:r>
    </w:p>
    <w:p w14:paraId="17E00167" w14:textId="77777777" w:rsidR="00085286" w:rsidRDefault="00085286" w:rsidP="00085286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085286">
        <w:rPr>
          <w:rFonts w:ascii="Times New Roman" w:hAnsi="Times New Roman"/>
          <w:sz w:val="24"/>
          <w:szCs w:val="24"/>
          <w:lang w:val="en-US"/>
        </w:rPr>
        <w:t>Exceeding the permissible number of absences may result in the impossibility of obtaining a credit</w:t>
      </w:r>
    </w:p>
    <w:p w14:paraId="07A281FF" w14:textId="77777777" w:rsidR="00085286" w:rsidRPr="00085286" w:rsidRDefault="00085286" w:rsidP="00085286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5286">
        <w:rPr>
          <w:rFonts w:ascii="Times New Roman" w:hAnsi="Times New Roman"/>
          <w:sz w:val="24"/>
          <w:szCs w:val="24"/>
          <w:lang w:val="en-US"/>
        </w:rPr>
        <w:t>Cases of exceeding the</w:t>
      </w:r>
      <w:r>
        <w:rPr>
          <w:rFonts w:ascii="Times New Roman" w:hAnsi="Times New Roman"/>
          <w:sz w:val="24"/>
          <w:szCs w:val="24"/>
          <w:lang w:val="en-US"/>
        </w:rPr>
        <w:t xml:space="preserve"> permissible number of absences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085286">
        <w:rPr>
          <w:rFonts w:ascii="Times New Roman" w:hAnsi="Times New Roman"/>
          <w:sz w:val="24"/>
          <w:szCs w:val="24"/>
          <w:lang w:val="en-US"/>
        </w:rPr>
        <w:t>e.g. due to a student's longer illness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 will be co</w:t>
      </w:r>
      <w:r>
        <w:rPr>
          <w:rFonts w:ascii="Times New Roman" w:hAnsi="Times New Roman"/>
          <w:sz w:val="24"/>
          <w:szCs w:val="24"/>
          <w:lang w:val="en-US"/>
        </w:rPr>
        <w:t>nsidered on an individual basis. Th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e decision regarding the possibility of making up for them is made by the Head of the </w:t>
      </w:r>
      <w:r>
        <w:rPr>
          <w:rFonts w:ascii="Times New Roman" w:hAnsi="Times New Roman"/>
          <w:sz w:val="24"/>
          <w:szCs w:val="24"/>
          <w:lang w:val="en-US"/>
        </w:rPr>
        <w:t>Department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 on his own o</w:t>
      </w:r>
      <w:r>
        <w:rPr>
          <w:rFonts w:ascii="Times New Roman" w:hAnsi="Times New Roman"/>
          <w:sz w:val="24"/>
          <w:szCs w:val="24"/>
          <w:lang w:val="en-US"/>
        </w:rPr>
        <w:t>r in consultation with the Dean</w:t>
      </w:r>
      <w:r w:rsidRPr="00085286">
        <w:rPr>
          <w:rFonts w:ascii="Times New Roman" w:hAnsi="Times New Roman"/>
          <w:sz w:val="24"/>
          <w:szCs w:val="24"/>
          <w:lang w:val="en-US"/>
        </w:rPr>
        <w:t>.</w:t>
      </w:r>
    </w:p>
    <w:p w14:paraId="0061C23F" w14:textId="77777777" w:rsidR="004B0652" w:rsidRPr="00F574E8" w:rsidRDefault="00AC62D3" w:rsidP="00D3227D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§4</w:t>
      </w:r>
    </w:p>
    <w:p w14:paraId="41659D9D" w14:textId="77777777" w:rsidR="006B1A9D" w:rsidRPr="00F574E8" w:rsidRDefault="00425A11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574E8">
        <w:rPr>
          <w:rFonts w:ascii="Times New Roman" w:hAnsi="Times New Roman"/>
          <w:b/>
          <w:sz w:val="24"/>
          <w:szCs w:val="24"/>
        </w:rPr>
        <w:t>Z</w:t>
      </w:r>
      <w:r w:rsidR="004B0652" w:rsidRPr="00F574E8">
        <w:rPr>
          <w:rFonts w:ascii="Times New Roman" w:hAnsi="Times New Roman"/>
          <w:b/>
          <w:sz w:val="24"/>
          <w:szCs w:val="24"/>
        </w:rPr>
        <w:t>asad</w:t>
      </w:r>
      <w:r w:rsidRPr="00F574E8">
        <w:rPr>
          <w:rFonts w:ascii="Times New Roman" w:hAnsi="Times New Roman"/>
          <w:b/>
          <w:sz w:val="24"/>
          <w:szCs w:val="24"/>
        </w:rPr>
        <w:t>y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dopuszczając</w:t>
      </w:r>
      <w:r w:rsidRPr="00F574E8">
        <w:rPr>
          <w:rFonts w:ascii="Times New Roman" w:hAnsi="Times New Roman"/>
          <w:b/>
          <w:sz w:val="24"/>
          <w:szCs w:val="24"/>
        </w:rPr>
        <w:t>e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 w:rsidRPr="00F574E8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 w:rsidRPr="00F574E8">
        <w:rPr>
          <w:rFonts w:ascii="Times New Roman" w:hAnsi="Times New Roman"/>
          <w:b/>
          <w:sz w:val="24"/>
          <w:szCs w:val="24"/>
        </w:rPr>
        <w:t>w</w:t>
      </w:r>
      <w:r w:rsidR="00AC62D3" w:rsidRPr="00F574E8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F574E8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574E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725C68C0" w14:textId="77777777" w:rsidR="002E4B82" w:rsidRPr="00F574E8" w:rsidRDefault="00884EF5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F574E8">
        <w:rPr>
          <w:rFonts w:ascii="Times New Roman" w:hAnsi="Times New Roman"/>
          <w:i/>
          <w:sz w:val="24"/>
          <w:szCs w:val="24"/>
          <w:lang w:val="en-US"/>
        </w:rPr>
        <w:t>Principles of</w:t>
      </w:r>
      <w:r w:rsidRPr="00F574E8">
        <w:rPr>
          <w:rFonts w:ascii="Times New Roman" w:hAnsi="Times New Roman"/>
          <w:i/>
          <w:lang w:val="en-US"/>
        </w:rPr>
        <w:t xml:space="preserve"> </w:t>
      </w:r>
      <w:r w:rsidR="006B1A9D" w:rsidRPr="00F574E8">
        <w:rPr>
          <w:rFonts w:ascii="Times New Roman" w:hAnsi="Times New Roman"/>
          <w:i/>
          <w:lang w:val="en-US"/>
        </w:rPr>
        <w:t xml:space="preserve"> </w:t>
      </w:r>
      <w:r w:rsidR="001C344E" w:rsidRPr="00F574E8">
        <w:rPr>
          <w:rFonts w:ascii="Times New Roman" w:hAnsi="Times New Roman"/>
          <w:i/>
          <w:lang w:val="en-US"/>
        </w:rPr>
        <w:t>attend</w:t>
      </w:r>
      <w:r w:rsidRPr="00F574E8">
        <w:rPr>
          <w:rFonts w:ascii="Times New Roman" w:hAnsi="Times New Roman"/>
          <w:i/>
          <w:lang w:val="en-US"/>
        </w:rPr>
        <w:t>ing</w:t>
      </w:r>
      <w:r w:rsidR="001C344E" w:rsidRPr="00F574E8">
        <w:rPr>
          <w:rFonts w:ascii="Times New Roman" w:hAnsi="Times New Roman"/>
          <w:i/>
          <w:lang w:val="en-US"/>
        </w:rPr>
        <w:t xml:space="preserve"> </w:t>
      </w:r>
      <w:r w:rsidR="006B1A9D" w:rsidRPr="00F574E8">
        <w:rPr>
          <w:rFonts w:ascii="Times New Roman" w:hAnsi="Times New Roman"/>
          <w:i/>
          <w:lang w:val="en-US"/>
        </w:rPr>
        <w:t>classes during the academic year*</w:t>
      </w:r>
    </w:p>
    <w:p w14:paraId="5E2B785F" w14:textId="77777777" w:rsidR="00533603" w:rsidRPr="00AB1F34" w:rsidRDefault="00CF2DE1" w:rsidP="00D3227D">
      <w:pPr>
        <w:numPr>
          <w:ilvl w:val="0"/>
          <w:numId w:val="17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603" w:rsidRPr="002D3089">
        <w:rPr>
          <w:rFonts w:ascii="Times New Roman" w:hAnsi="Times New Roman"/>
          <w:sz w:val="24"/>
          <w:szCs w:val="24"/>
          <w:lang w:val="en-US"/>
        </w:rPr>
        <w:t xml:space="preserve">During one semester each student is obliged to 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attend classes</w:t>
      </w:r>
      <w:r w:rsidR="00533603" w:rsidRPr="002D3089">
        <w:rPr>
          <w:rFonts w:ascii="Times New Roman" w:hAnsi="Times New Roman"/>
          <w:sz w:val="24"/>
          <w:szCs w:val="24"/>
          <w:lang w:val="en-US"/>
        </w:rPr>
        <w:t xml:space="preserve"> according to the plan given on the notice board in the Department of Medical Physics of PUM and on the website and is obliged to prepare for the given subject.</w:t>
      </w:r>
    </w:p>
    <w:p w14:paraId="44B5C0A2" w14:textId="77777777" w:rsidR="00425A11" w:rsidRPr="00AB1F34" w:rsidRDefault="00533603" w:rsidP="00D3227D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The</w:t>
      </w:r>
      <w:r w:rsidR="003809A2" w:rsidRPr="002D3089">
        <w:rPr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tutor</w:t>
      </w:r>
      <w:r w:rsidR="00D81B08" w:rsidRPr="002D3089">
        <w:rPr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c</w:t>
      </w:r>
      <w:r w:rsidRPr="002D3089">
        <w:rPr>
          <w:rFonts w:ascii="Times New Roman" w:hAnsi="Times New Roman"/>
          <w:sz w:val="24"/>
          <w:szCs w:val="24"/>
          <w:lang w:val="en-US"/>
        </w:rPr>
        <w:t>heck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the preparation for the </w:t>
      </w:r>
      <w:r w:rsidR="00162EA2">
        <w:rPr>
          <w:rFonts w:ascii="Times New Roman" w:hAnsi="Times New Roman"/>
          <w:sz w:val="24"/>
          <w:szCs w:val="24"/>
          <w:lang w:val="en-US"/>
        </w:rPr>
        <w:t>activities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in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a discussion or written form.</w:t>
      </w:r>
    </w:p>
    <w:p w14:paraId="0BABE4D1" w14:textId="77777777" w:rsidR="00CF2DE1" w:rsidRPr="00AB26EE" w:rsidRDefault="00CF2DE1" w:rsidP="00CF2DE1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Students not prepared for 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>classes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receive 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>unsatisfactory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grade and </w:t>
      </w:r>
      <w:r w:rsidR="003809A2" w:rsidRPr="00AB26EE">
        <w:rPr>
          <w:rFonts w:ascii="Times New Roman" w:hAnsi="Times New Roman"/>
          <w:sz w:val="24"/>
          <w:szCs w:val="24"/>
          <w:lang w:val="en-US"/>
        </w:rPr>
        <w:t>are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>supposed to make up for it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during the consultation hours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 xml:space="preserve"> as soon as possible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>.</w:t>
      </w:r>
    </w:p>
    <w:p w14:paraId="5C75D0DC" w14:textId="77777777" w:rsidR="00CF2DE1" w:rsidRPr="00AB26EE" w:rsidRDefault="00CF2DE1" w:rsidP="00CF2DE1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AB26EE">
        <w:rPr>
          <w:rFonts w:ascii="Times New Roman" w:hAnsi="Times New Roman"/>
          <w:sz w:val="24"/>
          <w:szCs w:val="24"/>
          <w:lang w:val="en-US"/>
        </w:rPr>
        <w:t xml:space="preserve"> The student</w:t>
      </w:r>
      <w:r w:rsidR="00AB26EE" w:rsidRPr="00AB26EE">
        <w:rPr>
          <w:rFonts w:ascii="Times New Roman" w:hAnsi="Times New Roman"/>
          <w:sz w:val="24"/>
          <w:szCs w:val="24"/>
          <w:lang w:val="en-US"/>
        </w:rPr>
        <w:t xml:space="preserve"> who is </w:t>
      </w:r>
      <w:r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6EE" w:rsidRPr="00AB26EE">
        <w:rPr>
          <w:rFonts w:ascii="Times New Roman" w:hAnsi="Times New Roman"/>
          <w:sz w:val="24"/>
          <w:szCs w:val="24"/>
          <w:lang w:val="en-US"/>
        </w:rPr>
        <w:t xml:space="preserve">late for classes longer than 20 minutes </w:t>
      </w:r>
      <w:r w:rsidRPr="00AB26EE">
        <w:rPr>
          <w:rFonts w:ascii="Times New Roman" w:hAnsi="Times New Roman"/>
          <w:sz w:val="24"/>
          <w:szCs w:val="24"/>
          <w:lang w:val="en-US"/>
        </w:rPr>
        <w:t>will</w:t>
      </w:r>
      <w:r w:rsidR="00AB26EE" w:rsidRPr="00AB26EE">
        <w:rPr>
          <w:rFonts w:ascii="Times New Roman" w:hAnsi="Times New Roman"/>
          <w:sz w:val="24"/>
          <w:szCs w:val="24"/>
          <w:lang w:val="en-US"/>
        </w:rPr>
        <w:t xml:space="preserve"> not be admitted to the classes.</w:t>
      </w:r>
      <w:r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EDA64D6" w14:textId="77777777" w:rsidR="00CF2DE1" w:rsidRDefault="00CF2DE1" w:rsidP="00CF2DE1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AB26EE">
        <w:rPr>
          <w:rFonts w:ascii="Times New Roman" w:hAnsi="Times New Roman"/>
          <w:sz w:val="24"/>
          <w:szCs w:val="24"/>
          <w:lang w:val="en-US"/>
        </w:rPr>
        <w:t xml:space="preserve"> The student will not be admitted to the classes or will be expelled from them in the event of improper</w:t>
      </w:r>
      <w:r w:rsidRPr="00CF2DE1">
        <w:rPr>
          <w:rFonts w:ascii="Times New Roman" w:hAnsi="Times New Roman"/>
          <w:sz w:val="24"/>
          <w:szCs w:val="24"/>
          <w:lang w:val="en-US"/>
        </w:rPr>
        <w:t xml:space="preserve"> behavior contrary to the study regulations or other regulations at the University, behavior disrupting the conduct of classes, threatening health, life or proper</w:t>
      </w:r>
      <w:r>
        <w:rPr>
          <w:rFonts w:ascii="Times New Roman" w:hAnsi="Times New Roman"/>
          <w:sz w:val="24"/>
          <w:szCs w:val="24"/>
          <w:lang w:val="en-US"/>
        </w:rPr>
        <w:t>ty, as well as in the event of</w:t>
      </w:r>
      <w:r w:rsidRPr="00CF2DE1">
        <w:rPr>
          <w:rFonts w:ascii="Times New Roman" w:hAnsi="Times New Roman"/>
          <w:sz w:val="24"/>
          <w:szCs w:val="24"/>
          <w:lang w:val="en-US"/>
        </w:rPr>
        <w:t xml:space="preserve"> lack of personal cul</w:t>
      </w:r>
      <w:r>
        <w:rPr>
          <w:rFonts w:ascii="Times New Roman" w:hAnsi="Times New Roman"/>
          <w:sz w:val="24"/>
          <w:szCs w:val="24"/>
          <w:lang w:val="en-US"/>
        </w:rPr>
        <w:t xml:space="preserve">ture in relation to the teacher </w:t>
      </w:r>
      <w:r w:rsidRPr="00CF2DE1">
        <w:rPr>
          <w:rFonts w:ascii="Times New Roman" w:hAnsi="Times New Roman"/>
          <w:sz w:val="24"/>
          <w:szCs w:val="24"/>
          <w:lang w:val="en-US"/>
        </w:rPr>
        <w:t>or other people attending and participating in the classes.</w:t>
      </w:r>
    </w:p>
    <w:p w14:paraId="0B5B2236" w14:textId="77777777" w:rsidR="008B3AAB" w:rsidRPr="000F0734" w:rsidRDefault="00CF2DE1" w:rsidP="008B3AAB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F2DE1">
        <w:rPr>
          <w:rFonts w:ascii="Times New Roman" w:hAnsi="Times New Roman"/>
          <w:sz w:val="24"/>
          <w:szCs w:val="24"/>
          <w:lang w:val="en-US"/>
        </w:rPr>
        <w:t xml:space="preserve"> Not admitting to classes in the cases mentioned above is treated like absence. </w:t>
      </w:r>
    </w:p>
    <w:p w14:paraId="423C3B7F" w14:textId="77777777" w:rsidR="004B0652" w:rsidRPr="00F574E8" w:rsidRDefault="004B0652" w:rsidP="00D3227D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§5</w:t>
      </w:r>
    </w:p>
    <w:p w14:paraId="1BC354BA" w14:textId="77777777" w:rsidR="004B0652" w:rsidRPr="00F574E8" w:rsidRDefault="00425A11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4B0652" w:rsidRPr="00F574E8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2F961207" w14:textId="77777777" w:rsidR="004F1364" w:rsidRPr="00F574E8" w:rsidRDefault="0019131D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>F</w:t>
      </w:r>
      <w:r w:rsidR="004F1364" w:rsidRPr="00F574E8">
        <w:rPr>
          <w:rStyle w:val="Teksttreci11pt"/>
          <w:i/>
          <w:color w:val="auto"/>
          <w:lang w:val="en-US"/>
        </w:rPr>
        <w:t>orm</w:t>
      </w:r>
      <w:r w:rsidR="00884EF5" w:rsidRPr="00F574E8">
        <w:rPr>
          <w:rStyle w:val="Teksttreci11pt"/>
          <w:i/>
          <w:color w:val="auto"/>
          <w:lang w:val="en-US"/>
        </w:rPr>
        <w:t xml:space="preserve">s </w:t>
      </w:r>
      <w:r w:rsidRPr="00F574E8">
        <w:rPr>
          <w:rStyle w:val="Teksttreci11pt"/>
          <w:i/>
          <w:color w:val="auto"/>
          <w:lang w:val="en-US"/>
        </w:rPr>
        <w:t xml:space="preserve">of </w:t>
      </w:r>
      <w:r w:rsidR="004F1364" w:rsidRPr="00F574E8">
        <w:rPr>
          <w:rStyle w:val="Teksttreci11pt"/>
          <w:i/>
          <w:color w:val="auto"/>
          <w:lang w:val="en-US"/>
        </w:rPr>
        <w:t>credits, exams</w:t>
      </w:r>
    </w:p>
    <w:p w14:paraId="2B3E61B3" w14:textId="0AA597A7" w:rsidR="0031080B" w:rsidRPr="0031080B" w:rsidRDefault="003809A2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The credit 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consists of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the test.</w:t>
      </w:r>
    </w:p>
    <w:p w14:paraId="1336CAA0" w14:textId="2F578A86" w:rsidR="0031080B" w:rsidRPr="00AB1F34" w:rsidRDefault="00901A0E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ositive test results</w:t>
      </w:r>
      <w:r w:rsidR="00FB3D46"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3D46" w:rsidRPr="00AB26EE">
        <w:rPr>
          <w:rFonts w:ascii="Times New Roman" w:hAnsi="Times New Roman"/>
          <w:sz w:val="24"/>
          <w:szCs w:val="24"/>
          <w:lang w:val="en-US"/>
        </w:rPr>
        <w:t>(</w:t>
      </w:r>
      <w:r w:rsidR="008C1DD8" w:rsidRPr="00AB26EE">
        <w:rPr>
          <w:rFonts w:ascii="Times New Roman" w:hAnsi="Times New Roman"/>
          <w:sz w:val="24"/>
          <w:szCs w:val="24"/>
          <w:lang w:val="en-US"/>
        </w:rPr>
        <w:t>at least</w:t>
      </w:r>
      <w:r w:rsidR="00CF2DE1"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3AAB">
        <w:rPr>
          <w:rFonts w:ascii="Times New Roman" w:hAnsi="Times New Roman"/>
          <w:sz w:val="24"/>
          <w:szCs w:val="24"/>
          <w:lang w:val="en-US"/>
        </w:rPr>
        <w:t>6</w:t>
      </w:r>
      <w:r w:rsidR="00FB3D46" w:rsidRPr="002D3089">
        <w:rPr>
          <w:rFonts w:ascii="Times New Roman" w:hAnsi="Times New Roman"/>
          <w:sz w:val="24"/>
          <w:szCs w:val="24"/>
          <w:lang w:val="en-US"/>
        </w:rPr>
        <w:t xml:space="preserve">0% correct answers) are the prerequisites for </w:t>
      </w:r>
      <w:r w:rsidR="00A42C81" w:rsidRPr="002D3089">
        <w:rPr>
          <w:rFonts w:ascii="Times New Roman" w:hAnsi="Times New Roman"/>
          <w:sz w:val="24"/>
          <w:szCs w:val="24"/>
          <w:lang w:val="en-US"/>
        </w:rPr>
        <w:t>gaining credits.</w:t>
      </w:r>
    </w:p>
    <w:p w14:paraId="38081140" w14:textId="77777777" w:rsidR="0031080B" w:rsidRPr="0031080B" w:rsidRDefault="00A42C81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The scope of the test questions concerns the material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 xml:space="preserve">discussed 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at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1C99">
        <w:rPr>
          <w:rFonts w:ascii="Times New Roman" w:hAnsi="Times New Roman"/>
          <w:sz w:val="24"/>
          <w:szCs w:val="24"/>
          <w:lang w:val="en-US"/>
        </w:rPr>
        <w:t>seminars</w:t>
      </w:r>
      <w:r w:rsidRPr="002D3089">
        <w:rPr>
          <w:rFonts w:ascii="Times New Roman" w:hAnsi="Times New Roman"/>
          <w:sz w:val="24"/>
          <w:szCs w:val="24"/>
          <w:lang w:val="en-US"/>
        </w:rPr>
        <w:t>.</w:t>
      </w:r>
    </w:p>
    <w:p w14:paraId="288A95C6" w14:textId="77777777" w:rsidR="0031080B" w:rsidRPr="0031080B" w:rsidRDefault="00A42C81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 During the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test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, it is prohibited to have electronic devices 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>for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 xml:space="preserve">remote </w:t>
      </w:r>
      <w:r w:rsidRPr="002D3089">
        <w:rPr>
          <w:rFonts w:ascii="Times New Roman" w:hAnsi="Times New Roman"/>
          <w:sz w:val="24"/>
          <w:szCs w:val="24"/>
          <w:lang w:val="en-US"/>
        </w:rPr>
        <w:t>communicat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>ion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(Rector's 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 xml:space="preserve">Ordinance </w:t>
      </w:r>
      <w:r w:rsidR="00FB3D46" w:rsidRPr="002D3089">
        <w:rPr>
          <w:rFonts w:ascii="Times New Roman" w:hAnsi="Times New Roman"/>
          <w:sz w:val="24"/>
          <w:szCs w:val="24"/>
          <w:lang w:val="en-US"/>
        </w:rPr>
        <w:t>No. 72/2012).</w:t>
      </w:r>
    </w:p>
    <w:p w14:paraId="67A09861" w14:textId="77777777" w:rsidR="00C22A96" w:rsidRDefault="00E7763D" w:rsidP="00C22A96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test </w:t>
      </w:r>
      <w:r w:rsidR="006621B7">
        <w:rPr>
          <w:rFonts w:ascii="Times New Roman" w:hAnsi="Times New Roman"/>
          <w:sz w:val="24"/>
          <w:szCs w:val="24"/>
          <w:lang w:val="en-US"/>
        </w:rPr>
        <w:t>consists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106">
        <w:rPr>
          <w:rFonts w:ascii="Times New Roman" w:hAnsi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/>
          <w:sz w:val="24"/>
          <w:szCs w:val="24"/>
          <w:lang w:val="en-US"/>
        </w:rPr>
        <w:t xml:space="preserve"> single-choice </w:t>
      </w:r>
      <w:r w:rsidR="00336106">
        <w:rPr>
          <w:rFonts w:ascii="Times New Roman" w:hAnsi="Times New Roman"/>
          <w:sz w:val="24"/>
          <w:szCs w:val="24"/>
          <w:lang w:val="en-US"/>
        </w:rPr>
        <w:t xml:space="preserve">(30 </w:t>
      </w:r>
      <w:r>
        <w:rPr>
          <w:rFonts w:ascii="Times New Roman" w:hAnsi="Times New Roman"/>
          <w:sz w:val="24"/>
          <w:szCs w:val="24"/>
          <w:lang w:val="en-US"/>
        </w:rPr>
        <w:t>questions</w:t>
      </w:r>
      <w:r w:rsidR="00336106">
        <w:rPr>
          <w:rFonts w:ascii="Times New Roman" w:hAnsi="Times New Roman"/>
          <w:sz w:val="24"/>
          <w:szCs w:val="24"/>
          <w:lang w:val="en-US"/>
        </w:rPr>
        <w:t>)</w:t>
      </w:r>
      <w:r w:rsidR="00511255">
        <w:rPr>
          <w:rFonts w:ascii="Times New Roman" w:hAnsi="Times New Roman"/>
          <w:sz w:val="24"/>
          <w:szCs w:val="24"/>
          <w:lang w:val="en-US"/>
        </w:rPr>
        <w:t>.</w:t>
      </w:r>
    </w:p>
    <w:p w14:paraId="1702BE12" w14:textId="5122B7FC" w:rsidR="007F1A49" w:rsidRDefault="00CF2DE1" w:rsidP="00C22A96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C22A96">
        <w:rPr>
          <w:rFonts w:ascii="Times New Roman" w:hAnsi="Times New Roman"/>
          <w:sz w:val="24"/>
          <w:szCs w:val="24"/>
          <w:lang w:val="en-US"/>
        </w:rPr>
        <w:t xml:space="preserve"> The student has the right to </w:t>
      </w:r>
      <w:r w:rsidR="00C22A96">
        <w:rPr>
          <w:rFonts w:ascii="Times New Roman" w:hAnsi="Times New Roman"/>
          <w:sz w:val="24"/>
          <w:szCs w:val="24"/>
          <w:lang w:val="en-US"/>
        </w:rPr>
        <w:t xml:space="preserve">retake </w:t>
      </w:r>
      <w:r w:rsidRPr="00C22A96">
        <w:rPr>
          <w:rFonts w:ascii="Times New Roman" w:hAnsi="Times New Roman"/>
          <w:sz w:val="24"/>
          <w:szCs w:val="24"/>
          <w:lang w:val="en-US"/>
        </w:rPr>
        <w:t>credits</w:t>
      </w:r>
      <w:r w:rsidR="008C1DD8" w:rsidRPr="00C22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A0E">
        <w:rPr>
          <w:rFonts w:ascii="Times New Roman" w:hAnsi="Times New Roman"/>
          <w:sz w:val="24"/>
          <w:szCs w:val="24"/>
          <w:lang w:val="en-US"/>
        </w:rPr>
        <w:t>t</w:t>
      </w:r>
      <w:r w:rsidR="0091543D">
        <w:rPr>
          <w:rFonts w:ascii="Times New Roman" w:hAnsi="Times New Roman"/>
          <w:sz w:val="24"/>
          <w:szCs w:val="24"/>
          <w:lang w:val="en-US"/>
        </w:rPr>
        <w:t>wo</w:t>
      </w:r>
      <w:r w:rsidR="008C1DD8" w:rsidRPr="00C22A96">
        <w:rPr>
          <w:rFonts w:ascii="Times New Roman" w:hAnsi="Times New Roman"/>
          <w:sz w:val="24"/>
          <w:szCs w:val="24"/>
          <w:lang w:val="en-US"/>
        </w:rPr>
        <w:t xml:space="preserve"> times</w:t>
      </w:r>
      <w:r w:rsidRPr="00C22A96">
        <w:rPr>
          <w:rFonts w:ascii="Times New Roman" w:hAnsi="Times New Roman"/>
          <w:sz w:val="24"/>
          <w:szCs w:val="24"/>
          <w:lang w:val="en-US"/>
        </w:rPr>
        <w:t>.</w:t>
      </w:r>
      <w:r w:rsidR="007F1A49" w:rsidRPr="00C22A9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>Retake, consists of a single-choice test (30 questions).</w:t>
      </w:r>
    </w:p>
    <w:p w14:paraId="0841779C" w14:textId="0BA80653" w:rsidR="0091543D" w:rsidRPr="007D3950" w:rsidRDefault="0091543D" w:rsidP="00C22A96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543D">
        <w:rPr>
          <w:rFonts w:ascii="Times New Roman" w:hAnsi="Times New Roman"/>
          <w:sz w:val="24"/>
          <w:szCs w:val="24"/>
          <w:lang w:val="en-US"/>
        </w:rPr>
        <w:t>There are no partial credits for the course.</w:t>
      </w:r>
    </w:p>
    <w:p w14:paraId="5F42838A" w14:textId="77777777" w:rsidR="007F1A49" w:rsidRPr="007F1A49" w:rsidRDefault="007F1A49" w:rsidP="007F1A49">
      <w:pPr>
        <w:pStyle w:val="Akapitzlist"/>
        <w:spacing w:before="60" w:after="60" w:line="240" w:lineRule="auto"/>
        <w:ind w:left="1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BD3E85" w14:textId="77777777" w:rsidR="004B0652" w:rsidRPr="00AA3C4F" w:rsidRDefault="00D3227D" w:rsidP="007F1A49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AA3C4F">
        <w:rPr>
          <w:rFonts w:ascii="Times New Roman" w:hAnsi="Times New Roman"/>
          <w:b/>
          <w:sz w:val="24"/>
          <w:szCs w:val="24"/>
        </w:rPr>
        <w:t>§</w:t>
      </w:r>
      <w:r w:rsidR="004B0652" w:rsidRPr="00AA3C4F">
        <w:rPr>
          <w:rFonts w:ascii="Times New Roman" w:hAnsi="Times New Roman"/>
          <w:b/>
          <w:sz w:val="24"/>
          <w:szCs w:val="24"/>
        </w:rPr>
        <w:t>6</w:t>
      </w:r>
    </w:p>
    <w:p w14:paraId="181431AF" w14:textId="77777777" w:rsidR="004B0652" w:rsidRPr="00F574E8" w:rsidRDefault="00425A11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D3227D">
        <w:rPr>
          <w:rFonts w:ascii="Times New Roman" w:hAnsi="Times New Roman"/>
          <w:b/>
          <w:sz w:val="24"/>
          <w:szCs w:val="24"/>
        </w:rPr>
        <w:t>arunki zwalniania z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niektórych zaliczeń lub egzaminów</w:t>
      </w:r>
    </w:p>
    <w:p w14:paraId="59C2D758" w14:textId="77777777" w:rsidR="0019131D" w:rsidRPr="00F574E8" w:rsidRDefault="00884EF5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>Circumstances</w:t>
      </w:r>
      <w:r w:rsidR="004A166A" w:rsidRPr="00F574E8">
        <w:rPr>
          <w:rStyle w:val="Teksttreci11pt"/>
          <w:i/>
          <w:color w:val="auto"/>
          <w:lang w:val="en-US"/>
        </w:rPr>
        <w:t xml:space="preserve"> of</w:t>
      </w:r>
      <w:r w:rsidRPr="00F574E8">
        <w:rPr>
          <w:rStyle w:val="Teksttreci11pt"/>
          <w:i/>
          <w:color w:val="auto"/>
          <w:lang w:val="en-US"/>
        </w:rPr>
        <w:t xml:space="preserve"> exemption from</w:t>
      </w:r>
      <w:r w:rsidR="0019131D" w:rsidRPr="00F574E8">
        <w:rPr>
          <w:rStyle w:val="Teksttreci11pt"/>
          <w:i/>
          <w:color w:val="auto"/>
          <w:lang w:val="en-US"/>
        </w:rPr>
        <w:t xml:space="preserve"> credits or exams</w:t>
      </w:r>
    </w:p>
    <w:p w14:paraId="13DA02AF" w14:textId="45186FB5" w:rsidR="0091543D" w:rsidRPr="0091543D" w:rsidRDefault="0091543D" w:rsidP="0091543D">
      <w:pPr>
        <w:pStyle w:val="Akapitzlist"/>
        <w:numPr>
          <w:ilvl w:val="0"/>
          <w:numId w:val="40"/>
        </w:numPr>
        <w:tabs>
          <w:tab w:val="clear" w:pos="10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1543D">
        <w:rPr>
          <w:rFonts w:ascii="Times New Roman" w:hAnsi="Times New Roman"/>
          <w:bCs/>
          <w:sz w:val="24"/>
          <w:szCs w:val="24"/>
          <w:lang w:val="en-US"/>
        </w:rPr>
        <w:t>There is no possibility of exemption from the final credit.</w:t>
      </w:r>
    </w:p>
    <w:p w14:paraId="369A8523" w14:textId="77777777" w:rsidR="00EF25ED" w:rsidRPr="008C3529" w:rsidRDefault="00EF25ED" w:rsidP="00D3227D">
      <w:pPr>
        <w:pStyle w:val="Akapitzlist"/>
        <w:spacing w:before="100" w:beforeAutospacing="1" w:after="60" w:line="240" w:lineRule="auto"/>
        <w:ind w:left="6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</w:t>
      </w:r>
      <w:r w:rsidRPr="008C3529">
        <w:rPr>
          <w:rFonts w:ascii="Times New Roman" w:hAnsi="Times New Roman"/>
          <w:b/>
          <w:sz w:val="24"/>
          <w:szCs w:val="24"/>
        </w:rPr>
        <w:t>7</w:t>
      </w:r>
    </w:p>
    <w:p w14:paraId="60F25F96" w14:textId="77777777" w:rsidR="004B0652" w:rsidRPr="00F574E8" w:rsidRDefault="00425A11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4B0652" w:rsidRPr="00F574E8">
        <w:rPr>
          <w:rFonts w:ascii="Times New Roman" w:hAnsi="Times New Roman"/>
          <w:b/>
          <w:sz w:val="24"/>
          <w:szCs w:val="24"/>
        </w:rPr>
        <w:t>arunki dopuszczenia studenta do</w:t>
      </w:r>
      <w:r w:rsidR="00D3227D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D3227D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D3227D">
        <w:rPr>
          <w:rFonts w:ascii="Times New Roman" w:hAnsi="Times New Roman"/>
          <w:b/>
          <w:sz w:val="24"/>
          <w:szCs w:val="24"/>
        </w:rPr>
        <w:t>,</w:t>
      </w:r>
      <w:r w:rsidR="00D3227D">
        <w:rPr>
          <w:rFonts w:ascii="Times New Roman" w:hAnsi="Times New Roman"/>
          <w:b/>
          <w:sz w:val="24"/>
          <w:szCs w:val="24"/>
        </w:rPr>
        <w:br/>
      </w:r>
      <w:r w:rsidR="0000685C">
        <w:rPr>
          <w:rFonts w:ascii="Times New Roman" w:hAnsi="Times New Roman"/>
          <w:b/>
          <w:sz w:val="24"/>
          <w:szCs w:val="24"/>
        </w:rPr>
        <w:t>o którym mowa w § 31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ust. 8 regulaminu Studiów</w:t>
      </w:r>
    </w:p>
    <w:p w14:paraId="4D49EF75" w14:textId="77777777" w:rsidR="002C1016" w:rsidRPr="002D3089" w:rsidRDefault="0019131D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3089">
        <w:rPr>
          <w:rStyle w:val="Teksttreci11pt"/>
          <w:i/>
          <w:color w:val="auto"/>
          <w:lang w:val="en-US"/>
        </w:rPr>
        <w:t>Form</w:t>
      </w:r>
      <w:r w:rsidR="004F1364" w:rsidRPr="002D3089">
        <w:rPr>
          <w:rStyle w:val="Teksttreci11pt"/>
          <w:i/>
          <w:color w:val="auto"/>
          <w:lang w:val="en-US"/>
        </w:rPr>
        <w:t xml:space="preserve"> of </w:t>
      </w:r>
      <w:r w:rsidR="002C1016" w:rsidRPr="002D3089">
        <w:rPr>
          <w:rStyle w:val="Teksttreci11pt"/>
          <w:i/>
          <w:color w:val="auto"/>
          <w:lang w:val="en-US"/>
        </w:rPr>
        <w:t>admission to the pre-</w:t>
      </w:r>
      <w:r w:rsidR="00D3227D" w:rsidRPr="002D3089">
        <w:rPr>
          <w:rStyle w:val="Teksttreci11pt"/>
          <w:i/>
          <w:color w:val="auto"/>
          <w:lang w:val="en-US"/>
        </w:rPr>
        <w:t>scheduled examination,</w:t>
      </w:r>
      <w:r w:rsidR="00D3227D" w:rsidRPr="002D3089">
        <w:rPr>
          <w:rStyle w:val="Teksttreci11pt"/>
          <w:i/>
          <w:color w:val="auto"/>
          <w:lang w:val="en-US"/>
        </w:rPr>
        <w:br/>
      </w:r>
      <w:r w:rsidR="004F1364" w:rsidRPr="002D3089">
        <w:rPr>
          <w:rStyle w:val="Teksttreci11pt"/>
          <w:i/>
          <w:color w:val="auto"/>
          <w:lang w:val="en-US"/>
        </w:rPr>
        <w:t xml:space="preserve">referred </w:t>
      </w:r>
      <w:r w:rsidR="0000685C">
        <w:rPr>
          <w:rStyle w:val="Teksttreci11pt"/>
          <w:i/>
          <w:color w:val="auto"/>
          <w:lang w:val="en-US"/>
        </w:rPr>
        <w:t>to § 31</w:t>
      </w:r>
      <w:r w:rsidR="004F1364" w:rsidRPr="002D3089">
        <w:rPr>
          <w:rStyle w:val="Teksttreci11pt"/>
          <w:i/>
          <w:color w:val="auto"/>
          <w:lang w:val="en-US"/>
        </w:rPr>
        <w:t xml:space="preserve"> point</w:t>
      </w:r>
      <w:r w:rsidR="002C1016" w:rsidRPr="002D3089">
        <w:rPr>
          <w:rStyle w:val="Teksttreci11pt"/>
          <w:i/>
          <w:color w:val="auto"/>
          <w:lang w:val="en-US"/>
        </w:rPr>
        <w:t xml:space="preserve"> 8</w:t>
      </w:r>
      <w:r w:rsidRPr="002D3089">
        <w:rPr>
          <w:rStyle w:val="Teksttreci11pt"/>
          <w:i/>
          <w:color w:val="auto"/>
          <w:lang w:val="en-US"/>
        </w:rPr>
        <w:t xml:space="preserve"> </w:t>
      </w:r>
      <w:r w:rsidR="004F1364" w:rsidRPr="002D3089">
        <w:rPr>
          <w:rStyle w:val="Teksttreci11pt"/>
          <w:i/>
          <w:color w:val="auto"/>
          <w:lang w:val="en-US"/>
        </w:rPr>
        <w:t xml:space="preserve">of Rules &amp;Regulations </w:t>
      </w:r>
      <w:r w:rsidR="006206C5" w:rsidRPr="002D3089">
        <w:rPr>
          <w:rStyle w:val="Teksttreci11pt"/>
          <w:i/>
          <w:color w:val="auto"/>
          <w:lang w:val="en-US"/>
        </w:rPr>
        <w:br/>
      </w:r>
      <w:r w:rsidR="004F1364" w:rsidRPr="002D3089">
        <w:rPr>
          <w:rStyle w:val="Teksttreci11pt"/>
          <w:i/>
          <w:color w:val="auto"/>
          <w:lang w:val="en-US"/>
        </w:rPr>
        <w:t>of PMU</w:t>
      </w:r>
    </w:p>
    <w:p w14:paraId="28743FE9" w14:textId="77777777" w:rsidR="007D3950" w:rsidRPr="007D3950" w:rsidRDefault="008C3529" w:rsidP="007D395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not applicable</w:t>
      </w:r>
    </w:p>
    <w:p w14:paraId="0EC49069" w14:textId="77777777" w:rsidR="007D3950" w:rsidRDefault="007D3950" w:rsidP="007D39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4B98E" w14:textId="77777777" w:rsidR="007D3950" w:rsidRPr="007D3950" w:rsidRDefault="007D3950" w:rsidP="007D39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F32E8" w14:textId="77777777" w:rsidR="004B0652" w:rsidRPr="008C3529" w:rsidRDefault="004B0652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3529">
        <w:rPr>
          <w:rFonts w:ascii="Times New Roman" w:hAnsi="Times New Roman"/>
          <w:b/>
          <w:sz w:val="24"/>
          <w:szCs w:val="24"/>
          <w:lang w:val="en-US"/>
        </w:rPr>
        <w:t>§8</w:t>
      </w:r>
    </w:p>
    <w:p w14:paraId="2640E292" w14:textId="77777777" w:rsidR="004B0652" w:rsidRPr="008C3529" w:rsidRDefault="00425A11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C3529">
        <w:rPr>
          <w:rFonts w:ascii="Times New Roman" w:hAnsi="Times New Roman"/>
          <w:b/>
          <w:sz w:val="24"/>
          <w:szCs w:val="24"/>
          <w:lang w:val="en-US"/>
        </w:rPr>
        <w:lastRenderedPageBreak/>
        <w:t>K</w:t>
      </w:r>
      <w:r w:rsidR="004B0652" w:rsidRPr="008C3529">
        <w:rPr>
          <w:rFonts w:ascii="Times New Roman" w:hAnsi="Times New Roman"/>
          <w:b/>
          <w:sz w:val="24"/>
          <w:szCs w:val="24"/>
          <w:lang w:val="en-US"/>
        </w:rPr>
        <w:t>ryteria</w:t>
      </w:r>
      <w:proofErr w:type="spellEnd"/>
      <w:r w:rsidR="004B0652" w:rsidRPr="008C35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B0652" w:rsidRPr="008C3529">
        <w:rPr>
          <w:rFonts w:ascii="Times New Roman" w:hAnsi="Times New Roman"/>
          <w:b/>
          <w:sz w:val="24"/>
          <w:szCs w:val="24"/>
          <w:lang w:val="en-US"/>
        </w:rPr>
        <w:t>oceniania</w:t>
      </w:r>
      <w:proofErr w:type="spellEnd"/>
    </w:p>
    <w:p w14:paraId="2240D149" w14:textId="77777777" w:rsidR="00814F95" w:rsidRPr="00F574E8" w:rsidRDefault="0019131D" w:rsidP="00D3227D">
      <w:pPr>
        <w:pStyle w:val="Akapitzlist"/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bCs/>
          <w:i/>
          <w:color w:val="auto"/>
          <w:lang w:val="en-US"/>
        </w:rPr>
        <w:t>Assessment criteria</w:t>
      </w:r>
    </w:p>
    <w:p w14:paraId="2BA9939F" w14:textId="675B65EB" w:rsidR="008C3529" w:rsidRPr="002D3089" w:rsidRDefault="008C3529" w:rsidP="00D3227D">
      <w:pPr>
        <w:pStyle w:val="Akapitzlist"/>
        <w:numPr>
          <w:ilvl w:val="0"/>
          <w:numId w:val="4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ab/>
        <w:t>For outstanding activity in class, e</w:t>
      </w:r>
      <w:r w:rsidR="00D611AB">
        <w:rPr>
          <w:rFonts w:ascii="Times New Roman" w:hAnsi="Times New Roman"/>
          <w:sz w:val="24"/>
          <w:szCs w:val="24"/>
          <w:lang w:val="en-US"/>
        </w:rPr>
        <w:t xml:space="preserve">ach student may receive an additional 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points </w:t>
      </w:r>
      <w:r w:rsidR="009C40B2">
        <w:rPr>
          <w:rFonts w:ascii="Times New Roman" w:hAnsi="Times New Roman"/>
          <w:sz w:val="24"/>
          <w:szCs w:val="24"/>
          <w:lang w:val="en-US"/>
        </w:rPr>
        <w:t xml:space="preserve">(max. 4) </w:t>
      </w:r>
      <w:r w:rsidR="003478FC" w:rsidRPr="002D3089">
        <w:rPr>
          <w:rFonts w:ascii="Times New Roman" w:hAnsi="Times New Roman"/>
          <w:sz w:val="24"/>
          <w:szCs w:val="24"/>
          <w:lang w:val="en-US"/>
        </w:rPr>
        <w:t xml:space="preserve">during the semester </w:t>
      </w:r>
      <w:r w:rsidRPr="002D3089">
        <w:rPr>
          <w:rFonts w:ascii="Times New Roman" w:hAnsi="Times New Roman"/>
          <w:sz w:val="24"/>
          <w:szCs w:val="24"/>
          <w:lang w:val="en-US"/>
        </w:rPr>
        <w:t>taken into account when scoring the results of biophysics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21B7" w:rsidRPr="002D3089"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, if he / she </w:t>
      </w:r>
      <w:r w:rsidR="00A42C81" w:rsidRPr="002D3089">
        <w:rPr>
          <w:rFonts w:ascii="Times New Roman" w:hAnsi="Times New Roman"/>
          <w:sz w:val="24"/>
          <w:szCs w:val="24"/>
          <w:lang w:val="en-US"/>
        </w:rPr>
        <w:t>fulfil</w:t>
      </w:r>
      <w:r w:rsidR="00511255" w:rsidRPr="002D3089">
        <w:rPr>
          <w:rFonts w:ascii="Times New Roman" w:hAnsi="Times New Roman"/>
          <w:sz w:val="24"/>
          <w:szCs w:val="24"/>
          <w:lang w:val="en-US"/>
        </w:rPr>
        <w:t>l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the following conditions:</w:t>
      </w:r>
    </w:p>
    <w:p w14:paraId="2390F3C9" w14:textId="77777777" w:rsidR="008C3529" w:rsidRPr="00681C99" w:rsidRDefault="008C3529" w:rsidP="00D3227D">
      <w:pPr>
        <w:pStyle w:val="Akapitzlist"/>
        <w:numPr>
          <w:ilvl w:val="0"/>
          <w:numId w:val="37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>is well prepared for classes,</w:t>
      </w:r>
    </w:p>
    <w:p w14:paraId="0AE52244" w14:textId="77777777" w:rsidR="00681C99" w:rsidRPr="00681C99" w:rsidRDefault="00681C99" w:rsidP="00D3227D">
      <w:pPr>
        <w:pStyle w:val="Akapitzlist"/>
        <w:numPr>
          <w:ilvl w:val="0"/>
          <w:numId w:val="37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1C99">
        <w:rPr>
          <w:rStyle w:val="tlid-translation"/>
          <w:rFonts w:ascii="Times New Roman" w:hAnsi="Times New Roman"/>
          <w:sz w:val="24"/>
          <w:szCs w:val="24"/>
          <w:lang w:val="en"/>
        </w:rPr>
        <w:t>actively participates in seminars</w:t>
      </w:r>
    </w:p>
    <w:p w14:paraId="13603FAE" w14:textId="77777777" w:rsidR="002D3089" w:rsidRPr="002D3089" w:rsidRDefault="0055386B" w:rsidP="008C3529">
      <w:pPr>
        <w:pStyle w:val="Akapitzlist"/>
        <w:numPr>
          <w:ilvl w:val="0"/>
          <w:numId w:val="37"/>
        </w:numPr>
        <w:spacing w:before="60" w:after="6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will finish the </w:t>
      </w:r>
      <w:r w:rsidR="002D3089" w:rsidRPr="002D3089">
        <w:rPr>
          <w:rFonts w:ascii="Times New Roman" w:hAnsi="Times New Roman"/>
          <w:b/>
          <w:sz w:val="24"/>
          <w:szCs w:val="24"/>
          <w:u w:val="single"/>
          <w:lang w:val="en-US"/>
        </w:rPr>
        <w:t>physics pre-course</w:t>
      </w:r>
    </w:p>
    <w:p w14:paraId="6E77B9CB" w14:textId="0F4421B1" w:rsidR="00A62438" w:rsidRPr="001D330E" w:rsidRDefault="00A62438" w:rsidP="00A62438">
      <w:pPr>
        <w:numPr>
          <w:ilvl w:val="0"/>
          <w:numId w:val="45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62438">
        <w:rPr>
          <w:rFonts w:ascii="Times New Roman" w:hAnsi="Times New Roman"/>
          <w:sz w:val="24"/>
          <w:szCs w:val="24"/>
          <w:lang w:val="en-US"/>
        </w:rPr>
        <w:t xml:space="preserve">The results of the written test, including additional points obtained during the </w:t>
      </w:r>
      <w:r w:rsidR="00A67A72">
        <w:rPr>
          <w:rFonts w:ascii="Times New Roman" w:hAnsi="Times New Roman"/>
          <w:sz w:val="24"/>
          <w:szCs w:val="24"/>
          <w:lang w:val="en-US"/>
        </w:rPr>
        <w:t>seminars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74"/>
      </w:tblGrid>
      <w:tr w:rsidR="001D330E" w:rsidRPr="0000433B" w14:paraId="5C3F4781" w14:textId="77777777" w:rsidTr="007F1A49">
        <w:tc>
          <w:tcPr>
            <w:tcW w:w="4774" w:type="dxa"/>
            <w:shd w:val="clear" w:color="auto" w:fill="auto"/>
          </w:tcPr>
          <w:p w14:paraId="021F9ACF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4774" w:type="dxa"/>
            <w:shd w:val="clear" w:color="auto" w:fill="auto"/>
          </w:tcPr>
          <w:p w14:paraId="1182A6A2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proofErr w:type="spellEnd"/>
          </w:p>
        </w:tc>
      </w:tr>
      <w:tr w:rsidR="001D330E" w:rsidRPr="0000433B" w14:paraId="3B50CF72" w14:textId="77777777" w:rsidTr="007F1A49">
        <w:tc>
          <w:tcPr>
            <w:tcW w:w="4774" w:type="dxa"/>
            <w:shd w:val="clear" w:color="auto" w:fill="auto"/>
          </w:tcPr>
          <w:p w14:paraId="02A7089E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below</w:t>
            </w:r>
            <w:proofErr w:type="spellEnd"/>
            <w:r w:rsidR="001D330E" w:rsidRPr="00D611AB">
              <w:rPr>
                <w:rFonts w:ascii="Times New Roman" w:hAnsi="Times New Roman"/>
                <w:b/>
                <w:sz w:val="24"/>
                <w:szCs w:val="24"/>
              </w:rPr>
              <w:t xml:space="preserve"> 60 %</w:t>
            </w:r>
          </w:p>
        </w:tc>
        <w:tc>
          <w:tcPr>
            <w:tcW w:w="4774" w:type="dxa"/>
            <w:shd w:val="clear" w:color="auto" w:fill="auto"/>
          </w:tcPr>
          <w:p w14:paraId="5D024653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D330E" w:rsidRPr="0000433B" w14:paraId="63984F75" w14:textId="77777777" w:rsidTr="007F1A49">
        <w:tc>
          <w:tcPr>
            <w:tcW w:w="4774" w:type="dxa"/>
            <w:shd w:val="clear" w:color="auto" w:fill="auto"/>
          </w:tcPr>
          <w:p w14:paraId="26332B79" w14:textId="77777777"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774" w:type="dxa"/>
            <w:shd w:val="clear" w:color="auto" w:fill="auto"/>
          </w:tcPr>
          <w:p w14:paraId="14177962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1D330E" w:rsidRPr="0000433B" w14:paraId="5A2A8CAC" w14:textId="77777777" w:rsidTr="007F1A49">
        <w:tc>
          <w:tcPr>
            <w:tcW w:w="4774" w:type="dxa"/>
            <w:shd w:val="clear" w:color="auto" w:fill="auto"/>
          </w:tcPr>
          <w:p w14:paraId="652D37CF" w14:textId="77777777"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774" w:type="dxa"/>
            <w:shd w:val="clear" w:color="auto" w:fill="auto"/>
          </w:tcPr>
          <w:p w14:paraId="12C2E727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D330E" w:rsidRPr="0000433B" w14:paraId="15559070" w14:textId="77777777" w:rsidTr="007F1A49">
        <w:tc>
          <w:tcPr>
            <w:tcW w:w="4774" w:type="dxa"/>
            <w:shd w:val="clear" w:color="auto" w:fill="auto"/>
          </w:tcPr>
          <w:p w14:paraId="2D638398" w14:textId="77777777"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774" w:type="dxa"/>
            <w:shd w:val="clear" w:color="auto" w:fill="auto"/>
          </w:tcPr>
          <w:p w14:paraId="5DBC2147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D330E" w:rsidRPr="0000433B" w14:paraId="73EC5BC4" w14:textId="77777777" w:rsidTr="007F1A49">
        <w:tc>
          <w:tcPr>
            <w:tcW w:w="4774" w:type="dxa"/>
            <w:shd w:val="clear" w:color="auto" w:fill="auto"/>
          </w:tcPr>
          <w:p w14:paraId="0E92E4E5" w14:textId="77777777"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774" w:type="dxa"/>
            <w:shd w:val="clear" w:color="auto" w:fill="auto"/>
          </w:tcPr>
          <w:p w14:paraId="3463CE41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 xml:space="preserve">4,5 </w:t>
            </w:r>
          </w:p>
        </w:tc>
      </w:tr>
      <w:tr w:rsidR="001D330E" w:rsidRPr="0037263B" w14:paraId="6B95CEC0" w14:textId="77777777" w:rsidTr="007F1A49">
        <w:tc>
          <w:tcPr>
            <w:tcW w:w="4774" w:type="dxa"/>
            <w:shd w:val="clear" w:color="auto" w:fill="auto"/>
          </w:tcPr>
          <w:p w14:paraId="4D896B55" w14:textId="77777777"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774" w:type="dxa"/>
            <w:shd w:val="clear" w:color="auto" w:fill="auto"/>
          </w:tcPr>
          <w:p w14:paraId="2BE782E8" w14:textId="77777777"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 xml:space="preserve">5,0 </w:t>
            </w:r>
          </w:p>
        </w:tc>
      </w:tr>
    </w:tbl>
    <w:p w14:paraId="6D299F19" w14:textId="77777777" w:rsidR="007F1A49" w:rsidRDefault="007F1A49" w:rsidP="007F1A49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C96BF4" w14:textId="1DC15933" w:rsidR="007F1A49" w:rsidRPr="007D3950" w:rsidRDefault="00AA3C4F" w:rsidP="007F1A49">
      <w:pPr>
        <w:spacing w:before="60"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3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>.</w:t>
      </w:r>
      <w:r w:rsidR="00C22A96" w:rsidRPr="007D3950">
        <w:rPr>
          <w:lang w:val="en-US"/>
        </w:rPr>
        <w:t xml:space="preserve">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The condition for obtaining a credit is a positive result of a tes</w:t>
      </w:r>
      <w:r w:rsidR="00901A0E">
        <w:rPr>
          <w:rFonts w:ascii="Times New Roman" w:hAnsi="Times New Roman"/>
          <w:sz w:val="24"/>
          <w:szCs w:val="24"/>
          <w:lang w:val="en-US"/>
        </w:rPr>
        <w:t>t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.</w:t>
      </w:r>
    </w:p>
    <w:p w14:paraId="7A3F62CD" w14:textId="77777777" w:rsidR="007F1A49" w:rsidRPr="007D3950" w:rsidRDefault="00AA3C4F" w:rsidP="007F1A49">
      <w:pPr>
        <w:spacing w:before="60"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4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. The scope of the retake concerns the material discussed at seminars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CBE59B7" w14:textId="77777777" w:rsidR="007F1A49" w:rsidRPr="007D3950" w:rsidRDefault="00AA3C4F" w:rsidP="007F1A49">
      <w:pPr>
        <w:spacing w:before="60"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5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 xml:space="preserve">The grade obtained as a result of the retake will be the average of the grades obtained by the student during the credits, with the proviso that if the </w:t>
      </w:r>
      <w:r w:rsidR="00F86BB6" w:rsidRPr="007D3950">
        <w:rPr>
          <w:rFonts w:ascii="Times New Roman" w:hAnsi="Times New Roman"/>
          <w:sz w:val="24"/>
          <w:szCs w:val="24"/>
          <w:lang w:val="en-US"/>
        </w:rPr>
        <w:t xml:space="preserve">retake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test results are positive (minimum 60% of correct answers), the final grade may not be lower than 3.0.</w:t>
      </w:r>
    </w:p>
    <w:p w14:paraId="5D84BC70" w14:textId="77777777" w:rsidR="00425A11" w:rsidRPr="00F574E8" w:rsidRDefault="00AC62D3" w:rsidP="00D3227D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</w:t>
      </w:r>
      <w:r w:rsidR="005C1B58" w:rsidRPr="00F574E8">
        <w:rPr>
          <w:rFonts w:ascii="Times New Roman" w:hAnsi="Times New Roman"/>
          <w:b/>
          <w:sz w:val="24"/>
          <w:szCs w:val="24"/>
        </w:rPr>
        <w:t>9</w:t>
      </w:r>
    </w:p>
    <w:p w14:paraId="483DF160" w14:textId="77777777" w:rsidR="004B0652" w:rsidRPr="00F574E8" w:rsidRDefault="00D3227D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14:paraId="0B61BDCE" w14:textId="77777777" w:rsidR="00734CDA" w:rsidRPr="00F574E8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574E8">
        <w:rPr>
          <w:rFonts w:ascii="Times New Roman" w:hAnsi="Times New Roman"/>
        </w:rPr>
        <w:t xml:space="preserve">(jeżeli specyfika przedmiotu wymaga zamieszczenia w regulaminie dodatkowych informacji proszę </w:t>
      </w:r>
      <w:r w:rsidR="0019131D" w:rsidRPr="00F574E8">
        <w:rPr>
          <w:rFonts w:ascii="Times New Roman" w:hAnsi="Times New Roman"/>
        </w:rPr>
        <w:t xml:space="preserve">o </w:t>
      </w:r>
      <w:r w:rsidRPr="00F574E8">
        <w:rPr>
          <w:rFonts w:ascii="Times New Roman" w:hAnsi="Times New Roman"/>
        </w:rPr>
        <w:t>zapisanie ich w kolejnych punktach regulaminu)</w:t>
      </w:r>
    </w:p>
    <w:p w14:paraId="3FBB37B7" w14:textId="77777777" w:rsidR="0019131D" w:rsidRPr="00F574E8" w:rsidRDefault="00814F95" w:rsidP="006B1A9D">
      <w:pPr>
        <w:pStyle w:val="Akapitzlist"/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 xml:space="preserve">Additional </w:t>
      </w:r>
    </w:p>
    <w:p w14:paraId="0C5543F2" w14:textId="77777777" w:rsidR="006B1A9D" w:rsidRPr="00F574E8" w:rsidRDefault="00814F95" w:rsidP="006B1A9D">
      <w:pPr>
        <w:pStyle w:val="Akapitzlist"/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 xml:space="preserve">if specific nature of the subject requires </w:t>
      </w:r>
      <w:r w:rsidR="0019131D" w:rsidRPr="00F574E8">
        <w:rPr>
          <w:rStyle w:val="Teksttreci11pt"/>
          <w:i/>
          <w:color w:val="auto"/>
          <w:lang w:val="en-US"/>
        </w:rPr>
        <w:t>extra</w:t>
      </w:r>
      <w:r w:rsidRPr="00F574E8">
        <w:rPr>
          <w:rStyle w:val="Teksttreci11pt"/>
          <w:i/>
          <w:color w:val="auto"/>
          <w:lang w:val="en-US"/>
        </w:rPr>
        <w:t xml:space="preserve"> information</w:t>
      </w:r>
      <w:r w:rsidR="0019131D" w:rsidRPr="00F574E8">
        <w:rPr>
          <w:rStyle w:val="Teksttreci11pt"/>
          <w:i/>
          <w:color w:val="auto"/>
          <w:lang w:val="en-US"/>
        </w:rPr>
        <w:t>,</w:t>
      </w:r>
      <w:r w:rsidRPr="00F574E8">
        <w:rPr>
          <w:rStyle w:val="Teksttreci11pt"/>
          <w:i/>
          <w:color w:val="auto"/>
          <w:lang w:val="en-US"/>
        </w:rPr>
        <w:t xml:space="preserve"> </w:t>
      </w:r>
      <w:r w:rsidR="006B1A9D" w:rsidRPr="00F574E8">
        <w:rPr>
          <w:rStyle w:val="Teksttreci11pt"/>
          <w:i/>
          <w:color w:val="auto"/>
          <w:lang w:val="en-US"/>
        </w:rPr>
        <w:t xml:space="preserve">please add it </w:t>
      </w:r>
      <w:r w:rsidR="0019131D" w:rsidRPr="00F574E8">
        <w:rPr>
          <w:rStyle w:val="Teksttreci11pt"/>
          <w:i/>
          <w:color w:val="auto"/>
          <w:lang w:val="en-US"/>
        </w:rPr>
        <w:t>as a</w:t>
      </w:r>
      <w:r w:rsidR="006B1A9D" w:rsidRPr="00F574E8">
        <w:rPr>
          <w:rStyle w:val="Teksttreci11pt"/>
          <w:i/>
          <w:color w:val="auto"/>
          <w:lang w:val="en-US"/>
        </w:rPr>
        <w:t xml:space="preserve"> next points of </w:t>
      </w:r>
      <w:r w:rsidR="0019131D" w:rsidRPr="00F574E8">
        <w:rPr>
          <w:rStyle w:val="Teksttreci11pt"/>
          <w:i/>
          <w:color w:val="auto"/>
          <w:lang w:val="en-US"/>
        </w:rPr>
        <w:t>this Regulations</w:t>
      </w:r>
    </w:p>
    <w:p w14:paraId="3E1C53EF" w14:textId="77777777" w:rsidR="00425A11" w:rsidRPr="00F574E8" w:rsidRDefault="008C3529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C3529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</w:rPr>
        <w:t xml:space="preserve"> </w:t>
      </w:r>
      <w:proofErr w:type="spellStart"/>
      <w:r w:rsidRPr="008C3529">
        <w:rPr>
          <w:rFonts w:ascii="Times New Roman" w:hAnsi="Times New Roman"/>
          <w:sz w:val="24"/>
          <w:szCs w:val="24"/>
        </w:rPr>
        <w:t>applicable</w:t>
      </w:r>
      <w:proofErr w:type="spellEnd"/>
      <w:r w:rsidR="00425A11" w:rsidRPr="00F574E8">
        <w:rPr>
          <w:rFonts w:ascii="Times New Roman" w:hAnsi="Times New Roman"/>
        </w:rPr>
        <w:t>.</w:t>
      </w:r>
    </w:p>
    <w:p w14:paraId="5FCCDA6E" w14:textId="77777777" w:rsidR="00425A11" w:rsidRPr="00F574E8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32"/>
      </w:tblGrid>
      <w:tr w:rsidR="00474779" w:rsidRPr="0000685C" w14:paraId="1FF81FC3" w14:textId="77777777" w:rsidTr="00B42DBC">
        <w:tc>
          <w:tcPr>
            <w:tcW w:w="4671" w:type="dxa"/>
            <w:shd w:val="clear" w:color="auto" w:fill="auto"/>
          </w:tcPr>
          <w:p w14:paraId="50E4894C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4128E" w14:textId="77777777" w:rsidR="00364F96" w:rsidRPr="00F574E8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8CBA6" w14:textId="77777777"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94EA9" w14:textId="77777777" w:rsidR="00364F96" w:rsidRPr="00F574E8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B7B72" w14:textId="77777777" w:rsidR="00364F96" w:rsidRPr="00F574E8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574E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6FB8AED" w14:textId="77777777" w:rsidR="00364F96" w:rsidRPr="00F574E8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E8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  <w:p w14:paraId="4B0D56A7" w14:textId="77777777" w:rsidR="009336C7" w:rsidRPr="00F574E8" w:rsidRDefault="007D11E5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stamp of the Department</w:t>
            </w:r>
          </w:p>
        </w:tc>
        <w:tc>
          <w:tcPr>
            <w:tcW w:w="5013" w:type="dxa"/>
            <w:shd w:val="clear" w:color="auto" w:fill="auto"/>
          </w:tcPr>
          <w:p w14:paraId="59C2131E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4468F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39B90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3C553" w14:textId="77777777"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5A4BE" w14:textId="77777777" w:rsidR="00474779" w:rsidRPr="00F574E8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574E8">
              <w:rPr>
                <w:rFonts w:ascii="Times New Roman" w:hAnsi="Times New Roman"/>
                <w:sz w:val="24"/>
                <w:szCs w:val="24"/>
              </w:rPr>
              <w:t>..</w:t>
            </w:r>
            <w:r w:rsidRPr="00F574E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574E8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461DF194" w14:textId="77777777" w:rsidR="00474779" w:rsidRPr="00F574E8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p</w:t>
            </w:r>
            <w:r w:rsidR="00364F96" w:rsidRPr="00F574E8">
              <w:rPr>
                <w:rFonts w:ascii="Times New Roman" w:hAnsi="Times New Roman"/>
              </w:rPr>
              <w:t>ieczątka i podpis Kierownika j</w:t>
            </w:r>
            <w:r w:rsidRPr="00F574E8">
              <w:rPr>
                <w:rFonts w:ascii="Times New Roman" w:hAnsi="Times New Roman"/>
              </w:rPr>
              <w:t>ednostki</w:t>
            </w:r>
          </w:p>
          <w:p w14:paraId="05C98B78" w14:textId="77777777" w:rsidR="009336C7" w:rsidRPr="00F574E8" w:rsidRDefault="009336C7" w:rsidP="00B4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stamp and signatur</w:t>
            </w:r>
            <w:r w:rsidR="007D11E5" w:rsidRPr="00F574E8">
              <w:rPr>
                <w:rStyle w:val="Teksttreci11pt"/>
                <w:i/>
                <w:color w:val="auto"/>
                <w:lang w:val="en-US"/>
              </w:rPr>
              <w:t>e of the Head of the Department</w:t>
            </w:r>
          </w:p>
        </w:tc>
      </w:tr>
    </w:tbl>
    <w:p w14:paraId="0CE732EA" w14:textId="77777777" w:rsidR="00474779" w:rsidRDefault="0047477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50"/>
      </w:tblGrid>
      <w:tr w:rsidR="00474779" w:rsidRPr="00F574E8" w14:paraId="1699260D" w14:textId="77777777" w:rsidTr="00901A0E">
        <w:tc>
          <w:tcPr>
            <w:tcW w:w="4698" w:type="dxa"/>
            <w:shd w:val="clear" w:color="auto" w:fill="auto"/>
          </w:tcPr>
          <w:p w14:paraId="15E3E88B" w14:textId="77777777" w:rsidR="00527174" w:rsidRPr="00F574E8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574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5CCA80" w14:textId="77777777" w:rsidR="009336C7" w:rsidRPr="00F574E8" w:rsidRDefault="009336C7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Opinion:</w:t>
            </w:r>
          </w:p>
          <w:p w14:paraId="79D17E91" w14:textId="77777777" w:rsidR="00527174" w:rsidRPr="00F574E8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17A5B" w14:textId="77777777" w:rsidR="009336C7" w:rsidRPr="00F574E8" w:rsidRDefault="009336C7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574E8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  <w:p w14:paraId="6EEFF4A9" w14:textId="77777777" w:rsidR="00474779" w:rsidRPr="00F574E8" w:rsidRDefault="009336C7" w:rsidP="007D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Positive / Negative</w:t>
            </w:r>
          </w:p>
        </w:tc>
        <w:tc>
          <w:tcPr>
            <w:tcW w:w="4850" w:type="dxa"/>
            <w:shd w:val="clear" w:color="auto" w:fill="auto"/>
          </w:tcPr>
          <w:p w14:paraId="0689DE20" w14:textId="77777777" w:rsidR="00474779" w:rsidRPr="00F574E8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  <w:p w14:paraId="721B264C" w14:textId="77777777" w:rsidR="009336C7" w:rsidRPr="00F574E8" w:rsidRDefault="009336C7" w:rsidP="007D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Approved</w:t>
            </w:r>
            <w:r w:rsidR="007D11E5" w:rsidRPr="00F574E8">
              <w:rPr>
                <w:rStyle w:val="Teksttreci11pt"/>
                <w:i/>
                <w:color w:val="auto"/>
                <w:lang w:val="en-US"/>
              </w:rPr>
              <w:t xml:space="preserve"> by</w:t>
            </w:r>
            <w:r w:rsidRPr="00F574E8">
              <w:rPr>
                <w:rStyle w:val="Teksttreci11pt"/>
                <w:i/>
                <w:color w:val="auto"/>
                <w:lang w:val="en-US"/>
              </w:rPr>
              <w:t>:</w:t>
            </w:r>
          </w:p>
        </w:tc>
      </w:tr>
      <w:tr w:rsidR="00474779" w:rsidRPr="0000685C" w14:paraId="4D5864C1" w14:textId="77777777" w:rsidTr="00901A0E">
        <w:tc>
          <w:tcPr>
            <w:tcW w:w="4698" w:type="dxa"/>
            <w:shd w:val="clear" w:color="auto" w:fill="auto"/>
          </w:tcPr>
          <w:p w14:paraId="0C557EB1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A0818" w14:textId="77777777"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5589D" w14:textId="77777777" w:rsidR="00527174" w:rsidRPr="00F574E8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534FC" w14:textId="77777777" w:rsidR="00474779" w:rsidRPr="00F574E8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</w:t>
            </w:r>
            <w:r w:rsidR="00474779" w:rsidRPr="00F574E8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1BAE78FF" w14:textId="77777777" w:rsidR="004B0652" w:rsidRPr="00F574E8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E8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0F649320" w14:textId="77777777" w:rsidR="00474779" w:rsidRPr="00F574E8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574E8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F57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6CE6DA" w14:textId="77777777" w:rsidR="00534F40" w:rsidRPr="002D3089" w:rsidRDefault="007D11E5" w:rsidP="004B0652">
            <w:pPr>
              <w:spacing w:after="0" w:line="200" w:lineRule="exact"/>
              <w:jc w:val="center"/>
              <w:rPr>
                <w:rStyle w:val="Teksttreci11pt"/>
                <w:i/>
                <w:color w:val="auto"/>
                <w:sz w:val="20"/>
                <w:szCs w:val="20"/>
              </w:rPr>
            </w:pPr>
            <w:proofErr w:type="spellStart"/>
            <w:r w:rsidRPr="002D3089">
              <w:rPr>
                <w:rStyle w:val="Teksttreci11pt"/>
                <w:i/>
                <w:color w:val="auto"/>
                <w:sz w:val="20"/>
                <w:szCs w:val="20"/>
              </w:rPr>
              <w:t>stamp</w:t>
            </w:r>
            <w:proofErr w:type="spellEnd"/>
            <w:r w:rsidRPr="002D3089">
              <w:rPr>
                <w:rStyle w:val="Teksttreci11pt"/>
                <w:i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D3089">
              <w:rPr>
                <w:rStyle w:val="Teksttreci11pt"/>
                <w:i/>
                <w:color w:val="auto"/>
                <w:sz w:val="20"/>
                <w:szCs w:val="20"/>
              </w:rPr>
              <w:t>signature</w:t>
            </w:r>
            <w:proofErr w:type="spellEnd"/>
          </w:p>
          <w:p w14:paraId="0CE103D4" w14:textId="77777777" w:rsidR="00534F40" w:rsidRPr="00F574E8" w:rsidRDefault="007D11E5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sz w:val="20"/>
                <w:szCs w:val="20"/>
                <w:lang w:val="en-US"/>
              </w:rPr>
              <w:t>of Students' Parliament  Representative</w:t>
            </w:r>
          </w:p>
        </w:tc>
        <w:tc>
          <w:tcPr>
            <w:tcW w:w="4850" w:type="dxa"/>
            <w:shd w:val="clear" w:color="auto" w:fill="auto"/>
          </w:tcPr>
          <w:p w14:paraId="2F5C8C32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C7B2C24" w14:textId="77777777"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59099D" w14:textId="77777777"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D2B024" w14:textId="77777777" w:rsidR="00474779" w:rsidRPr="002D3089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08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………………………</w:t>
            </w:r>
            <w:r w:rsidR="00474779" w:rsidRPr="002D3089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………………………….</w:t>
            </w:r>
          </w:p>
          <w:p w14:paraId="63BC2254" w14:textId="77777777" w:rsidR="00474779" w:rsidRPr="002D3089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pieczątka</w:t>
            </w:r>
            <w:proofErr w:type="spellEnd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podpis</w:t>
            </w:r>
            <w:proofErr w:type="spellEnd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Dziekana</w:t>
            </w:r>
            <w:proofErr w:type="spellEnd"/>
          </w:p>
          <w:p w14:paraId="437DD4C5" w14:textId="77777777" w:rsidR="00534F40" w:rsidRPr="00F574E8" w:rsidRDefault="007D11E5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sz w:val="20"/>
                <w:szCs w:val="20"/>
                <w:lang w:val="en-US"/>
              </w:rPr>
              <w:t>stamp and signature of the Dean</w:t>
            </w:r>
          </w:p>
        </w:tc>
      </w:tr>
    </w:tbl>
    <w:p w14:paraId="531E1C20" w14:textId="77777777" w:rsidR="007D3950" w:rsidRPr="00F574E8" w:rsidRDefault="007D3950" w:rsidP="007D3950">
      <w:pPr>
        <w:ind w:left="720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529D390" w14:textId="77777777" w:rsidR="00AC62D3" w:rsidRPr="00F574E8" w:rsidRDefault="00AC62D3" w:rsidP="00AC62D3">
      <w:pPr>
        <w:ind w:left="720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sectPr w:rsidR="00AC62D3" w:rsidRPr="00F574E8" w:rsidSect="00DA25C7">
      <w:headerReference w:type="default" r:id="rId9"/>
      <w:footerReference w:type="default" r:id="rId10"/>
      <w:pgSz w:w="11906" w:h="16838"/>
      <w:pgMar w:top="567" w:right="1134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F974" w14:textId="77777777" w:rsidR="009941C4" w:rsidRDefault="009941C4" w:rsidP="00734CDA">
      <w:pPr>
        <w:spacing w:after="0" w:line="240" w:lineRule="auto"/>
      </w:pPr>
      <w:r>
        <w:separator/>
      </w:r>
    </w:p>
  </w:endnote>
  <w:endnote w:type="continuationSeparator" w:id="0">
    <w:p w14:paraId="7C267188" w14:textId="77777777" w:rsidR="009941C4" w:rsidRDefault="009941C4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FE9" w14:textId="77777777" w:rsidR="003811BB" w:rsidRDefault="006831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685C">
      <w:rPr>
        <w:noProof/>
      </w:rPr>
      <w:t>2</w:t>
    </w:r>
    <w:r>
      <w:rPr>
        <w:noProof/>
      </w:rPr>
      <w:fldChar w:fldCharType="end"/>
    </w:r>
  </w:p>
  <w:p w14:paraId="53A408AE" w14:textId="77777777" w:rsidR="003811BB" w:rsidRDefault="00381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9D9C" w14:textId="77777777" w:rsidR="009941C4" w:rsidRDefault="009941C4" w:rsidP="00734CDA">
      <w:pPr>
        <w:spacing w:after="0" w:line="240" w:lineRule="auto"/>
      </w:pPr>
      <w:r>
        <w:separator/>
      </w:r>
    </w:p>
  </w:footnote>
  <w:footnote w:type="continuationSeparator" w:id="0">
    <w:p w14:paraId="300A531D" w14:textId="77777777" w:rsidR="009941C4" w:rsidRDefault="009941C4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613F" w14:textId="77777777" w:rsidR="003811BB" w:rsidRPr="00E13BDA" w:rsidRDefault="003811BB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70F392BD" w14:textId="77777777" w:rsidR="003811BB" w:rsidRPr="00E13BDA" w:rsidRDefault="003811BB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4B51493B" w14:textId="77777777" w:rsidR="003811BB" w:rsidRPr="00E13BDA" w:rsidRDefault="003811BB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7F1D"/>
    <w:multiLevelType w:val="hybridMultilevel"/>
    <w:tmpl w:val="7A768F2E"/>
    <w:lvl w:ilvl="0" w:tplc="217AA3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D574B"/>
    <w:multiLevelType w:val="hybridMultilevel"/>
    <w:tmpl w:val="5E08C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3B56DC"/>
    <w:multiLevelType w:val="multilevel"/>
    <w:tmpl w:val="7A768F2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45DF9"/>
    <w:multiLevelType w:val="hybridMultilevel"/>
    <w:tmpl w:val="27C4E14C"/>
    <w:lvl w:ilvl="0" w:tplc="D0968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F751B"/>
    <w:multiLevelType w:val="hybridMultilevel"/>
    <w:tmpl w:val="A6102628"/>
    <w:lvl w:ilvl="0" w:tplc="217AA3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365B"/>
    <w:multiLevelType w:val="hybridMultilevel"/>
    <w:tmpl w:val="FFFAD0D6"/>
    <w:lvl w:ilvl="0" w:tplc="2586F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3F6F"/>
    <w:multiLevelType w:val="hybridMultilevel"/>
    <w:tmpl w:val="05E20430"/>
    <w:lvl w:ilvl="0" w:tplc="1CDA5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120"/>
    <w:multiLevelType w:val="hybridMultilevel"/>
    <w:tmpl w:val="F6966C30"/>
    <w:lvl w:ilvl="0" w:tplc="E6F4D5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1023E"/>
    <w:multiLevelType w:val="hybridMultilevel"/>
    <w:tmpl w:val="1400BCC2"/>
    <w:lvl w:ilvl="0" w:tplc="DDFEE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C6A79"/>
    <w:multiLevelType w:val="hybridMultilevel"/>
    <w:tmpl w:val="D368E1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B526C9D"/>
    <w:multiLevelType w:val="multilevel"/>
    <w:tmpl w:val="F198E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20537"/>
    <w:multiLevelType w:val="hybridMultilevel"/>
    <w:tmpl w:val="7C5EA400"/>
    <w:lvl w:ilvl="0" w:tplc="0D8E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65BE3"/>
    <w:multiLevelType w:val="hybridMultilevel"/>
    <w:tmpl w:val="5E42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E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C26D59"/>
    <w:multiLevelType w:val="multilevel"/>
    <w:tmpl w:val="39389D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85707"/>
    <w:multiLevelType w:val="singleLevel"/>
    <w:tmpl w:val="E4A4E5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6045555"/>
    <w:multiLevelType w:val="hybridMultilevel"/>
    <w:tmpl w:val="D7C89F80"/>
    <w:lvl w:ilvl="0" w:tplc="217AA316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796172E"/>
    <w:multiLevelType w:val="hybridMultilevel"/>
    <w:tmpl w:val="099C1902"/>
    <w:lvl w:ilvl="0" w:tplc="217AA31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3"/>
  </w:num>
  <w:num w:numId="5">
    <w:abstractNumId w:val="0"/>
  </w:num>
  <w:num w:numId="6">
    <w:abstractNumId w:val="35"/>
  </w:num>
  <w:num w:numId="7">
    <w:abstractNumId w:val="1"/>
  </w:num>
  <w:num w:numId="8">
    <w:abstractNumId w:val="18"/>
  </w:num>
  <w:num w:numId="9">
    <w:abstractNumId w:val="22"/>
  </w:num>
  <w:num w:numId="10">
    <w:abstractNumId w:val="7"/>
  </w:num>
  <w:num w:numId="11">
    <w:abstractNumId w:val="37"/>
  </w:num>
  <w:num w:numId="12">
    <w:abstractNumId w:val="42"/>
  </w:num>
  <w:num w:numId="13">
    <w:abstractNumId w:val="30"/>
  </w:num>
  <w:num w:numId="14">
    <w:abstractNumId w:val="23"/>
  </w:num>
  <w:num w:numId="15">
    <w:abstractNumId w:val="2"/>
  </w:num>
  <w:num w:numId="16">
    <w:abstractNumId w:val="21"/>
  </w:num>
  <w:num w:numId="17">
    <w:abstractNumId w:val="27"/>
  </w:num>
  <w:num w:numId="18">
    <w:abstractNumId w:val="40"/>
  </w:num>
  <w:num w:numId="19">
    <w:abstractNumId w:val="10"/>
  </w:num>
  <w:num w:numId="20">
    <w:abstractNumId w:val="11"/>
  </w:num>
  <w:num w:numId="21">
    <w:abstractNumId w:val="9"/>
  </w:num>
  <w:num w:numId="22">
    <w:abstractNumId w:val="20"/>
  </w:num>
  <w:num w:numId="23">
    <w:abstractNumId w:val="28"/>
  </w:num>
  <w:num w:numId="24">
    <w:abstractNumId w:val="32"/>
  </w:num>
  <w:num w:numId="25">
    <w:abstractNumId w:val="15"/>
  </w:num>
  <w:num w:numId="26">
    <w:abstractNumId w:val="38"/>
  </w:num>
  <w:num w:numId="27">
    <w:abstractNumId w:val="12"/>
  </w:num>
  <w:num w:numId="28">
    <w:abstractNumId w:val="13"/>
  </w:num>
  <w:num w:numId="29">
    <w:abstractNumId w:val="26"/>
  </w:num>
  <w:num w:numId="30">
    <w:abstractNumId w:val="8"/>
  </w:num>
  <w:num w:numId="31">
    <w:abstractNumId w:val="39"/>
  </w:num>
  <w:num w:numId="32">
    <w:abstractNumId w:val="17"/>
  </w:num>
  <w:num w:numId="33">
    <w:abstractNumId w:val="14"/>
  </w:num>
  <w:num w:numId="34">
    <w:abstractNumId w:val="4"/>
  </w:num>
  <w:num w:numId="35">
    <w:abstractNumId w:val="6"/>
  </w:num>
  <w:num w:numId="36">
    <w:abstractNumId w:val="45"/>
  </w:num>
  <w:num w:numId="37">
    <w:abstractNumId w:val="44"/>
  </w:num>
  <w:num w:numId="38">
    <w:abstractNumId w:val="25"/>
  </w:num>
  <w:num w:numId="39">
    <w:abstractNumId w:val="5"/>
  </w:num>
  <w:num w:numId="40">
    <w:abstractNumId w:val="19"/>
  </w:num>
  <w:num w:numId="41">
    <w:abstractNumId w:val="24"/>
  </w:num>
  <w:num w:numId="42">
    <w:abstractNumId w:val="41"/>
  </w:num>
  <w:num w:numId="43">
    <w:abstractNumId w:val="4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0685C"/>
    <w:rsid w:val="00031F14"/>
    <w:rsid w:val="00047327"/>
    <w:rsid w:val="0006035B"/>
    <w:rsid w:val="00073A40"/>
    <w:rsid w:val="00085286"/>
    <w:rsid w:val="000A5A15"/>
    <w:rsid w:val="000B07EA"/>
    <w:rsid w:val="000B6BD0"/>
    <w:rsid w:val="000F0734"/>
    <w:rsid w:val="00126D5F"/>
    <w:rsid w:val="00136554"/>
    <w:rsid w:val="001459EF"/>
    <w:rsid w:val="001629D7"/>
    <w:rsid w:val="00162EA2"/>
    <w:rsid w:val="0019131D"/>
    <w:rsid w:val="00195490"/>
    <w:rsid w:val="001C2695"/>
    <w:rsid w:val="001C344E"/>
    <w:rsid w:val="001D330E"/>
    <w:rsid w:val="001D382B"/>
    <w:rsid w:val="001F04DD"/>
    <w:rsid w:val="002005D7"/>
    <w:rsid w:val="0021471F"/>
    <w:rsid w:val="00230A77"/>
    <w:rsid w:val="002614E9"/>
    <w:rsid w:val="00264766"/>
    <w:rsid w:val="00274987"/>
    <w:rsid w:val="00292578"/>
    <w:rsid w:val="00292CBA"/>
    <w:rsid w:val="002C1016"/>
    <w:rsid w:val="002C3CB7"/>
    <w:rsid w:val="002D22F1"/>
    <w:rsid w:val="002D3089"/>
    <w:rsid w:val="002D52B6"/>
    <w:rsid w:val="002E27B7"/>
    <w:rsid w:val="002E4B82"/>
    <w:rsid w:val="002F0FB6"/>
    <w:rsid w:val="002F2777"/>
    <w:rsid w:val="0030355E"/>
    <w:rsid w:val="0031080B"/>
    <w:rsid w:val="003127F7"/>
    <w:rsid w:val="00336106"/>
    <w:rsid w:val="003478FC"/>
    <w:rsid w:val="00364F96"/>
    <w:rsid w:val="003809A2"/>
    <w:rsid w:val="003811BB"/>
    <w:rsid w:val="00382B6E"/>
    <w:rsid w:val="003C059E"/>
    <w:rsid w:val="003E298A"/>
    <w:rsid w:val="00401F0B"/>
    <w:rsid w:val="0041504B"/>
    <w:rsid w:val="00424351"/>
    <w:rsid w:val="00425A11"/>
    <w:rsid w:val="0043268B"/>
    <w:rsid w:val="00441E04"/>
    <w:rsid w:val="004441B8"/>
    <w:rsid w:val="004452E2"/>
    <w:rsid w:val="00446BBD"/>
    <w:rsid w:val="004471DA"/>
    <w:rsid w:val="00474779"/>
    <w:rsid w:val="004777FB"/>
    <w:rsid w:val="004A166A"/>
    <w:rsid w:val="004B0652"/>
    <w:rsid w:val="004B17B5"/>
    <w:rsid w:val="004B23EF"/>
    <w:rsid w:val="004C5078"/>
    <w:rsid w:val="004D09C2"/>
    <w:rsid w:val="004F1364"/>
    <w:rsid w:val="00503DBE"/>
    <w:rsid w:val="00511255"/>
    <w:rsid w:val="00527174"/>
    <w:rsid w:val="00530E58"/>
    <w:rsid w:val="00533603"/>
    <w:rsid w:val="00534F40"/>
    <w:rsid w:val="0055386B"/>
    <w:rsid w:val="00553F22"/>
    <w:rsid w:val="00563886"/>
    <w:rsid w:val="00571BA8"/>
    <w:rsid w:val="005774F8"/>
    <w:rsid w:val="005918DD"/>
    <w:rsid w:val="005A1ACF"/>
    <w:rsid w:val="005A7B48"/>
    <w:rsid w:val="005B0D53"/>
    <w:rsid w:val="005B68B5"/>
    <w:rsid w:val="005C1B58"/>
    <w:rsid w:val="005C624B"/>
    <w:rsid w:val="005F2A41"/>
    <w:rsid w:val="005F604D"/>
    <w:rsid w:val="006206C5"/>
    <w:rsid w:val="0062185D"/>
    <w:rsid w:val="00624CCC"/>
    <w:rsid w:val="00625BDE"/>
    <w:rsid w:val="006423D7"/>
    <w:rsid w:val="00645379"/>
    <w:rsid w:val="006509BB"/>
    <w:rsid w:val="006566D1"/>
    <w:rsid w:val="006621B7"/>
    <w:rsid w:val="006727A4"/>
    <w:rsid w:val="00680684"/>
    <w:rsid w:val="006818BF"/>
    <w:rsid w:val="00681C99"/>
    <w:rsid w:val="006831DA"/>
    <w:rsid w:val="00693A1D"/>
    <w:rsid w:val="006B1A9D"/>
    <w:rsid w:val="006D7726"/>
    <w:rsid w:val="006E296B"/>
    <w:rsid w:val="006F14E9"/>
    <w:rsid w:val="006F62F0"/>
    <w:rsid w:val="00704C03"/>
    <w:rsid w:val="007150EB"/>
    <w:rsid w:val="00725851"/>
    <w:rsid w:val="00734CDA"/>
    <w:rsid w:val="00754E15"/>
    <w:rsid w:val="00780D66"/>
    <w:rsid w:val="00787DD9"/>
    <w:rsid w:val="007D11E5"/>
    <w:rsid w:val="007D3950"/>
    <w:rsid w:val="007D66F9"/>
    <w:rsid w:val="007F1A49"/>
    <w:rsid w:val="00814F95"/>
    <w:rsid w:val="00834425"/>
    <w:rsid w:val="00840DA1"/>
    <w:rsid w:val="00842806"/>
    <w:rsid w:val="00861303"/>
    <w:rsid w:val="00866082"/>
    <w:rsid w:val="00871549"/>
    <w:rsid w:val="00884EF5"/>
    <w:rsid w:val="00893DD4"/>
    <w:rsid w:val="008A7E2C"/>
    <w:rsid w:val="008B3AAB"/>
    <w:rsid w:val="008C1DD8"/>
    <w:rsid w:val="008C3529"/>
    <w:rsid w:val="008F70A3"/>
    <w:rsid w:val="00901A0E"/>
    <w:rsid w:val="0091543D"/>
    <w:rsid w:val="009336C7"/>
    <w:rsid w:val="00953FE9"/>
    <w:rsid w:val="00982BF9"/>
    <w:rsid w:val="00982FE2"/>
    <w:rsid w:val="0098708E"/>
    <w:rsid w:val="009941C4"/>
    <w:rsid w:val="009B439D"/>
    <w:rsid w:val="009B6BD7"/>
    <w:rsid w:val="009C40B2"/>
    <w:rsid w:val="009D114D"/>
    <w:rsid w:val="009D6977"/>
    <w:rsid w:val="009D7E2C"/>
    <w:rsid w:val="00A140ED"/>
    <w:rsid w:val="00A14448"/>
    <w:rsid w:val="00A20433"/>
    <w:rsid w:val="00A42C81"/>
    <w:rsid w:val="00A45CB0"/>
    <w:rsid w:val="00A47B8D"/>
    <w:rsid w:val="00A512FC"/>
    <w:rsid w:val="00A518C9"/>
    <w:rsid w:val="00A5579A"/>
    <w:rsid w:val="00A62438"/>
    <w:rsid w:val="00A67A72"/>
    <w:rsid w:val="00A73830"/>
    <w:rsid w:val="00A9572E"/>
    <w:rsid w:val="00AA3C4F"/>
    <w:rsid w:val="00AB1F34"/>
    <w:rsid w:val="00AB26EE"/>
    <w:rsid w:val="00AC62D3"/>
    <w:rsid w:val="00AF0C67"/>
    <w:rsid w:val="00B00ECE"/>
    <w:rsid w:val="00B10694"/>
    <w:rsid w:val="00B12B1B"/>
    <w:rsid w:val="00B42DBC"/>
    <w:rsid w:val="00B517F5"/>
    <w:rsid w:val="00B533CD"/>
    <w:rsid w:val="00B552FD"/>
    <w:rsid w:val="00B56C67"/>
    <w:rsid w:val="00B756FA"/>
    <w:rsid w:val="00B90E07"/>
    <w:rsid w:val="00B94908"/>
    <w:rsid w:val="00B969F9"/>
    <w:rsid w:val="00BA26B5"/>
    <w:rsid w:val="00BD0152"/>
    <w:rsid w:val="00BD0E63"/>
    <w:rsid w:val="00BE493C"/>
    <w:rsid w:val="00BF740C"/>
    <w:rsid w:val="00C2206B"/>
    <w:rsid w:val="00C22A96"/>
    <w:rsid w:val="00C231A2"/>
    <w:rsid w:val="00C26F2A"/>
    <w:rsid w:val="00C419E6"/>
    <w:rsid w:val="00C77F96"/>
    <w:rsid w:val="00CD158D"/>
    <w:rsid w:val="00CF2DE1"/>
    <w:rsid w:val="00D11099"/>
    <w:rsid w:val="00D3227D"/>
    <w:rsid w:val="00D33473"/>
    <w:rsid w:val="00D40E34"/>
    <w:rsid w:val="00D611AB"/>
    <w:rsid w:val="00D71243"/>
    <w:rsid w:val="00D73B8C"/>
    <w:rsid w:val="00D81B08"/>
    <w:rsid w:val="00D834A2"/>
    <w:rsid w:val="00D90F5B"/>
    <w:rsid w:val="00DA1EBD"/>
    <w:rsid w:val="00DA25C7"/>
    <w:rsid w:val="00DA5181"/>
    <w:rsid w:val="00DC3C38"/>
    <w:rsid w:val="00DD2CD9"/>
    <w:rsid w:val="00DD4099"/>
    <w:rsid w:val="00E1000D"/>
    <w:rsid w:val="00E13BDA"/>
    <w:rsid w:val="00E31CB4"/>
    <w:rsid w:val="00E362BC"/>
    <w:rsid w:val="00E40010"/>
    <w:rsid w:val="00E41040"/>
    <w:rsid w:val="00E463C1"/>
    <w:rsid w:val="00E56A8B"/>
    <w:rsid w:val="00E7763D"/>
    <w:rsid w:val="00E927EC"/>
    <w:rsid w:val="00EB56FA"/>
    <w:rsid w:val="00EC0D26"/>
    <w:rsid w:val="00ED50CC"/>
    <w:rsid w:val="00ED6052"/>
    <w:rsid w:val="00EE0F6D"/>
    <w:rsid w:val="00EE2ED5"/>
    <w:rsid w:val="00EF25ED"/>
    <w:rsid w:val="00EF4FC5"/>
    <w:rsid w:val="00F07593"/>
    <w:rsid w:val="00F24DE5"/>
    <w:rsid w:val="00F460DC"/>
    <w:rsid w:val="00F574E8"/>
    <w:rsid w:val="00F57768"/>
    <w:rsid w:val="00F86BB6"/>
    <w:rsid w:val="00FB3D46"/>
    <w:rsid w:val="00FC196B"/>
    <w:rsid w:val="00FE0C0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C4D7"/>
  <w15:docId w15:val="{23203BE5-BC86-45B7-9B0E-EC95C2D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4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A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29257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9257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Teksttreci11pt">
    <w:name w:val="Tekst treści + 11 pt"/>
    <w:rsid w:val="0029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814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"/>
    <w:rsid w:val="00814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5pt">
    <w:name w:val="Tekst treści + 10;5 pt"/>
    <w:rsid w:val="00933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6B1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text">
    <w:name w:val="short_text"/>
    <w:rsid w:val="006B1A9D"/>
  </w:style>
  <w:style w:type="character" w:customStyle="1" w:styleId="tlid-translation">
    <w:name w:val="tlid-translation"/>
    <w:basedOn w:val="Domylnaczcionkaakapitu"/>
    <w:rsid w:val="00681C99"/>
  </w:style>
  <w:style w:type="character" w:styleId="Nierozpoznanawzmianka">
    <w:name w:val="Unresolved Mention"/>
    <w:basedOn w:val="Domylnaczcionkaakapitu"/>
    <w:uiPriority w:val="99"/>
    <w:semiHidden/>
    <w:unhideWhenUsed/>
    <w:rsid w:val="0027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raza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fizmed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6288</CharactersWithSpaces>
  <SharedDoc>false</SharedDoc>
  <HLinks>
    <vt:vector size="18" baseType="variant"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mailto:podrazaw@pum.edu.pl</vt:lpwstr>
      </vt:variant>
      <vt:variant>
        <vt:lpwstr/>
      </vt:variant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mailto:podrazaw@pum.edu.pl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18</cp:revision>
  <cp:lastPrinted>2023-05-22T09:49:00Z</cp:lastPrinted>
  <dcterms:created xsi:type="dcterms:W3CDTF">2021-07-07T08:31:00Z</dcterms:created>
  <dcterms:modified xsi:type="dcterms:W3CDTF">2023-09-25T07:43:00Z</dcterms:modified>
</cp:coreProperties>
</file>