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AB" w:rsidRPr="001C5B63" w:rsidRDefault="006342AB" w:rsidP="006342A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C70AE85" wp14:editId="49E4037A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836" w:dyaOrig="1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7" o:title=""/>
          </v:shape>
          <o:OLEObject Type="Embed" ProgID="CorelDraw.Graphic.15" ShapeID="_x0000_i1025" DrawAspect="Content" ObjectID="_1775374782" r:id="rId8"/>
        </w:object>
      </w:r>
    </w:p>
    <w:p w:rsidR="006342AB" w:rsidRPr="001C5B63" w:rsidRDefault="006342AB" w:rsidP="006342AB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C5B63">
        <w:rPr>
          <w:rFonts w:eastAsia="Calibri"/>
          <w:b/>
          <w:spacing w:val="30"/>
          <w:lang w:eastAsia="en-US"/>
        </w:rPr>
        <w:t>SYLABUS ZAJĘĆ</w:t>
      </w:r>
    </w:p>
    <w:p w:rsidR="006342AB" w:rsidRDefault="006342AB" w:rsidP="006342AB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C5B63">
        <w:rPr>
          <w:rFonts w:eastAsia="Calibri"/>
          <w:b/>
          <w:spacing w:val="30"/>
          <w:lang w:eastAsia="en-US"/>
        </w:rPr>
        <w:t>Informacje ogólne</w:t>
      </w:r>
    </w:p>
    <w:p w:rsidR="006342AB" w:rsidRPr="00F744D6" w:rsidRDefault="006342AB" w:rsidP="006342AB">
      <w:pPr>
        <w:spacing w:line="276" w:lineRule="auto"/>
        <w:rPr>
          <w:rFonts w:eastAsia="Calibri"/>
          <w:b/>
          <w:spacing w:val="30"/>
          <w:sz w:val="10"/>
          <w:szCs w:val="1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50"/>
      </w:tblGrid>
      <w:tr w:rsidR="006342AB" w:rsidRPr="001C5B63" w:rsidTr="00C11057">
        <w:trPr>
          <w:trHeight w:val="481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:rsidR="006342AB" w:rsidRPr="001C5B63" w:rsidRDefault="006342AB" w:rsidP="00C11057">
            <w:pPr>
              <w:rPr>
                <w:rFonts w:eastAsia="Calibri"/>
                <w:b/>
                <w:lang w:eastAsia="en-US"/>
              </w:rPr>
            </w:pPr>
            <w:r w:rsidRPr="001C5B63">
              <w:rPr>
                <w:rFonts w:eastAsia="Calibri"/>
                <w:b/>
                <w:lang w:eastAsia="en-US"/>
              </w:rPr>
              <w:t xml:space="preserve">Nazwa ZAJĘĆ: </w:t>
            </w:r>
            <w:r w:rsidRPr="007E04C7">
              <w:rPr>
                <w:rFonts w:eastAsia="Calibri"/>
                <w:b/>
                <w:lang w:eastAsia="en-US"/>
              </w:rPr>
              <w:t>Fizjologia z patofizjologią człowieka</w:t>
            </w:r>
          </w:p>
        </w:tc>
      </w:tr>
      <w:tr w:rsidR="006342AB" w:rsidRPr="001C5B63" w:rsidTr="00C1105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6342AB" w:rsidRPr="001C5B63" w:rsidRDefault="006342AB" w:rsidP="00C11057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Rodzaj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6342AB" w:rsidRPr="001C5B63" w:rsidRDefault="006342AB" w:rsidP="00C11057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Obowiązkowy</w:t>
            </w:r>
          </w:p>
        </w:tc>
      </w:tr>
      <w:tr w:rsidR="006342AB" w:rsidRPr="001C5B63" w:rsidTr="00C1105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6342AB" w:rsidRPr="001C5B63" w:rsidRDefault="006342AB" w:rsidP="00C11057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Wydział PUM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6342AB" w:rsidRPr="001C5B63" w:rsidRDefault="006342AB" w:rsidP="00C11057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Wydział </w:t>
            </w:r>
            <w:r>
              <w:rPr>
                <w:rFonts w:eastAsia="Calibri"/>
                <w:lang w:eastAsia="en-US"/>
              </w:rPr>
              <w:t>Farmacji, Biotechnologii Medycznej i Medycyny Laboratoryjnej</w:t>
            </w:r>
          </w:p>
        </w:tc>
      </w:tr>
      <w:tr w:rsidR="006342AB" w:rsidRPr="001C5B63" w:rsidTr="00C1105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6342AB" w:rsidRPr="001C5B63" w:rsidRDefault="006342AB" w:rsidP="00C11057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Kierunek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6342AB" w:rsidRPr="001C5B63" w:rsidRDefault="006342AB" w:rsidP="00C1105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Biotechnologia Medyczna</w:t>
            </w:r>
          </w:p>
        </w:tc>
      </w:tr>
      <w:tr w:rsidR="006342AB" w:rsidRPr="001C5B63" w:rsidTr="00C1105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6342AB" w:rsidRPr="001C5B63" w:rsidRDefault="006342AB" w:rsidP="00C11057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Specjalność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6342AB" w:rsidRPr="001C5B63" w:rsidRDefault="006342AB" w:rsidP="00C11057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-</w:t>
            </w:r>
          </w:p>
        </w:tc>
      </w:tr>
      <w:tr w:rsidR="006342AB" w:rsidRPr="001C5B63" w:rsidTr="00C1105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6342AB" w:rsidRPr="001C5B63" w:rsidRDefault="006342AB" w:rsidP="00C11057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Poziom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6342AB" w:rsidRPr="001C5B63" w:rsidRDefault="006342AB" w:rsidP="00C11057">
            <w:pPr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lang w:eastAsia="en-US"/>
              </w:rPr>
              <w:t>pierwszego stopnia</w:t>
            </w:r>
          </w:p>
        </w:tc>
      </w:tr>
      <w:tr w:rsidR="006342AB" w:rsidRPr="001C5B63" w:rsidTr="00C1105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6342AB" w:rsidRPr="001C5B63" w:rsidRDefault="006342AB" w:rsidP="00C11057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6342AB" w:rsidRPr="001C5B63" w:rsidRDefault="006342AB" w:rsidP="00C1105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stacjonarne</w:t>
            </w:r>
          </w:p>
        </w:tc>
      </w:tr>
      <w:tr w:rsidR="006342AB" w:rsidRPr="001C5B63" w:rsidTr="00C1105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6342AB" w:rsidRPr="001C5B63" w:rsidRDefault="006342AB" w:rsidP="00C11057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Rok studiów /semestr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6342AB" w:rsidRPr="00745EB1" w:rsidRDefault="006342AB" w:rsidP="00C11057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Rok 1, </w:t>
            </w:r>
            <w:r w:rsidRPr="00DD6323">
              <w:rPr>
                <w:rFonts w:eastAsia="Calibri"/>
                <w:color w:val="000000" w:themeColor="text1"/>
                <w:lang w:eastAsia="en-US"/>
              </w:rPr>
              <w:t>semestr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II</w:t>
            </w:r>
          </w:p>
        </w:tc>
      </w:tr>
      <w:tr w:rsidR="006342AB" w:rsidRPr="001C5B63" w:rsidTr="00C1105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6342AB" w:rsidRPr="001C5B63" w:rsidRDefault="006342AB" w:rsidP="00C11057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Liczba przypisanych punktów ECTS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6342AB" w:rsidRPr="00F744D6" w:rsidRDefault="006342AB" w:rsidP="00C1105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6342AB" w:rsidRPr="001C5B63" w:rsidTr="00C1105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6342AB" w:rsidRDefault="006342AB" w:rsidP="00C11057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Formy prowadzenia zajęć</w:t>
            </w:r>
          </w:p>
          <w:p w:rsidR="006342AB" w:rsidRPr="001C5B63" w:rsidRDefault="006342AB" w:rsidP="00C11057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6342AB" w:rsidRPr="001C5B63" w:rsidRDefault="006342AB" w:rsidP="00C1105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Wykłady 20 godzin, Seminaria 15 godzin</w:t>
            </w:r>
            <w:r w:rsidRPr="001C5B6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6342AB" w:rsidRPr="001C5B63" w:rsidTr="00C11057">
        <w:trPr>
          <w:trHeight w:val="3881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6342AB" w:rsidRPr="001C5B63" w:rsidRDefault="006342AB" w:rsidP="00C11057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Sposoby weryfikacji i oceny efektów uczenia się </w:t>
            </w:r>
            <w:r>
              <w:rPr>
                <w:rStyle w:val="Odwoanieprzypisudolnego"/>
                <w:rFonts w:eastAsia="Calibri"/>
                <w:lang w:eastAsia="en-US"/>
              </w:rPr>
              <w:footnoteReference w:id="1"/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6342AB" w:rsidRPr="001C5B63" w:rsidRDefault="00C70CCD" w:rsidP="00C11057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751165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2AB"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sdtContent>
            </w:sdt>
            <w:r w:rsidR="006342AB" w:rsidRPr="001C5B63">
              <w:rPr>
                <w:rFonts w:eastAsia="Calibri"/>
                <w:lang w:eastAsia="en-US"/>
              </w:rPr>
              <w:t>zaliczenie na ocenę:</w:t>
            </w:r>
          </w:p>
          <w:p w:rsidR="006342AB" w:rsidRPr="001C5B63" w:rsidRDefault="00C70CCD" w:rsidP="00C11057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209666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2AB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342AB">
              <w:rPr>
                <w:rFonts w:eastAsia="Calibri"/>
                <w:lang w:eastAsia="en-US"/>
              </w:rPr>
              <w:t xml:space="preserve"> </w:t>
            </w:r>
            <w:r w:rsidR="006342AB" w:rsidRPr="001C5B63">
              <w:rPr>
                <w:rFonts w:eastAsia="Calibri"/>
                <w:lang w:eastAsia="en-US"/>
              </w:rPr>
              <w:t>opisowe</w:t>
            </w:r>
          </w:p>
          <w:p w:rsidR="006342AB" w:rsidRPr="001C5B63" w:rsidRDefault="00C70CCD" w:rsidP="00C11057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42801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2AB"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sdtContent>
            </w:sdt>
            <w:r w:rsidR="006342AB">
              <w:rPr>
                <w:rFonts w:eastAsia="Calibri"/>
                <w:lang w:eastAsia="en-US"/>
              </w:rPr>
              <w:t xml:space="preserve"> </w:t>
            </w:r>
            <w:r w:rsidR="006342AB" w:rsidRPr="001C5B63">
              <w:rPr>
                <w:rFonts w:eastAsia="Calibri"/>
                <w:lang w:eastAsia="en-US"/>
              </w:rPr>
              <w:t>testowe</w:t>
            </w:r>
          </w:p>
          <w:p w:rsidR="006342AB" w:rsidRPr="001C5B63" w:rsidRDefault="00C70CCD" w:rsidP="00C11057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69565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2AB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342AB">
              <w:rPr>
                <w:rFonts w:eastAsia="Calibri"/>
                <w:lang w:eastAsia="en-US"/>
              </w:rPr>
              <w:t xml:space="preserve"> </w:t>
            </w:r>
            <w:r w:rsidR="006342AB" w:rsidRPr="001C5B63">
              <w:rPr>
                <w:rFonts w:eastAsia="Calibri"/>
                <w:lang w:eastAsia="en-US"/>
              </w:rPr>
              <w:t>praktyczne</w:t>
            </w:r>
          </w:p>
          <w:p w:rsidR="006342AB" w:rsidRPr="001C5B63" w:rsidRDefault="00C70CCD" w:rsidP="00C11057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8315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2AB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342AB">
              <w:rPr>
                <w:rFonts w:eastAsia="Calibri"/>
                <w:lang w:eastAsia="en-US"/>
              </w:rPr>
              <w:t xml:space="preserve"> </w:t>
            </w:r>
            <w:r w:rsidR="006342AB" w:rsidRPr="001C5B63">
              <w:rPr>
                <w:rFonts w:eastAsia="Calibri"/>
                <w:lang w:eastAsia="en-US"/>
              </w:rPr>
              <w:t>ustne</w:t>
            </w:r>
          </w:p>
          <w:p w:rsidR="006342AB" w:rsidRPr="001C5B63" w:rsidRDefault="006342AB" w:rsidP="00C11057">
            <w:pPr>
              <w:rPr>
                <w:rFonts w:eastAsia="Calibri"/>
                <w:lang w:eastAsia="en-US"/>
              </w:rPr>
            </w:pPr>
          </w:p>
          <w:p w:rsidR="006342AB" w:rsidRPr="001C5B63" w:rsidRDefault="00C70CCD" w:rsidP="00C11057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161101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2AB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342AB">
              <w:rPr>
                <w:rFonts w:eastAsia="Calibri"/>
                <w:lang w:eastAsia="en-US"/>
              </w:rPr>
              <w:t xml:space="preserve"> </w:t>
            </w:r>
            <w:r w:rsidR="006342AB" w:rsidRPr="001C5B63">
              <w:rPr>
                <w:rFonts w:eastAsia="Calibri"/>
                <w:lang w:eastAsia="en-US"/>
              </w:rPr>
              <w:t xml:space="preserve">zaliczenie bez oceny </w:t>
            </w:r>
          </w:p>
          <w:p w:rsidR="006342AB" w:rsidRPr="001C5B63" w:rsidRDefault="006342AB" w:rsidP="00C11057">
            <w:pPr>
              <w:rPr>
                <w:rFonts w:eastAsia="Calibri"/>
                <w:lang w:eastAsia="en-US"/>
              </w:rPr>
            </w:pPr>
          </w:p>
          <w:p w:rsidR="006342AB" w:rsidRPr="001C5B63" w:rsidRDefault="00C70CCD" w:rsidP="00C11057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516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2AB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342AB">
              <w:rPr>
                <w:rFonts w:eastAsia="Calibri"/>
                <w:lang w:eastAsia="en-US"/>
              </w:rPr>
              <w:t xml:space="preserve"> </w:t>
            </w:r>
            <w:r w:rsidR="006342AB" w:rsidRPr="001C5B63">
              <w:rPr>
                <w:rFonts w:eastAsia="Calibri"/>
                <w:lang w:eastAsia="en-US"/>
              </w:rPr>
              <w:t>egzamin końcowy:</w:t>
            </w:r>
          </w:p>
          <w:p w:rsidR="006342AB" w:rsidRPr="001C5B63" w:rsidRDefault="00C70CCD" w:rsidP="00C11057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011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2AB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342AB">
              <w:rPr>
                <w:rFonts w:eastAsia="Calibri"/>
                <w:lang w:eastAsia="en-US"/>
              </w:rPr>
              <w:t xml:space="preserve"> </w:t>
            </w:r>
            <w:r w:rsidR="006342AB" w:rsidRPr="001C5B63">
              <w:rPr>
                <w:rFonts w:eastAsia="Calibri"/>
                <w:lang w:eastAsia="en-US"/>
              </w:rPr>
              <w:t>opisowy</w:t>
            </w:r>
          </w:p>
          <w:p w:rsidR="006342AB" w:rsidRPr="001C5B63" w:rsidRDefault="00C70CCD" w:rsidP="00C11057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45470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2AB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342AB">
              <w:rPr>
                <w:rFonts w:eastAsia="Calibri"/>
                <w:lang w:eastAsia="en-US"/>
              </w:rPr>
              <w:t xml:space="preserve"> </w:t>
            </w:r>
            <w:r w:rsidR="006342AB" w:rsidRPr="001C5B63">
              <w:rPr>
                <w:rFonts w:eastAsia="Calibri"/>
                <w:lang w:eastAsia="en-US"/>
              </w:rPr>
              <w:t>testowy</w:t>
            </w:r>
          </w:p>
          <w:p w:rsidR="006342AB" w:rsidRPr="001C5B63" w:rsidRDefault="00C70CCD" w:rsidP="00C11057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1065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2AB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342AB">
              <w:rPr>
                <w:rFonts w:eastAsia="Calibri"/>
                <w:lang w:eastAsia="en-US"/>
              </w:rPr>
              <w:t xml:space="preserve"> </w:t>
            </w:r>
            <w:r w:rsidR="006342AB" w:rsidRPr="001C5B63">
              <w:rPr>
                <w:rFonts w:eastAsia="Calibri"/>
                <w:lang w:eastAsia="en-US"/>
              </w:rPr>
              <w:t>praktyczny</w:t>
            </w:r>
          </w:p>
          <w:p w:rsidR="006342AB" w:rsidRPr="001C5B63" w:rsidRDefault="00C70CCD" w:rsidP="00C11057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8600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2AB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342AB">
              <w:rPr>
                <w:rFonts w:eastAsia="Calibri"/>
                <w:lang w:eastAsia="en-US"/>
              </w:rPr>
              <w:t xml:space="preserve"> </w:t>
            </w:r>
            <w:r w:rsidR="006342AB" w:rsidRPr="001C5B63">
              <w:rPr>
                <w:rFonts w:eastAsia="Calibri"/>
                <w:lang w:eastAsia="en-US"/>
              </w:rPr>
              <w:t>ustny</w:t>
            </w:r>
          </w:p>
        </w:tc>
      </w:tr>
      <w:tr w:rsidR="006342AB" w:rsidRPr="001C5B63" w:rsidTr="00C1105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6342AB" w:rsidRPr="001C5B63" w:rsidRDefault="006342AB" w:rsidP="00C11057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6342AB" w:rsidRPr="00D37CC9" w:rsidRDefault="006342AB" w:rsidP="00C11057">
            <w:pPr>
              <w:rPr>
                <w:rStyle w:val="Pogrubienie"/>
                <w:rFonts w:ascii="open-sans" w:hAnsi="open-sans" w:cs="Arial"/>
                <w:b w:val="0"/>
              </w:rPr>
            </w:pPr>
            <w:r w:rsidRPr="00D37CC9">
              <w:rPr>
                <w:rStyle w:val="Pogrubienie"/>
                <w:rFonts w:ascii="open-sans" w:hAnsi="open-sans" w:cs="Arial"/>
                <w:b w:val="0"/>
                <w:lang w:val="en-US"/>
              </w:rPr>
              <w:t xml:space="preserve">Prof. dr hab. n. med. </w:t>
            </w:r>
            <w:r w:rsidRPr="00D37CC9">
              <w:rPr>
                <w:rStyle w:val="Pogrubienie"/>
                <w:rFonts w:ascii="open-sans" w:hAnsi="open-sans" w:cs="Arial"/>
                <w:b w:val="0"/>
              </w:rPr>
              <w:t>Bogusław Machaliński</w:t>
            </w:r>
          </w:p>
          <w:p w:rsidR="006342AB" w:rsidRPr="00A02E4F" w:rsidRDefault="006342AB" w:rsidP="00C11057">
            <w:pPr>
              <w:rPr>
                <w:rFonts w:eastAsia="Calibri"/>
                <w:lang w:eastAsia="en-US"/>
              </w:rPr>
            </w:pPr>
            <w:r w:rsidRPr="006342AB">
              <w:rPr>
                <w:rFonts w:eastAsia="Calibri"/>
                <w:lang w:eastAsia="en-US"/>
              </w:rPr>
              <w:t xml:space="preserve">Prof. dr hab. n. med. </w:t>
            </w:r>
            <w:r w:rsidRPr="00A02E4F">
              <w:rPr>
                <w:rFonts w:eastAsia="Calibri"/>
                <w:lang w:eastAsia="en-US"/>
              </w:rPr>
              <w:t>Maciej Tarnowski</w:t>
            </w:r>
          </w:p>
        </w:tc>
      </w:tr>
      <w:tr w:rsidR="006342AB" w:rsidRPr="001C5B63" w:rsidTr="00C1105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6342AB" w:rsidRPr="001C5B63" w:rsidRDefault="006342AB" w:rsidP="00C11057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Adiunkt dydaktyczny lub osoba odpowiedzialna za przedmiot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6342AB" w:rsidRPr="00A02E4F" w:rsidRDefault="006342AB" w:rsidP="00C11057">
            <w:pPr>
              <w:rPr>
                <w:rFonts w:eastAsia="Calibri"/>
                <w:lang w:eastAsia="en-US"/>
              </w:rPr>
            </w:pPr>
            <w:r w:rsidRPr="00A02E4F">
              <w:rPr>
                <w:rFonts w:eastAsia="Calibri"/>
                <w:lang w:val="en-US" w:eastAsia="en-US"/>
              </w:rPr>
              <w:t xml:space="preserve">Prof. dr hab. n. med. </w:t>
            </w:r>
            <w:r w:rsidRPr="00A02E4F">
              <w:rPr>
                <w:rFonts w:eastAsia="Calibri"/>
                <w:lang w:eastAsia="en-US"/>
              </w:rPr>
              <w:t>Maciej Tarnowski maciej.tarnowski@pum.edu.pl</w:t>
            </w:r>
          </w:p>
          <w:p w:rsidR="006342AB" w:rsidRPr="00A02E4F" w:rsidRDefault="006342AB" w:rsidP="00C11057">
            <w:pPr>
              <w:rPr>
                <w:rFonts w:eastAsia="Calibri"/>
                <w:lang w:eastAsia="en-US"/>
              </w:rPr>
            </w:pPr>
            <w:r w:rsidRPr="00A02E4F">
              <w:rPr>
                <w:rFonts w:eastAsia="Calibri"/>
                <w:lang w:eastAsia="en-US"/>
              </w:rPr>
              <w:t>Dr Iga Stukan iga.stukan@pum.edu.pl</w:t>
            </w:r>
          </w:p>
        </w:tc>
      </w:tr>
      <w:tr w:rsidR="006342AB" w:rsidRPr="001C5B63" w:rsidTr="00C1105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6342AB" w:rsidRPr="001C5B63" w:rsidRDefault="006342AB" w:rsidP="00C11057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6342AB" w:rsidRDefault="006342AB" w:rsidP="00C11057">
            <w:pPr>
              <w:rPr>
                <w:rFonts w:eastAsia="Calibri"/>
                <w:lang w:eastAsia="en-US"/>
              </w:rPr>
            </w:pPr>
            <w:r w:rsidRPr="000067E2">
              <w:rPr>
                <w:rFonts w:eastAsia="Calibri"/>
                <w:lang w:eastAsia="en-US"/>
              </w:rPr>
              <w:t>Zakład Patologii Ogólnej</w:t>
            </w:r>
            <w:r>
              <w:rPr>
                <w:rFonts w:eastAsia="Calibri"/>
                <w:lang w:eastAsia="en-US"/>
              </w:rPr>
              <w:t xml:space="preserve"> PUM</w:t>
            </w:r>
          </w:p>
          <w:p w:rsidR="006342AB" w:rsidRPr="000067E2" w:rsidRDefault="006342AB" w:rsidP="00C11057">
            <w:pPr>
              <w:rPr>
                <w:rFonts w:eastAsia="Calibri"/>
                <w:lang w:eastAsia="en-US"/>
              </w:rPr>
            </w:pPr>
            <w:r w:rsidRPr="000067E2">
              <w:rPr>
                <w:rFonts w:eastAsia="Calibri"/>
                <w:lang w:eastAsia="en-US"/>
              </w:rPr>
              <w:t>Al. Powstańców Wlkp. 72</w:t>
            </w:r>
            <w:r w:rsidR="00D37CC9" w:rsidRPr="000067E2">
              <w:rPr>
                <w:rFonts w:eastAsia="Calibri"/>
                <w:lang w:eastAsia="en-US"/>
              </w:rPr>
              <w:t xml:space="preserve"> Teren USK nr 2, Budynek nr 20</w:t>
            </w:r>
          </w:p>
          <w:p w:rsidR="006342AB" w:rsidRPr="000067E2" w:rsidRDefault="006342AB" w:rsidP="00C11057">
            <w:pPr>
              <w:rPr>
                <w:rFonts w:eastAsia="Calibri"/>
                <w:lang w:eastAsia="en-US"/>
              </w:rPr>
            </w:pPr>
            <w:r w:rsidRPr="000067E2">
              <w:rPr>
                <w:rFonts w:eastAsia="Calibri"/>
                <w:lang w:eastAsia="en-US"/>
              </w:rPr>
              <w:t>Zakład Fizjologii w Naukach o Zdrowiu PUM</w:t>
            </w:r>
          </w:p>
          <w:p w:rsidR="006342AB" w:rsidRPr="000067E2" w:rsidRDefault="006342AB" w:rsidP="00C11057">
            <w:pPr>
              <w:rPr>
                <w:rFonts w:eastAsia="Calibri"/>
                <w:lang w:eastAsia="en-US"/>
              </w:rPr>
            </w:pPr>
            <w:r w:rsidRPr="000067E2">
              <w:rPr>
                <w:rFonts w:eastAsia="Calibri"/>
                <w:lang w:eastAsia="en-US"/>
              </w:rPr>
              <w:t>ul. Żołnierska 48; Szczecin</w:t>
            </w:r>
            <w:r>
              <w:t xml:space="preserve"> </w:t>
            </w:r>
          </w:p>
        </w:tc>
      </w:tr>
      <w:tr w:rsidR="006342AB" w:rsidRPr="001C5B63" w:rsidTr="00C1105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6342AB" w:rsidRPr="001C5B63" w:rsidRDefault="006342AB" w:rsidP="00C11057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Strona internetowa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6342AB" w:rsidRPr="001C5B63" w:rsidRDefault="00C70CCD" w:rsidP="00C11057">
            <w:pPr>
              <w:rPr>
                <w:rFonts w:eastAsia="Calibri"/>
                <w:lang w:eastAsia="en-US"/>
              </w:rPr>
            </w:pPr>
            <w:hyperlink r:id="rId9" w:history="1">
              <w:r w:rsidR="006342AB" w:rsidRPr="00D37CC9">
                <w:rPr>
                  <w:rStyle w:val="Hipercze"/>
                  <w:rFonts w:eastAsia="Calibri"/>
                  <w:color w:val="000000" w:themeColor="text1"/>
                  <w:lang w:eastAsia="en-US"/>
                </w:rPr>
                <w:t>https://www.pum.edu.pl</w:t>
              </w:r>
            </w:hyperlink>
          </w:p>
        </w:tc>
      </w:tr>
      <w:tr w:rsidR="006342AB" w:rsidRPr="001C5B63" w:rsidTr="00C1105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6342AB" w:rsidRPr="001C5B63" w:rsidRDefault="006342AB" w:rsidP="00C11057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lastRenderedPageBreak/>
              <w:t>Język prowadzenia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6342AB" w:rsidRPr="001C5B63" w:rsidRDefault="006342AB" w:rsidP="00C11057">
            <w:pPr>
              <w:tabs>
                <w:tab w:val="left" w:pos="4073"/>
              </w:tabs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polski</w:t>
            </w:r>
          </w:p>
        </w:tc>
      </w:tr>
    </w:tbl>
    <w:p w:rsidR="006342AB" w:rsidRPr="00346014" w:rsidRDefault="006342AB" w:rsidP="006342A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t>Informacje szczegółowe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1560"/>
        <w:gridCol w:w="6213"/>
      </w:tblGrid>
      <w:tr w:rsidR="006342AB" w:rsidRPr="00745EB1" w:rsidTr="00C11057">
        <w:trPr>
          <w:trHeight w:val="397"/>
          <w:jc w:val="center"/>
        </w:trPr>
        <w:tc>
          <w:tcPr>
            <w:tcW w:w="3665" w:type="dxa"/>
            <w:gridSpan w:val="2"/>
            <w:shd w:val="clear" w:color="auto" w:fill="auto"/>
            <w:vAlign w:val="center"/>
          </w:tcPr>
          <w:p w:rsidR="006342AB" w:rsidRPr="00745EB1" w:rsidRDefault="006342AB" w:rsidP="00C110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 zajęć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6342AB" w:rsidRPr="00745EB1" w:rsidRDefault="006342AB" w:rsidP="00C11057">
            <w:pPr>
              <w:rPr>
                <w:rFonts w:eastAsia="Calibri"/>
                <w:lang w:eastAsia="en-US"/>
              </w:rPr>
            </w:pPr>
            <w:r w:rsidRPr="40B76F81">
              <w:rPr>
                <w:color w:val="000000" w:themeColor="text1"/>
              </w:rPr>
              <w:t>Poznanie i rozumienie podstawowych mechanizmów prowadzących do powstania najczęściej występujących schorzeń. Wykaże się znajomością prawidłowo zachodzących czynności poszczególnych narządów i ich układów; rozumie powiązania czynnościowe pomiędzy nimi. Poznanie zasad regulacji i kontroli czynności organizmu człowieka. Zdefiniowanie homeostazy organizmu i wykazanie na podstawie analizy konkretnej sytuacji, że jej zaburzenie prowadzi do choroby, a nawet śmierci.</w:t>
            </w:r>
          </w:p>
        </w:tc>
      </w:tr>
      <w:tr w:rsidR="006342AB" w:rsidRPr="00745EB1" w:rsidTr="00C11057">
        <w:trPr>
          <w:trHeight w:val="397"/>
          <w:jc w:val="center"/>
        </w:trPr>
        <w:tc>
          <w:tcPr>
            <w:tcW w:w="2105" w:type="dxa"/>
            <w:vMerge w:val="restart"/>
            <w:shd w:val="clear" w:color="auto" w:fill="auto"/>
            <w:vAlign w:val="center"/>
          </w:tcPr>
          <w:p w:rsidR="006342AB" w:rsidRPr="00745EB1" w:rsidRDefault="006342AB" w:rsidP="00C11057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</w:t>
            </w:r>
          </w:p>
        </w:tc>
        <w:tc>
          <w:tcPr>
            <w:tcW w:w="1560" w:type="dxa"/>
            <w:vAlign w:val="center"/>
          </w:tcPr>
          <w:p w:rsidR="006342AB" w:rsidRPr="00346014" w:rsidRDefault="006342AB" w:rsidP="00C11057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6342AB" w:rsidRPr="000067E2" w:rsidRDefault="006342AB" w:rsidP="00C11057">
            <w:pPr>
              <w:rPr>
                <w:rFonts w:eastAsia="Calibri"/>
                <w:i/>
                <w:color w:val="000000" w:themeColor="text1"/>
                <w:lang w:eastAsia="en-US"/>
              </w:rPr>
            </w:pPr>
            <w:r w:rsidRPr="000067E2">
              <w:rPr>
                <w:rFonts w:eastAsia="Calibri"/>
                <w:color w:val="000000" w:themeColor="text1"/>
                <w:lang w:eastAsia="en-US"/>
              </w:rPr>
              <w:t>Z zakresu Fizjologii, Patofizjologii, Biochemii.</w:t>
            </w:r>
            <w:r w:rsidRPr="000067E2">
              <w:rPr>
                <w:rFonts w:eastAsia="Calibri"/>
                <w:color w:val="000000" w:themeColor="text1"/>
              </w:rPr>
              <w:t xml:space="preserve"> </w:t>
            </w:r>
            <w:r w:rsidRPr="000067E2">
              <w:rPr>
                <w:rFonts w:eastAsia="Calibri"/>
                <w:lang w:eastAsia="en-US"/>
              </w:rPr>
              <w:t>Znajomość budowy anatomicznej człowieka – tkanek, narządów i układów narządowych; wiedza o strukturze i czynności komórki i organelli wewnątrzkomórkowych na poziomie maturalnym.</w:t>
            </w:r>
          </w:p>
        </w:tc>
      </w:tr>
      <w:tr w:rsidR="006342AB" w:rsidRPr="00745EB1" w:rsidTr="00C11057">
        <w:trPr>
          <w:trHeight w:val="397"/>
          <w:jc w:val="center"/>
        </w:trPr>
        <w:tc>
          <w:tcPr>
            <w:tcW w:w="2105" w:type="dxa"/>
            <w:vMerge/>
            <w:vAlign w:val="center"/>
          </w:tcPr>
          <w:p w:rsidR="006342AB" w:rsidRPr="00745EB1" w:rsidRDefault="006342AB" w:rsidP="00C1105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6342AB" w:rsidRPr="00346014" w:rsidRDefault="006342AB" w:rsidP="00C11057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6213" w:type="dxa"/>
            <w:shd w:val="clear" w:color="auto" w:fill="auto"/>
          </w:tcPr>
          <w:p w:rsidR="006342AB" w:rsidRPr="000067E2" w:rsidRDefault="006342AB" w:rsidP="00C11057">
            <w:pPr>
              <w:rPr>
                <w:color w:val="000000" w:themeColor="text1"/>
              </w:rPr>
            </w:pPr>
            <w:r w:rsidRPr="000067E2">
              <w:rPr>
                <w:rFonts w:eastAsia="Calibri"/>
                <w:color w:val="000000" w:themeColor="text1"/>
                <w:lang w:eastAsia="en-US"/>
              </w:rPr>
              <w:t>Myślenia analitycznego,</w:t>
            </w:r>
            <w:r w:rsidRPr="000067E2">
              <w:rPr>
                <w:rFonts w:eastAsia="Calibri"/>
                <w:color w:val="000000" w:themeColor="text1"/>
              </w:rPr>
              <w:t xml:space="preserve"> k</w:t>
            </w:r>
            <w:r w:rsidRPr="000067E2">
              <w:rPr>
                <w:rFonts w:eastAsia="Calibri"/>
                <w:lang w:eastAsia="en-US"/>
              </w:rPr>
              <w:t>orzystanie w stopniu podstawowym z dostępnych baz danych oraz pomocy naukowych.</w:t>
            </w:r>
          </w:p>
        </w:tc>
      </w:tr>
      <w:tr w:rsidR="006342AB" w:rsidRPr="00745EB1" w:rsidTr="00C11057">
        <w:trPr>
          <w:trHeight w:val="397"/>
          <w:jc w:val="center"/>
        </w:trPr>
        <w:tc>
          <w:tcPr>
            <w:tcW w:w="2105" w:type="dxa"/>
            <w:vMerge/>
            <w:vAlign w:val="center"/>
          </w:tcPr>
          <w:p w:rsidR="006342AB" w:rsidRPr="00745EB1" w:rsidRDefault="006342AB" w:rsidP="00C1105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6342AB" w:rsidRPr="00346014" w:rsidRDefault="006342AB" w:rsidP="00C11057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6213" w:type="dxa"/>
            <w:shd w:val="clear" w:color="auto" w:fill="auto"/>
          </w:tcPr>
          <w:p w:rsidR="006342AB" w:rsidRPr="000067E2" w:rsidRDefault="006342AB" w:rsidP="00C11057">
            <w:pPr>
              <w:rPr>
                <w:color w:val="000000" w:themeColor="text1"/>
              </w:rPr>
            </w:pPr>
            <w:r w:rsidRPr="000067E2">
              <w:rPr>
                <w:rFonts w:eastAsia="Calibri"/>
                <w:color w:val="000000" w:themeColor="text1"/>
                <w:lang w:eastAsia="en-US"/>
              </w:rPr>
              <w:t>Systematyczność, w</w:t>
            </w:r>
            <w:r w:rsidRPr="000067E2">
              <w:rPr>
                <w:rFonts w:eastAsia="Calibri"/>
                <w:lang w:eastAsia="en-US"/>
              </w:rPr>
              <w:t>spółpraca w grupie w celu wspólnego opisu obserwowanych zjawisk i wyciągania wniosków; nawyk samokształcenia i krytycznej oceny informacji.</w:t>
            </w:r>
          </w:p>
        </w:tc>
      </w:tr>
    </w:tbl>
    <w:p w:rsidR="006342AB" w:rsidRPr="0021532A" w:rsidRDefault="006342AB" w:rsidP="006342AB">
      <w:pPr>
        <w:spacing w:after="200" w:line="276" w:lineRule="auto"/>
        <w:rPr>
          <w:rFonts w:eastAsia="Calibri"/>
          <w:lang w:eastAsia="en-US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3992"/>
        <w:gridCol w:w="2268"/>
        <w:gridCol w:w="2192"/>
      </w:tblGrid>
      <w:tr w:rsidR="006342AB" w:rsidRPr="00745EB1" w:rsidTr="00C11057">
        <w:trPr>
          <w:trHeight w:val="400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42AB" w:rsidRPr="00745EB1" w:rsidRDefault="006342AB" w:rsidP="00C11057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6342AB" w:rsidRPr="00745EB1" w:rsidTr="00C110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2AB" w:rsidRPr="00025367" w:rsidRDefault="006342AB" w:rsidP="00C11057">
            <w:pPr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2AB" w:rsidRPr="00025367" w:rsidRDefault="006342AB" w:rsidP="00C11057">
            <w:pPr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Pr="003A4D49">
              <w:rPr>
                <w:b/>
              </w:rPr>
              <w:t>ZAJĘCIA</w:t>
            </w:r>
          </w:p>
          <w:p w:rsidR="006342AB" w:rsidRPr="00025367" w:rsidRDefault="006342AB" w:rsidP="00C11057">
            <w:pPr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2AB" w:rsidRPr="003A4D49" w:rsidRDefault="006342AB" w:rsidP="00C11057">
            <w:pPr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:rsidR="006342AB" w:rsidRPr="003A4D49" w:rsidRDefault="006342AB" w:rsidP="00C11057">
            <w:pPr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:rsidR="006342AB" w:rsidRPr="003A4D49" w:rsidRDefault="006342AB" w:rsidP="00C11057">
            <w:pPr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42AB" w:rsidRDefault="006342AB" w:rsidP="00C11057">
            <w:pPr>
              <w:jc w:val="center"/>
            </w:pPr>
            <w:r w:rsidRPr="003A4D49">
              <w:rPr>
                <w:b/>
              </w:rPr>
              <w:t>Sposób weryfikacji efektów</w:t>
            </w:r>
            <w:r w:rsidRPr="003615B4">
              <w:t xml:space="preserve"> </w:t>
            </w:r>
          </w:p>
          <w:p w:rsidR="006342AB" w:rsidRPr="003A4D49" w:rsidRDefault="006342AB" w:rsidP="00C11057">
            <w:pPr>
              <w:jc w:val="center"/>
              <w:rPr>
                <w:b/>
                <w:strike/>
              </w:rPr>
            </w:pPr>
            <w:r w:rsidRPr="003A4D49">
              <w:rPr>
                <w:b/>
              </w:rPr>
              <w:t>uczenia się*</w:t>
            </w:r>
          </w:p>
        </w:tc>
      </w:tr>
      <w:tr w:rsidR="006342AB" w:rsidRPr="00745EB1" w:rsidTr="00D37C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2AB" w:rsidRPr="00A76EBE" w:rsidRDefault="006342AB" w:rsidP="00C11057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pPr>
              <w:spacing w:line="276" w:lineRule="auto"/>
            </w:pPr>
            <w:r>
              <w:t>Wie jaka jest podstawowa terminologia, kluczowe pojęcia z zakresu nauk przyrodniczych i medycyny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2AB" w:rsidRPr="00D20143" w:rsidRDefault="006342AB" w:rsidP="00C11057">
            <w:pPr>
              <w:spacing w:line="276" w:lineRule="auto"/>
              <w:rPr>
                <w:color w:val="000000" w:themeColor="text1"/>
              </w:rPr>
            </w:pPr>
            <w:r w:rsidRPr="00D20143">
              <w:rPr>
                <w:color w:val="000000" w:themeColor="text1"/>
              </w:rPr>
              <w:t>K_W01</w:t>
            </w:r>
          </w:p>
        </w:tc>
        <w:tc>
          <w:tcPr>
            <w:tcW w:w="2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pPr>
              <w:spacing w:line="276" w:lineRule="auto"/>
            </w:pPr>
            <w:r>
              <w:t>K</w:t>
            </w:r>
          </w:p>
        </w:tc>
      </w:tr>
      <w:tr w:rsidR="006342AB" w:rsidRPr="00745EB1" w:rsidTr="00D37C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2AB" w:rsidRPr="00A76EBE" w:rsidRDefault="006342AB" w:rsidP="00C11057">
            <w:pPr>
              <w:spacing w:line="276" w:lineRule="auto"/>
              <w:jc w:val="center"/>
            </w:pPr>
            <w:r w:rsidRPr="00A76EBE">
              <w:t>W0</w:t>
            </w:r>
            <w:r>
              <w:t>2</w:t>
            </w: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6342AB" w:rsidRDefault="006342AB" w:rsidP="00C11057">
            <w:r>
              <w:t>Wie jaka jest struktura i funkcje organelli komórkowych, komórek, tkanek, narządów i układów organizmu ludzkiego oraz rozumie współzależności ich budowy i funkcji w warunkach zdrowia i choroby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6342AB" w:rsidRPr="00D20143" w:rsidRDefault="006342AB" w:rsidP="00C11057">
            <w:pPr>
              <w:rPr>
                <w:color w:val="000000" w:themeColor="text1"/>
              </w:rPr>
            </w:pPr>
            <w:r w:rsidRPr="00D20143">
              <w:rPr>
                <w:rFonts w:eastAsia="Calibri"/>
                <w:color w:val="000000" w:themeColor="text1"/>
                <w:lang w:eastAsia="en-US"/>
              </w:rPr>
              <w:t>K_W06</w:t>
            </w:r>
          </w:p>
        </w:tc>
        <w:tc>
          <w:tcPr>
            <w:tcW w:w="2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42AB" w:rsidRDefault="006342AB" w:rsidP="00C11057">
            <w:pPr>
              <w:spacing w:line="276" w:lineRule="auto"/>
            </w:pPr>
            <w:r>
              <w:t>K</w:t>
            </w:r>
          </w:p>
        </w:tc>
      </w:tr>
      <w:tr w:rsidR="006342AB" w:rsidRPr="00745EB1" w:rsidTr="00D37C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2AB" w:rsidRPr="00A76EBE" w:rsidRDefault="006342AB" w:rsidP="00C11057">
            <w:pPr>
              <w:spacing w:line="276" w:lineRule="auto"/>
              <w:jc w:val="center"/>
            </w:pPr>
            <w:r>
              <w:t>W03</w:t>
            </w: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6342AB" w:rsidRDefault="006342AB" w:rsidP="00C11057">
            <w:r>
              <w:t>Wie jakie są procesy cyklu komórkowego, starzenia i śmierci na poziomie komórkowym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6342AB" w:rsidRPr="00D20143" w:rsidRDefault="006342AB" w:rsidP="00C11057">
            <w:pPr>
              <w:rPr>
                <w:color w:val="000000" w:themeColor="text1"/>
              </w:rPr>
            </w:pPr>
            <w:r w:rsidRPr="00D20143">
              <w:rPr>
                <w:rFonts w:eastAsia="Calibri"/>
                <w:color w:val="000000" w:themeColor="text1"/>
                <w:lang w:eastAsia="en-US"/>
              </w:rPr>
              <w:t>K_W07</w:t>
            </w:r>
          </w:p>
        </w:tc>
        <w:tc>
          <w:tcPr>
            <w:tcW w:w="2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42AB" w:rsidRDefault="006342AB" w:rsidP="00C11057">
            <w:pPr>
              <w:spacing w:line="276" w:lineRule="auto"/>
            </w:pPr>
            <w:r>
              <w:t>K</w:t>
            </w:r>
          </w:p>
        </w:tc>
      </w:tr>
      <w:tr w:rsidR="006342AB" w:rsidRPr="00745EB1" w:rsidTr="00D37C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2AB" w:rsidRPr="00A76EBE" w:rsidRDefault="006342AB" w:rsidP="00C11057">
            <w:pPr>
              <w:spacing w:line="276" w:lineRule="auto"/>
              <w:jc w:val="center"/>
            </w:pPr>
            <w:r>
              <w:t>W04</w:t>
            </w: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6342AB" w:rsidRPr="00D20143" w:rsidRDefault="00912FB9" w:rsidP="00C11057">
            <w:pPr>
              <w:tabs>
                <w:tab w:val="left" w:pos="1425"/>
              </w:tabs>
              <w:rPr>
                <w:color w:val="000000" w:themeColor="text1"/>
              </w:rPr>
            </w:pPr>
            <w:r w:rsidRPr="40B76F81">
              <w:rPr>
                <w:rFonts w:eastAsia="Calibri"/>
                <w:color w:val="000000" w:themeColor="text1"/>
                <w:lang w:eastAsia="en-US"/>
              </w:rPr>
              <w:t>Wie jakie są chemiczne, biofizyczne i biologiczne podstawy funkcjonowania komórek i narządów człowieka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6342AB" w:rsidRPr="00D20143" w:rsidRDefault="00912FB9" w:rsidP="00C11057">
            <w:pPr>
              <w:rPr>
                <w:color w:val="000000" w:themeColor="text1"/>
              </w:rPr>
            </w:pPr>
            <w:r w:rsidRPr="00D20143">
              <w:rPr>
                <w:rFonts w:eastAsia="Calibri"/>
                <w:color w:val="000000" w:themeColor="text1"/>
                <w:lang w:eastAsia="en-US"/>
              </w:rPr>
              <w:t>K_W09</w:t>
            </w:r>
          </w:p>
        </w:tc>
        <w:tc>
          <w:tcPr>
            <w:tcW w:w="2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42AB" w:rsidRDefault="006342AB" w:rsidP="00C11057">
            <w:pPr>
              <w:spacing w:line="276" w:lineRule="auto"/>
            </w:pPr>
            <w:r>
              <w:t>K</w:t>
            </w:r>
          </w:p>
        </w:tc>
      </w:tr>
      <w:tr w:rsidR="006342AB" w:rsidRPr="00745EB1" w:rsidTr="00D37C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2AB" w:rsidRPr="00A76EBE" w:rsidRDefault="006342AB" w:rsidP="00C11057">
            <w:pPr>
              <w:spacing w:line="276" w:lineRule="auto"/>
              <w:jc w:val="center"/>
            </w:pPr>
            <w:r>
              <w:t>W05</w:t>
            </w: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6342AB" w:rsidRPr="00D20143" w:rsidRDefault="00912FB9" w:rsidP="00C11057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t>Wie jakie są procesy metaboliczne, mechanizmy ich regulacji oraz ich wzajemne powiązania na poziomie molekularnym, komórkowym, narządowym i ustrojowym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6342AB" w:rsidRPr="00D20143" w:rsidRDefault="00912FB9" w:rsidP="00C11057">
            <w:pPr>
              <w:rPr>
                <w:color w:val="000000" w:themeColor="text1"/>
              </w:rPr>
            </w:pPr>
            <w:r w:rsidRPr="00D20143">
              <w:rPr>
                <w:rFonts w:eastAsia="Calibri"/>
                <w:color w:val="000000" w:themeColor="text1"/>
                <w:lang w:eastAsia="en-US"/>
              </w:rPr>
              <w:t>K_W17</w:t>
            </w:r>
          </w:p>
        </w:tc>
        <w:tc>
          <w:tcPr>
            <w:tcW w:w="2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42AB" w:rsidRDefault="006342AB" w:rsidP="00C11057">
            <w:pPr>
              <w:spacing w:line="276" w:lineRule="auto"/>
            </w:pPr>
            <w:r>
              <w:t>K</w:t>
            </w:r>
          </w:p>
        </w:tc>
      </w:tr>
      <w:tr w:rsidR="006342AB" w:rsidRPr="00745EB1" w:rsidTr="00D37C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2AB" w:rsidRPr="00A76EBE" w:rsidRDefault="006342AB" w:rsidP="00C11057">
            <w:pPr>
              <w:spacing w:line="276" w:lineRule="auto"/>
              <w:jc w:val="center"/>
            </w:pPr>
            <w:r>
              <w:lastRenderedPageBreak/>
              <w:t>W06</w:t>
            </w: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2AB" w:rsidRPr="00745EB1" w:rsidRDefault="00912FB9" w:rsidP="00C11057">
            <w:r>
              <w:t>Wie czym są komórki macierzyste i zna możliwości ich wykorzystania w biologii i medycynie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2AB" w:rsidRPr="00D20143" w:rsidRDefault="00912FB9" w:rsidP="00C11057">
            <w:pPr>
              <w:rPr>
                <w:rFonts w:eastAsia="Batang"/>
                <w:color w:val="000000" w:themeColor="text1"/>
              </w:rPr>
            </w:pPr>
            <w:r w:rsidRPr="00D20143">
              <w:rPr>
                <w:rFonts w:eastAsia="Calibri"/>
                <w:color w:val="000000" w:themeColor="text1"/>
                <w:lang w:eastAsia="en-US"/>
              </w:rPr>
              <w:t>K_W21</w:t>
            </w:r>
          </w:p>
        </w:tc>
        <w:tc>
          <w:tcPr>
            <w:tcW w:w="2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pPr>
              <w:spacing w:line="276" w:lineRule="auto"/>
            </w:pPr>
            <w:r>
              <w:t>K</w:t>
            </w:r>
          </w:p>
        </w:tc>
      </w:tr>
      <w:tr w:rsidR="006342AB" w:rsidRPr="00745EB1" w:rsidTr="00D37C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2AB" w:rsidRPr="00A76EBE" w:rsidRDefault="006342AB" w:rsidP="00C11057">
            <w:pPr>
              <w:spacing w:line="276" w:lineRule="auto"/>
              <w:jc w:val="center"/>
            </w:pPr>
            <w:r>
              <w:t>U01</w:t>
            </w: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r>
              <w:t>Umie wybrać i zastosować podstawowe metody oraz narzędzia badawcze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2AB" w:rsidRPr="00D20143" w:rsidRDefault="006342AB" w:rsidP="00C11057">
            <w:pPr>
              <w:rPr>
                <w:rFonts w:eastAsia="Calibri"/>
                <w:color w:val="000000" w:themeColor="text1"/>
                <w:lang w:eastAsia="en-US"/>
              </w:rPr>
            </w:pPr>
            <w:r w:rsidRPr="00D20143">
              <w:rPr>
                <w:rFonts w:eastAsia="Calibri"/>
                <w:color w:val="000000" w:themeColor="text1"/>
                <w:lang w:eastAsia="en-US"/>
              </w:rPr>
              <w:t>K_U01</w:t>
            </w:r>
          </w:p>
        </w:tc>
        <w:tc>
          <w:tcPr>
            <w:tcW w:w="2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pPr>
              <w:spacing w:line="276" w:lineRule="auto"/>
            </w:pPr>
            <w:r>
              <w:t>K</w:t>
            </w:r>
          </w:p>
        </w:tc>
      </w:tr>
      <w:tr w:rsidR="006342AB" w:rsidRPr="00745EB1" w:rsidTr="00D37C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2AB" w:rsidRPr="00A76EBE" w:rsidRDefault="006342AB" w:rsidP="00C11057">
            <w:pPr>
              <w:spacing w:line="276" w:lineRule="auto"/>
              <w:jc w:val="center"/>
            </w:pPr>
            <w:r>
              <w:t>U02</w:t>
            </w: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r>
              <w:t>Potrafi wykonać doświadczenie zgodnie z protokołem oraz wykazuje umiejętność planowania, projektowania i zrealizowania eksperymentu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2AB" w:rsidRPr="00D20143" w:rsidRDefault="006342AB" w:rsidP="00C11057">
            <w:pPr>
              <w:rPr>
                <w:rFonts w:eastAsia="Calibri"/>
                <w:color w:val="000000" w:themeColor="text1"/>
                <w:lang w:eastAsia="en-US"/>
              </w:rPr>
            </w:pPr>
            <w:r w:rsidRPr="00D20143">
              <w:rPr>
                <w:rFonts w:eastAsia="Calibri"/>
                <w:color w:val="000000" w:themeColor="text1"/>
                <w:lang w:eastAsia="en-US"/>
              </w:rPr>
              <w:t>K_U03</w:t>
            </w:r>
          </w:p>
        </w:tc>
        <w:tc>
          <w:tcPr>
            <w:tcW w:w="2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pPr>
              <w:spacing w:line="276" w:lineRule="auto"/>
            </w:pPr>
            <w:r>
              <w:t>K</w:t>
            </w:r>
          </w:p>
        </w:tc>
      </w:tr>
      <w:tr w:rsidR="006342AB" w:rsidRPr="00745EB1" w:rsidTr="00D37C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2AB" w:rsidRPr="00A76EBE" w:rsidRDefault="006342AB" w:rsidP="00C11057">
            <w:pPr>
              <w:spacing w:line="276" w:lineRule="auto"/>
              <w:jc w:val="center"/>
            </w:pPr>
            <w:r>
              <w:t>U03</w:t>
            </w: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r w:rsidRPr="00D20143">
              <w:t>Potrafi wskazać powiązania metaboliczne pomiędzy poszczególnymi tkankami i narządami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2AB" w:rsidRPr="00D20143" w:rsidRDefault="006342AB" w:rsidP="00C11057">
            <w:pPr>
              <w:rPr>
                <w:rFonts w:eastAsia="Calibri"/>
                <w:color w:val="000000" w:themeColor="text1"/>
                <w:lang w:eastAsia="en-US"/>
              </w:rPr>
            </w:pPr>
            <w:r w:rsidRPr="00D20143">
              <w:rPr>
                <w:rFonts w:eastAsia="Calibri"/>
                <w:color w:val="000000" w:themeColor="text1"/>
                <w:lang w:eastAsia="en-US"/>
              </w:rPr>
              <w:t>K_U07</w:t>
            </w:r>
          </w:p>
        </w:tc>
        <w:tc>
          <w:tcPr>
            <w:tcW w:w="2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pPr>
              <w:spacing w:line="276" w:lineRule="auto"/>
            </w:pPr>
            <w:r>
              <w:t>K</w:t>
            </w:r>
          </w:p>
        </w:tc>
      </w:tr>
      <w:tr w:rsidR="006342AB" w:rsidRPr="00745EB1" w:rsidTr="00D37C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2AB" w:rsidRPr="00A76EBE" w:rsidRDefault="006342AB" w:rsidP="00C11057">
            <w:pPr>
              <w:spacing w:line="276" w:lineRule="auto"/>
              <w:jc w:val="center"/>
            </w:pPr>
            <w:r>
              <w:t>U04</w:t>
            </w: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r>
              <w:t>Potrafi wykonać proste zadania badawcze pod nadzorem opiekuna naukowego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2AB" w:rsidRPr="00D20143" w:rsidRDefault="006342AB" w:rsidP="00C11057">
            <w:pPr>
              <w:rPr>
                <w:rFonts w:eastAsia="Calibri"/>
                <w:color w:val="000000" w:themeColor="text1"/>
                <w:lang w:eastAsia="en-US"/>
              </w:rPr>
            </w:pPr>
            <w:r w:rsidRPr="00D20143">
              <w:rPr>
                <w:rFonts w:eastAsia="Calibri"/>
                <w:color w:val="000000" w:themeColor="text1"/>
                <w:lang w:eastAsia="en-US"/>
              </w:rPr>
              <w:t>K_U20</w:t>
            </w:r>
          </w:p>
        </w:tc>
        <w:tc>
          <w:tcPr>
            <w:tcW w:w="2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pPr>
              <w:spacing w:line="276" w:lineRule="auto"/>
            </w:pPr>
            <w:r>
              <w:t>K</w:t>
            </w:r>
          </w:p>
        </w:tc>
      </w:tr>
      <w:tr w:rsidR="006342AB" w:rsidRPr="00745EB1" w:rsidTr="00D37C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2AB" w:rsidRPr="00A76EBE" w:rsidRDefault="006342AB" w:rsidP="00C11057">
            <w:pPr>
              <w:spacing w:line="276" w:lineRule="auto"/>
              <w:jc w:val="center"/>
            </w:pPr>
            <w:r>
              <w:t>U05</w:t>
            </w: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r w:rsidRPr="00D20143">
              <w:t>Potrafi samodzielnie planować i realizować samokształcenie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2AB" w:rsidRPr="00D20143" w:rsidRDefault="006342AB" w:rsidP="00C11057">
            <w:pPr>
              <w:rPr>
                <w:rFonts w:eastAsia="Calibri"/>
                <w:color w:val="000000" w:themeColor="text1"/>
                <w:lang w:eastAsia="en-US"/>
              </w:rPr>
            </w:pPr>
            <w:r w:rsidRPr="00D20143">
              <w:rPr>
                <w:rFonts w:eastAsia="Calibri"/>
                <w:color w:val="000000" w:themeColor="text1"/>
                <w:lang w:eastAsia="en-US"/>
              </w:rPr>
              <w:t>K_U28</w:t>
            </w:r>
          </w:p>
        </w:tc>
        <w:tc>
          <w:tcPr>
            <w:tcW w:w="2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pPr>
              <w:spacing w:line="276" w:lineRule="auto"/>
            </w:pPr>
            <w:r>
              <w:t>K</w:t>
            </w:r>
          </w:p>
          <w:p w:rsidR="006342AB" w:rsidRPr="00745EB1" w:rsidRDefault="006342AB" w:rsidP="00C11057">
            <w:pPr>
              <w:jc w:val="center"/>
            </w:pPr>
          </w:p>
        </w:tc>
      </w:tr>
    </w:tbl>
    <w:p w:rsidR="006342AB" w:rsidRDefault="006342AB" w:rsidP="006342AB"/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4050"/>
        <w:gridCol w:w="1454"/>
        <w:gridCol w:w="425"/>
        <w:gridCol w:w="425"/>
        <w:gridCol w:w="709"/>
        <w:gridCol w:w="425"/>
        <w:gridCol w:w="425"/>
        <w:gridCol w:w="443"/>
      </w:tblGrid>
      <w:tr w:rsidR="006342AB" w:rsidRPr="00745EB1" w:rsidTr="00C11057">
        <w:trPr>
          <w:trHeight w:val="400"/>
          <w:jc w:val="center"/>
        </w:trPr>
        <w:tc>
          <w:tcPr>
            <w:tcW w:w="9961" w:type="dxa"/>
            <w:gridSpan w:val="9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342AB" w:rsidRPr="00745EB1" w:rsidRDefault="006342AB" w:rsidP="00C1105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6342AB" w:rsidRPr="00745EB1" w:rsidTr="00C110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72"/>
          <w:jc w:val="center"/>
        </w:trPr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2AB" w:rsidRPr="00A76EBE" w:rsidRDefault="006342AB" w:rsidP="00C11057">
            <w:pPr>
              <w:spacing w:line="276" w:lineRule="auto"/>
              <w:jc w:val="center"/>
            </w:pPr>
            <w:r>
              <w:rPr>
                <w:b/>
              </w:rPr>
              <w:t>lp. efektu uczenia się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pPr>
              <w:spacing w:after="200" w:line="276" w:lineRule="auto"/>
              <w:jc w:val="center"/>
            </w:pPr>
            <w:r w:rsidRPr="003A4D49">
              <w:rPr>
                <w:b/>
              </w:rPr>
              <w:t>Efekty uczenia się</w:t>
            </w:r>
          </w:p>
        </w:tc>
        <w:tc>
          <w:tcPr>
            <w:tcW w:w="4306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pPr>
              <w:spacing w:after="200" w:line="276" w:lineRule="auto"/>
              <w:jc w:val="center"/>
            </w:pPr>
            <w:r>
              <w:rPr>
                <w:b/>
              </w:rPr>
              <w:t>Forma zajęć</w:t>
            </w:r>
          </w:p>
        </w:tc>
      </w:tr>
      <w:tr w:rsidR="006342AB" w:rsidRPr="00745EB1" w:rsidTr="00C110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576"/>
          <w:jc w:val="center"/>
        </w:trPr>
        <w:tc>
          <w:tcPr>
            <w:tcW w:w="1605" w:type="dxa"/>
            <w:vMerge/>
            <w:vAlign w:val="center"/>
          </w:tcPr>
          <w:p w:rsidR="006342AB" w:rsidRPr="00A76EBE" w:rsidRDefault="006342AB" w:rsidP="00C11057">
            <w:pPr>
              <w:spacing w:line="276" w:lineRule="auto"/>
              <w:jc w:val="center"/>
            </w:pPr>
          </w:p>
        </w:tc>
        <w:tc>
          <w:tcPr>
            <w:tcW w:w="4050" w:type="dxa"/>
            <w:vMerge/>
            <w:vAlign w:val="center"/>
          </w:tcPr>
          <w:p w:rsidR="006342AB" w:rsidRPr="00745EB1" w:rsidRDefault="006342AB" w:rsidP="00C11057">
            <w:pPr>
              <w:spacing w:after="200" w:line="276" w:lineRule="auto"/>
            </w:pPr>
          </w:p>
        </w:tc>
        <w:tc>
          <w:tcPr>
            <w:tcW w:w="14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6342AB" w:rsidRPr="00025367" w:rsidRDefault="006342AB" w:rsidP="00C11057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Wykład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6342AB" w:rsidRPr="00025367" w:rsidRDefault="006342AB" w:rsidP="00C11057">
            <w:pPr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6342AB" w:rsidRPr="00025367" w:rsidRDefault="006342AB" w:rsidP="00C11057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6342AB" w:rsidRPr="00025367" w:rsidRDefault="006342AB" w:rsidP="00C11057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6342AB" w:rsidRPr="00645786" w:rsidRDefault="006342AB" w:rsidP="00C11057">
            <w:pPr>
              <w:spacing w:line="276" w:lineRule="auto"/>
              <w:jc w:val="center"/>
              <w:rPr>
                <w:b/>
              </w:rPr>
            </w:pPr>
            <w:r w:rsidRPr="00645786">
              <w:rPr>
                <w:b/>
              </w:rPr>
              <w:t>Symulacje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6342AB" w:rsidRPr="00645786" w:rsidRDefault="006342AB" w:rsidP="00C110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 xml:space="preserve">-learning </w:t>
            </w:r>
          </w:p>
        </w:tc>
        <w:tc>
          <w:tcPr>
            <w:tcW w:w="44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342AB" w:rsidRPr="00025367" w:rsidRDefault="006342AB" w:rsidP="00C11057">
            <w:pPr>
              <w:spacing w:line="276" w:lineRule="auto"/>
              <w:jc w:val="center"/>
              <w:rPr>
                <w:b/>
              </w:rPr>
            </w:pPr>
            <w:r w:rsidRPr="00C567B9">
              <w:rPr>
                <w:b/>
              </w:rPr>
              <w:t>Inne</w:t>
            </w:r>
            <w:r>
              <w:rPr>
                <w:b/>
              </w:rPr>
              <w:t xml:space="preserve"> formy</w:t>
            </w:r>
          </w:p>
        </w:tc>
      </w:tr>
      <w:tr w:rsidR="006342AB" w:rsidRPr="00745EB1" w:rsidTr="00D37C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724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2AB" w:rsidRPr="00A76EBE" w:rsidRDefault="006342AB" w:rsidP="00C11057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40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2AB" w:rsidRPr="00D20143" w:rsidRDefault="006342AB" w:rsidP="00C11057">
            <w:pPr>
              <w:spacing w:line="276" w:lineRule="auto"/>
              <w:jc w:val="center"/>
              <w:rPr>
                <w:color w:val="000000" w:themeColor="text1"/>
              </w:rPr>
            </w:pPr>
            <w:r w:rsidRPr="00D20143">
              <w:rPr>
                <w:color w:val="000000" w:themeColor="text1"/>
              </w:rPr>
              <w:t>K_W01</w:t>
            </w:r>
          </w:p>
        </w:tc>
        <w:tc>
          <w:tcPr>
            <w:tcW w:w="14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pPr>
              <w:spacing w:after="200"/>
              <w:jc w:val="center"/>
            </w:pPr>
          </w:p>
        </w:tc>
      </w:tr>
      <w:tr w:rsidR="006342AB" w:rsidRPr="00745EB1" w:rsidTr="00D37C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5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2AB" w:rsidRPr="00A76EBE" w:rsidRDefault="006342AB" w:rsidP="00C11057">
            <w:pPr>
              <w:spacing w:line="276" w:lineRule="auto"/>
              <w:jc w:val="center"/>
            </w:pPr>
            <w:r w:rsidRPr="00A76EBE">
              <w:t>W0</w:t>
            </w:r>
            <w:r>
              <w:t>2</w:t>
            </w:r>
          </w:p>
        </w:tc>
        <w:tc>
          <w:tcPr>
            <w:tcW w:w="40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6342AB" w:rsidRPr="00D20143" w:rsidRDefault="006342AB" w:rsidP="00C11057">
            <w:pPr>
              <w:jc w:val="center"/>
              <w:rPr>
                <w:color w:val="000000" w:themeColor="text1"/>
              </w:rPr>
            </w:pPr>
            <w:r w:rsidRPr="00D20143">
              <w:rPr>
                <w:rFonts w:eastAsia="Calibri"/>
                <w:color w:val="000000" w:themeColor="text1"/>
                <w:lang w:eastAsia="en-US"/>
              </w:rPr>
              <w:t>K</w:t>
            </w:r>
            <w:r>
              <w:rPr>
                <w:rFonts w:eastAsia="Calibri"/>
                <w:color w:val="000000" w:themeColor="text1"/>
                <w:lang w:eastAsia="en-US"/>
              </w:rPr>
              <w:t>_</w:t>
            </w:r>
            <w:r w:rsidRPr="00D20143">
              <w:rPr>
                <w:rFonts w:eastAsia="Calibri"/>
                <w:color w:val="000000" w:themeColor="text1"/>
                <w:lang w:eastAsia="en-US"/>
              </w:rPr>
              <w:t>W06</w:t>
            </w:r>
          </w:p>
        </w:tc>
        <w:tc>
          <w:tcPr>
            <w:tcW w:w="14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pPr>
              <w:spacing w:after="200"/>
              <w:jc w:val="center"/>
            </w:pPr>
          </w:p>
        </w:tc>
      </w:tr>
      <w:tr w:rsidR="006342AB" w:rsidRPr="00745EB1" w:rsidTr="00D37C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2AB" w:rsidRPr="00A76EBE" w:rsidRDefault="006342AB" w:rsidP="00C11057">
            <w:pPr>
              <w:spacing w:line="276" w:lineRule="auto"/>
              <w:jc w:val="center"/>
            </w:pPr>
            <w:r>
              <w:t>W03</w:t>
            </w:r>
          </w:p>
        </w:tc>
        <w:tc>
          <w:tcPr>
            <w:tcW w:w="40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6342AB" w:rsidRPr="00D20143" w:rsidRDefault="006342AB" w:rsidP="00C11057">
            <w:pPr>
              <w:jc w:val="center"/>
              <w:rPr>
                <w:color w:val="000000" w:themeColor="text1"/>
              </w:rPr>
            </w:pPr>
            <w:r w:rsidRPr="00D20143">
              <w:rPr>
                <w:rFonts w:eastAsia="Calibri"/>
                <w:color w:val="000000" w:themeColor="text1"/>
                <w:lang w:eastAsia="en-US"/>
              </w:rPr>
              <w:t>K_W07</w:t>
            </w:r>
          </w:p>
        </w:tc>
        <w:tc>
          <w:tcPr>
            <w:tcW w:w="14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pPr>
              <w:spacing w:after="200"/>
              <w:jc w:val="center"/>
            </w:pPr>
          </w:p>
        </w:tc>
      </w:tr>
      <w:tr w:rsidR="00912FB9" w:rsidRPr="00745EB1" w:rsidTr="00D37C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A76EBE" w:rsidRDefault="00912FB9" w:rsidP="00C11057">
            <w:pPr>
              <w:spacing w:line="276" w:lineRule="auto"/>
              <w:jc w:val="center"/>
            </w:pPr>
            <w:r>
              <w:t>W04</w:t>
            </w:r>
          </w:p>
        </w:tc>
        <w:tc>
          <w:tcPr>
            <w:tcW w:w="40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912FB9" w:rsidRPr="00D20143" w:rsidRDefault="00912FB9" w:rsidP="00C11057">
            <w:pPr>
              <w:jc w:val="center"/>
              <w:rPr>
                <w:color w:val="000000" w:themeColor="text1"/>
              </w:rPr>
            </w:pPr>
            <w:r w:rsidRPr="00D20143">
              <w:rPr>
                <w:rFonts w:eastAsia="Calibri"/>
                <w:color w:val="000000" w:themeColor="text1"/>
                <w:lang w:eastAsia="en-US"/>
              </w:rPr>
              <w:t>K_W09</w:t>
            </w:r>
          </w:p>
        </w:tc>
        <w:tc>
          <w:tcPr>
            <w:tcW w:w="14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</w:tr>
      <w:tr w:rsidR="00912FB9" w:rsidRPr="00745EB1" w:rsidTr="00D37C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A76EBE" w:rsidRDefault="00912FB9" w:rsidP="00C11057">
            <w:pPr>
              <w:spacing w:line="276" w:lineRule="auto"/>
              <w:jc w:val="center"/>
            </w:pPr>
            <w:r>
              <w:t>W05</w:t>
            </w:r>
          </w:p>
        </w:tc>
        <w:tc>
          <w:tcPr>
            <w:tcW w:w="40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2FB9" w:rsidRPr="00D20143" w:rsidRDefault="00912FB9" w:rsidP="00C11057">
            <w:pPr>
              <w:jc w:val="center"/>
              <w:rPr>
                <w:color w:val="000000" w:themeColor="text1"/>
              </w:rPr>
            </w:pPr>
            <w:r w:rsidRPr="00D20143">
              <w:rPr>
                <w:rFonts w:eastAsia="Calibri"/>
                <w:color w:val="000000" w:themeColor="text1"/>
                <w:lang w:eastAsia="en-US"/>
              </w:rPr>
              <w:t>K_W17</w:t>
            </w:r>
          </w:p>
        </w:tc>
        <w:tc>
          <w:tcPr>
            <w:tcW w:w="14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</w:tr>
      <w:tr w:rsidR="00912FB9" w:rsidRPr="00745EB1" w:rsidTr="00D37C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A76EBE" w:rsidRDefault="00912FB9" w:rsidP="00C11057">
            <w:pPr>
              <w:spacing w:line="276" w:lineRule="auto"/>
              <w:jc w:val="center"/>
            </w:pPr>
            <w:r>
              <w:t>W06</w:t>
            </w:r>
          </w:p>
        </w:tc>
        <w:tc>
          <w:tcPr>
            <w:tcW w:w="40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2FB9" w:rsidRPr="00D20143" w:rsidRDefault="00912FB9" w:rsidP="00C11057">
            <w:pPr>
              <w:jc w:val="center"/>
              <w:rPr>
                <w:rFonts w:eastAsia="Batang"/>
                <w:color w:val="000000" w:themeColor="text1"/>
              </w:rPr>
            </w:pPr>
            <w:r w:rsidRPr="00D20143">
              <w:rPr>
                <w:rFonts w:eastAsia="Calibri"/>
                <w:color w:val="000000" w:themeColor="text1"/>
                <w:lang w:eastAsia="en-US"/>
              </w:rPr>
              <w:t>K_W21</w:t>
            </w:r>
          </w:p>
        </w:tc>
        <w:tc>
          <w:tcPr>
            <w:tcW w:w="14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</w:tr>
      <w:tr w:rsidR="00912FB9" w:rsidRPr="00745EB1" w:rsidTr="00D37C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A76EBE" w:rsidRDefault="00912FB9" w:rsidP="00C11057">
            <w:pPr>
              <w:spacing w:line="276" w:lineRule="auto"/>
              <w:jc w:val="center"/>
            </w:pPr>
            <w:r>
              <w:t>U01</w:t>
            </w:r>
          </w:p>
        </w:tc>
        <w:tc>
          <w:tcPr>
            <w:tcW w:w="40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2FB9" w:rsidRPr="00D20143" w:rsidRDefault="00912FB9" w:rsidP="00C1105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20143">
              <w:rPr>
                <w:rFonts w:eastAsia="Calibri"/>
                <w:color w:val="000000" w:themeColor="text1"/>
                <w:lang w:eastAsia="en-US"/>
              </w:rPr>
              <w:t>K_U01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4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</w:tr>
      <w:tr w:rsidR="00912FB9" w:rsidRPr="00745EB1" w:rsidTr="00D37C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A76EBE" w:rsidRDefault="00912FB9" w:rsidP="00C11057">
            <w:pPr>
              <w:spacing w:line="276" w:lineRule="auto"/>
              <w:jc w:val="center"/>
            </w:pPr>
            <w:r>
              <w:t>U02</w:t>
            </w:r>
          </w:p>
        </w:tc>
        <w:tc>
          <w:tcPr>
            <w:tcW w:w="40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2FB9" w:rsidRPr="00D20143" w:rsidRDefault="00912FB9" w:rsidP="00C1105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20143">
              <w:rPr>
                <w:rFonts w:eastAsia="Calibri"/>
                <w:color w:val="000000" w:themeColor="text1"/>
                <w:lang w:eastAsia="en-US"/>
              </w:rPr>
              <w:t>K_U03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4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</w:tr>
      <w:tr w:rsidR="00912FB9" w:rsidRPr="00745EB1" w:rsidTr="00D37C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A76EBE" w:rsidRDefault="00912FB9" w:rsidP="00C11057">
            <w:pPr>
              <w:spacing w:line="276" w:lineRule="auto"/>
              <w:jc w:val="center"/>
            </w:pPr>
            <w:r>
              <w:t>U03</w:t>
            </w:r>
          </w:p>
        </w:tc>
        <w:tc>
          <w:tcPr>
            <w:tcW w:w="40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2FB9" w:rsidRPr="00D20143" w:rsidRDefault="00912FB9" w:rsidP="00C1105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20143">
              <w:rPr>
                <w:rFonts w:eastAsia="Calibri"/>
                <w:color w:val="000000" w:themeColor="text1"/>
                <w:lang w:eastAsia="en-US"/>
              </w:rPr>
              <w:t>K_U07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4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</w:tr>
      <w:tr w:rsidR="00912FB9" w:rsidRPr="00745EB1" w:rsidTr="00D37C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A76EBE" w:rsidRDefault="00912FB9" w:rsidP="00C11057">
            <w:pPr>
              <w:spacing w:line="276" w:lineRule="auto"/>
              <w:jc w:val="center"/>
            </w:pPr>
            <w:r>
              <w:t>U04</w:t>
            </w:r>
          </w:p>
        </w:tc>
        <w:tc>
          <w:tcPr>
            <w:tcW w:w="40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2FB9" w:rsidRPr="00D20143" w:rsidRDefault="00912FB9" w:rsidP="00C1105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20143">
              <w:rPr>
                <w:rFonts w:eastAsia="Calibri"/>
                <w:color w:val="000000" w:themeColor="text1"/>
                <w:lang w:eastAsia="en-US"/>
              </w:rPr>
              <w:t>K_U20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4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</w:tr>
      <w:tr w:rsidR="00912FB9" w:rsidRPr="00745EB1" w:rsidTr="00D37C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A76EBE" w:rsidRDefault="00912FB9" w:rsidP="00C11057">
            <w:pPr>
              <w:spacing w:line="276" w:lineRule="auto"/>
              <w:jc w:val="center"/>
            </w:pPr>
            <w:r>
              <w:t>U05</w:t>
            </w:r>
          </w:p>
        </w:tc>
        <w:tc>
          <w:tcPr>
            <w:tcW w:w="40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2FB9" w:rsidRPr="00D20143" w:rsidRDefault="00912FB9" w:rsidP="00C1105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20143">
              <w:rPr>
                <w:rFonts w:eastAsia="Calibri"/>
                <w:color w:val="000000" w:themeColor="text1"/>
                <w:lang w:eastAsia="en-US"/>
              </w:rPr>
              <w:t>K_U28</w:t>
            </w:r>
          </w:p>
        </w:tc>
        <w:tc>
          <w:tcPr>
            <w:tcW w:w="14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FB9" w:rsidRPr="00745EB1" w:rsidRDefault="00912FB9" w:rsidP="00C11057">
            <w:pPr>
              <w:spacing w:after="200"/>
              <w:jc w:val="center"/>
            </w:pPr>
          </w:p>
        </w:tc>
      </w:tr>
    </w:tbl>
    <w:p w:rsidR="006342AB" w:rsidRDefault="006342AB" w:rsidP="006342AB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196"/>
        <w:gridCol w:w="993"/>
        <w:gridCol w:w="2263"/>
      </w:tblGrid>
      <w:tr w:rsidR="006342AB" w:rsidRPr="00745EB1" w:rsidTr="00C11057">
        <w:trPr>
          <w:trHeight w:val="400"/>
          <w:jc w:val="center"/>
        </w:trPr>
        <w:tc>
          <w:tcPr>
            <w:tcW w:w="10057" w:type="dxa"/>
            <w:gridSpan w:val="4"/>
            <w:shd w:val="clear" w:color="auto" w:fill="D9D9D9" w:themeFill="background1" w:themeFillShade="D9"/>
            <w:vAlign w:val="center"/>
          </w:tcPr>
          <w:p w:rsidR="006342AB" w:rsidRPr="003D39E0" w:rsidRDefault="006342AB" w:rsidP="00C1105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6342AB" w:rsidRPr="00745EB1" w:rsidTr="00C11057">
        <w:trPr>
          <w:trHeight w:val="400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2AB" w:rsidRPr="003D39E0" w:rsidRDefault="006342AB" w:rsidP="00C1105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 treści programowej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342AB" w:rsidRPr="00645786" w:rsidRDefault="006342AB" w:rsidP="00C11057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42AB" w:rsidRPr="00645786" w:rsidRDefault="006342AB" w:rsidP="00C1105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Liczba</w:t>
            </w:r>
            <w:r w:rsidRPr="00645786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2AB" w:rsidRPr="00645786" w:rsidRDefault="006342AB" w:rsidP="00C11057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do efektów uczenia się d</w:t>
            </w:r>
            <w:r>
              <w:rPr>
                <w:rFonts w:eastAsia="Calibri"/>
                <w:b/>
                <w:lang w:eastAsia="en-US"/>
              </w:rPr>
              <w:t>o</w:t>
            </w:r>
            <w:r w:rsidRPr="00645786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6342AB" w:rsidRPr="00D442AA" w:rsidTr="00C11057">
        <w:trPr>
          <w:trHeight w:val="272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2AB" w:rsidRPr="00645786" w:rsidRDefault="006342AB" w:rsidP="00C11057">
            <w:pPr>
              <w:rPr>
                <w:rFonts w:eastAsia="Calibri"/>
                <w:b/>
                <w:bCs/>
                <w:lang w:eastAsia="en-US"/>
              </w:rPr>
            </w:pPr>
            <w:r w:rsidRPr="40B76F81">
              <w:rPr>
                <w:rFonts w:eastAsia="Calibri"/>
                <w:b/>
                <w:bCs/>
                <w:lang w:eastAsia="en-US"/>
              </w:rPr>
              <w:t>Semestr letni</w:t>
            </w:r>
          </w:p>
        </w:tc>
      </w:tr>
      <w:tr w:rsidR="006342AB" w:rsidRPr="00C71B28" w:rsidTr="00C11057">
        <w:trPr>
          <w:trHeight w:val="272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2AB" w:rsidRPr="00EF47FC" w:rsidRDefault="006342AB" w:rsidP="00C11057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t>Wykłady</w:t>
            </w:r>
          </w:p>
        </w:tc>
      </w:tr>
      <w:tr w:rsidR="006342AB" w:rsidRPr="00745EB1" w:rsidTr="00D37CC9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342AB" w:rsidRPr="009A36CA" w:rsidRDefault="006342AB" w:rsidP="00C11057">
            <w:pPr>
              <w:rPr>
                <w:rFonts w:eastAsia="Calibri"/>
                <w:color w:val="000000" w:themeColor="text1"/>
                <w:lang w:eastAsia="en-US"/>
              </w:rPr>
            </w:pPr>
            <w:r w:rsidRPr="00AA1668">
              <w:rPr>
                <w:color w:val="000000" w:themeColor="text1"/>
                <w:sz w:val="20"/>
              </w:rPr>
              <w:t xml:space="preserve">Wprowadzenie do przedmiotu. Komórki, tkanki, narządy, układy narządowe. Błona komórkowa i jej funkcje; receptory błonowe. Ligandy zewnątrzkomórkowe i wewnątrzkomórkowe. Homeostaza: definicja, wskaźniki </w:t>
            </w:r>
            <w:r w:rsidRPr="00AA1668">
              <w:rPr>
                <w:color w:val="000000" w:themeColor="text1"/>
                <w:sz w:val="20"/>
              </w:rPr>
              <w:lastRenderedPageBreak/>
              <w:t>homeostazy, zaburzenia homeostazy; sprzężenia zwrotne i ich rola w utrzymaniu homeostazy. Pobudliwość, pobudzenie, tkanki pobudliwe.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42AB" w:rsidRPr="009A36CA" w:rsidRDefault="006342AB" w:rsidP="00C1105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A36CA">
              <w:rPr>
                <w:rFonts w:eastAsia="Calibri"/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42AB" w:rsidRPr="009A36CA" w:rsidRDefault="00912FB9" w:rsidP="00C1105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12FB9">
              <w:rPr>
                <w:rFonts w:eastAsia="Calibri"/>
                <w:color w:val="000000" w:themeColor="text1"/>
                <w:lang w:eastAsia="en-US"/>
              </w:rPr>
              <w:t>W01, W02, W03, W04, W05, W06</w:t>
            </w:r>
          </w:p>
        </w:tc>
      </w:tr>
      <w:tr w:rsidR="006342AB" w:rsidRPr="00745EB1" w:rsidTr="00D37CC9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2AB" w:rsidRDefault="006342AB" w:rsidP="00C110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342AB" w:rsidRPr="009A36CA" w:rsidRDefault="006342AB" w:rsidP="00C11057">
            <w:pPr>
              <w:rPr>
                <w:rFonts w:eastAsia="Calibri"/>
                <w:color w:val="000000" w:themeColor="text1"/>
                <w:lang w:eastAsia="en-US"/>
              </w:rPr>
            </w:pPr>
            <w:r w:rsidRPr="009461C6">
              <w:rPr>
                <w:sz w:val="20"/>
              </w:rPr>
              <w:t>Fizjologia układu nerwowego: budowa komórki nerwowej. Synapsy i przekaźniki synaptyczne - transmitery. Zjawiska zachodzące w ośrodkach nerwowych. Pojęcie odruchu, składowe łuku odruchowego. Klasyfikacja odruchów. Lokalizacja ośrodków ruchowych i czuciowych w rdzeniu kręgowym. Odruchy rdzeniowe u człowieka. Odruchy korekcyjne. Czucie proprioceptywne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42AB" w:rsidRPr="009A36CA" w:rsidRDefault="006342AB" w:rsidP="00C1105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42AB" w:rsidRPr="009A36CA" w:rsidRDefault="00912FB9" w:rsidP="00C1105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12FB9">
              <w:rPr>
                <w:rFonts w:eastAsia="Calibri"/>
                <w:color w:val="000000" w:themeColor="text1"/>
                <w:lang w:eastAsia="en-US"/>
              </w:rPr>
              <w:t>W01, W02, W03, W04, W05</w:t>
            </w:r>
          </w:p>
        </w:tc>
      </w:tr>
      <w:tr w:rsidR="006342AB" w:rsidRPr="00745EB1" w:rsidTr="00D37CC9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2AB" w:rsidRDefault="006342AB" w:rsidP="00C110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342AB" w:rsidRPr="009A36CA" w:rsidRDefault="006342AB" w:rsidP="00C11057">
            <w:pPr>
              <w:rPr>
                <w:rFonts w:eastAsia="Calibri"/>
                <w:color w:val="000000" w:themeColor="text1"/>
                <w:lang w:eastAsia="en-US"/>
              </w:rPr>
            </w:pPr>
            <w:r w:rsidRPr="009461C6">
              <w:rPr>
                <w:sz w:val="20"/>
                <w:szCs w:val="20"/>
              </w:rPr>
              <w:t>Czucie i percepcja: podział czucia, zakończenia czuc</w:t>
            </w:r>
            <w:r>
              <w:rPr>
                <w:sz w:val="20"/>
                <w:szCs w:val="20"/>
              </w:rPr>
              <w:t xml:space="preserve">iowe, drogi przewodzenia czucia, </w:t>
            </w:r>
            <w:r w:rsidRPr="009461C6">
              <w:rPr>
                <w:sz w:val="20"/>
                <w:szCs w:val="20"/>
              </w:rPr>
              <w:t>ośrodki korowe. Czucie dotyku i ucisku. Czucie ciepła i zimna. Anatomia i Fizjologia narządów zmysłów. Zmysły smaku, węchu, wzroku i słuchu. Charakterystyka dźwięku i światła. Narząd Cortiego i ucho wewnętrzne. Narząd równowagi.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42AB" w:rsidRPr="009A36CA" w:rsidRDefault="006342AB" w:rsidP="00C1105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42AB" w:rsidRPr="009A36CA" w:rsidRDefault="00912FB9" w:rsidP="00C1105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12FB9">
              <w:rPr>
                <w:rFonts w:eastAsia="Calibri"/>
                <w:color w:val="000000" w:themeColor="text1"/>
                <w:lang w:eastAsia="en-US"/>
              </w:rPr>
              <w:t>W01, W02, W03, W04, W05</w:t>
            </w:r>
          </w:p>
        </w:tc>
      </w:tr>
      <w:tr w:rsidR="006342AB" w:rsidRPr="00745EB1" w:rsidTr="00D37CC9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2AB" w:rsidRDefault="006342AB" w:rsidP="00C110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342AB" w:rsidRPr="009A36CA" w:rsidRDefault="006342AB" w:rsidP="00C11057">
            <w:pPr>
              <w:rPr>
                <w:rFonts w:eastAsia="Calibri"/>
                <w:color w:val="000000" w:themeColor="text1"/>
                <w:lang w:eastAsia="en-US"/>
              </w:rPr>
            </w:pPr>
            <w:r w:rsidRPr="009461C6">
              <w:rPr>
                <w:sz w:val="20"/>
                <w:szCs w:val="20"/>
              </w:rPr>
              <w:t>Krew jako tkanka. Funkcje krwi. Hematopoeza. Elementy morfotyczne krwi. Erytrocyty – liczba, budowa, znaczenie w transporcie gazów oddechowych. Leukocyty – podział, rola. Pojęcie antygenu i przeciwciała. Odporność swoista i nieswoista, humoralna i komórkowa, Immunoglobuliny. Pierwotna i wtórna odpowiedź immunologiczna. Grupy krwi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42AB" w:rsidRPr="009A36CA" w:rsidRDefault="006342AB" w:rsidP="00C1105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42AB" w:rsidRPr="009A36CA" w:rsidRDefault="00912FB9" w:rsidP="00C1105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12FB9">
              <w:rPr>
                <w:rFonts w:eastAsia="Calibri"/>
                <w:color w:val="000000" w:themeColor="text1"/>
                <w:lang w:eastAsia="en-US"/>
              </w:rPr>
              <w:t>W01, W02, W03, W04, W05, W06</w:t>
            </w:r>
          </w:p>
        </w:tc>
      </w:tr>
      <w:tr w:rsidR="006342AB" w:rsidRPr="00745EB1" w:rsidTr="00D37CC9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2AB" w:rsidRDefault="006342AB" w:rsidP="00C110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342AB" w:rsidRPr="009A36CA" w:rsidRDefault="006342AB" w:rsidP="00C11057">
            <w:pPr>
              <w:rPr>
                <w:rFonts w:eastAsia="Calibri"/>
                <w:color w:val="000000" w:themeColor="text1"/>
                <w:lang w:eastAsia="en-US"/>
              </w:rPr>
            </w:pPr>
            <w:r w:rsidRPr="009461C6">
              <w:rPr>
                <w:sz w:val="20"/>
                <w:szCs w:val="20"/>
              </w:rPr>
              <w:t>Organizacja czynnościowa układu krążenia – rola serca i poszczególnych odcinków układu krążenia. Powstawanie i przewodzenie pobudzenia – układ bodźco-przewodzący serca, podstawy automatyzmu serca. Czynność mechaniczna serca: fazy cyklu sercowego, objętości i pojemności. Zjawiska akustyczne towarzyszące czynności serca – tony serca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42AB" w:rsidRPr="009A36CA" w:rsidRDefault="006342AB" w:rsidP="00C1105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42AB" w:rsidRPr="009A36CA" w:rsidRDefault="00912FB9" w:rsidP="00C1105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12FB9">
              <w:rPr>
                <w:rFonts w:eastAsia="Calibri"/>
                <w:color w:val="000000" w:themeColor="text1"/>
                <w:lang w:eastAsia="en-US"/>
              </w:rPr>
              <w:t>W01, W02, W03, W04, W05, W06</w:t>
            </w:r>
          </w:p>
        </w:tc>
      </w:tr>
      <w:tr w:rsidR="006342AB" w:rsidRPr="00745EB1" w:rsidTr="00D37CC9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2AB" w:rsidRDefault="006342AB" w:rsidP="00C110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342AB" w:rsidRPr="009A36CA" w:rsidRDefault="006342AB" w:rsidP="00C11057">
            <w:pPr>
              <w:rPr>
                <w:rFonts w:eastAsia="Calibri"/>
                <w:color w:val="000000" w:themeColor="text1"/>
                <w:lang w:eastAsia="en-US"/>
              </w:rPr>
            </w:pPr>
            <w:r w:rsidRPr="009461C6">
              <w:rPr>
                <w:sz w:val="20"/>
                <w:szCs w:val="20"/>
              </w:rPr>
              <w:t>Fizjologia układu krążenia – naczynia krwionośne i regulacja czynności serca. Organizacja układu krążenia – cechy charakterystyczne układu tętniczego, żylnego, mikrokrążenia. Ciśnienie tętnicze – skurczowe, rozkurczowe, średnie: metody pomiaru, warunki badania, czynniki kształtujące. Tętno – definicja, cechy tętna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42AB" w:rsidRPr="009A36CA" w:rsidRDefault="006342AB" w:rsidP="00C1105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42AB" w:rsidRPr="009A36CA" w:rsidRDefault="00912FB9" w:rsidP="00C1105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12FB9">
              <w:rPr>
                <w:rFonts w:eastAsia="Calibri"/>
                <w:color w:val="000000" w:themeColor="text1"/>
                <w:lang w:eastAsia="en-US"/>
              </w:rPr>
              <w:t>W01, W02, W03, W04, W05</w:t>
            </w:r>
          </w:p>
        </w:tc>
      </w:tr>
      <w:tr w:rsidR="006342AB" w:rsidRPr="00745EB1" w:rsidTr="00D37CC9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2AB" w:rsidRDefault="006342AB" w:rsidP="00C110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342AB" w:rsidRPr="009A36CA" w:rsidRDefault="006342AB" w:rsidP="00C11057">
            <w:pPr>
              <w:rPr>
                <w:rFonts w:eastAsia="Calibri"/>
                <w:color w:val="000000" w:themeColor="text1"/>
                <w:lang w:eastAsia="en-US"/>
              </w:rPr>
            </w:pPr>
            <w:r w:rsidRPr="009461C6">
              <w:rPr>
                <w:sz w:val="20"/>
                <w:szCs w:val="20"/>
              </w:rPr>
              <w:t>Budowa i fizjologia nerek. Mechanizmy zagęszczania i rozcieńczania moczu. Rola nerek w regulacji ciśnienia tętniczego i równowagi kwasowo-zasadowej. Układ renina-angiotensyna.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42AB" w:rsidRPr="009A36CA" w:rsidRDefault="006342AB" w:rsidP="00C1105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42AB" w:rsidRPr="009A36CA" w:rsidRDefault="00912FB9" w:rsidP="00C1105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12FB9">
              <w:rPr>
                <w:rFonts w:eastAsia="Calibri"/>
                <w:color w:val="000000" w:themeColor="text1"/>
                <w:lang w:eastAsia="en-US"/>
              </w:rPr>
              <w:t>W01, W02, W03, W04, W05</w:t>
            </w:r>
          </w:p>
        </w:tc>
      </w:tr>
      <w:tr w:rsidR="006342AB" w:rsidRPr="00745EB1" w:rsidTr="00D37CC9">
        <w:trPr>
          <w:trHeight w:val="109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42AB" w:rsidRPr="00EF47FC" w:rsidRDefault="006342AB" w:rsidP="00C11057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t>Seminaria</w:t>
            </w:r>
          </w:p>
        </w:tc>
      </w:tr>
      <w:tr w:rsidR="006342AB" w:rsidRPr="00745EB1" w:rsidTr="00D37CC9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342AB" w:rsidRPr="00AA1668" w:rsidRDefault="006342AB" w:rsidP="00C110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A1668">
              <w:rPr>
                <w:rFonts w:eastAsia="Calibri"/>
                <w:sz w:val="20"/>
                <w:szCs w:val="20"/>
                <w:lang w:eastAsia="en-US"/>
              </w:rPr>
              <w:t>Patofizjologia metabolizmu lipidów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: dyslipidemie, hipercholesterolemia. </w:t>
            </w:r>
            <w:r w:rsidRPr="00AA1668">
              <w:rPr>
                <w:rFonts w:eastAsia="Calibri"/>
                <w:sz w:val="20"/>
                <w:szCs w:val="20"/>
                <w:lang w:eastAsia="en-US"/>
              </w:rPr>
              <w:t>Patofizjologia otyłości</w:t>
            </w:r>
            <w:r>
              <w:rPr>
                <w:rFonts w:eastAsia="Calibri"/>
                <w:sz w:val="20"/>
                <w:szCs w:val="20"/>
                <w:lang w:eastAsia="en-US"/>
              </w:rPr>
              <w:t>: mechanizm regulacji głodu i sytości, klasyfikacja otyłości, metody pomiaru otyłości, powikłania otyłości, zespół metaboliczny.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42AB" w:rsidRPr="00645786" w:rsidRDefault="006342AB" w:rsidP="00C11057">
            <w:pPr>
              <w:jc w:val="center"/>
              <w:rPr>
                <w:rFonts w:eastAsia="Calibri"/>
                <w:lang w:eastAsia="en-US"/>
              </w:rPr>
            </w:pPr>
            <w:r w:rsidRPr="40B76F8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42AB" w:rsidRDefault="006342AB" w:rsidP="00C1105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40B76F81">
              <w:rPr>
                <w:rFonts w:eastAsia="Calibri"/>
                <w:color w:val="000000" w:themeColor="text1"/>
                <w:lang w:eastAsia="en-US"/>
              </w:rPr>
              <w:t>W01, W02,</w:t>
            </w:r>
            <w:r w:rsidR="00D37CC9">
              <w:rPr>
                <w:rFonts w:eastAsia="Calibri"/>
                <w:color w:val="000000" w:themeColor="text1"/>
                <w:lang w:eastAsia="en-US"/>
              </w:rPr>
              <w:t xml:space="preserve"> W04,</w:t>
            </w:r>
            <w:r w:rsidRPr="40B76F81">
              <w:rPr>
                <w:rFonts w:eastAsia="Calibri"/>
                <w:color w:val="000000" w:themeColor="text1"/>
                <w:lang w:eastAsia="en-US"/>
              </w:rPr>
              <w:t xml:space="preserve"> W0</w:t>
            </w:r>
            <w:r w:rsidR="00D37CC9">
              <w:rPr>
                <w:rFonts w:eastAsia="Calibri"/>
                <w:color w:val="000000" w:themeColor="text1"/>
                <w:lang w:eastAsia="en-US"/>
              </w:rPr>
              <w:t>5</w:t>
            </w:r>
            <w:r w:rsidRPr="40B76F81">
              <w:rPr>
                <w:rFonts w:eastAsia="Calibri"/>
                <w:color w:val="000000" w:themeColor="text1"/>
                <w:lang w:eastAsia="en-US"/>
              </w:rPr>
              <w:t>, U03</w:t>
            </w:r>
          </w:p>
        </w:tc>
      </w:tr>
      <w:tr w:rsidR="006342AB" w:rsidRPr="00745EB1" w:rsidTr="00D37CC9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342AB" w:rsidRPr="00AA1668" w:rsidRDefault="006342AB" w:rsidP="00C11057">
            <w:pPr>
              <w:rPr>
                <w:sz w:val="20"/>
                <w:szCs w:val="20"/>
              </w:rPr>
            </w:pPr>
            <w:r w:rsidRPr="00AA1668">
              <w:rPr>
                <w:sz w:val="20"/>
                <w:szCs w:val="20"/>
              </w:rPr>
              <w:t>Patofizjologia układu krążenia</w:t>
            </w:r>
            <w:r>
              <w:rPr>
                <w:sz w:val="20"/>
                <w:szCs w:val="20"/>
              </w:rPr>
              <w:t>: choroba niedokrwienna serca, miażdżyca, ostry zespół wieńcowy, nadciśnienie, niewydolność serca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42AB" w:rsidRPr="00645786" w:rsidRDefault="006342AB" w:rsidP="00C11057">
            <w:pPr>
              <w:jc w:val="center"/>
              <w:rPr>
                <w:rFonts w:eastAsia="Calibri"/>
                <w:lang w:eastAsia="en-US"/>
              </w:rPr>
            </w:pPr>
            <w:r w:rsidRPr="40B76F8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42AB" w:rsidRDefault="006342AB" w:rsidP="00C1105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40B76F81">
              <w:rPr>
                <w:rFonts w:eastAsia="Calibri"/>
                <w:color w:val="000000" w:themeColor="text1"/>
                <w:lang w:eastAsia="en-US"/>
              </w:rPr>
              <w:t>W01, W02,</w:t>
            </w:r>
            <w:r w:rsidR="00D37CC9">
              <w:rPr>
                <w:rFonts w:eastAsia="Calibri"/>
                <w:color w:val="000000" w:themeColor="text1"/>
                <w:lang w:eastAsia="en-US"/>
              </w:rPr>
              <w:t xml:space="preserve"> W04,</w:t>
            </w:r>
            <w:r w:rsidRPr="40B76F81">
              <w:rPr>
                <w:rFonts w:eastAsia="Calibri"/>
                <w:color w:val="000000" w:themeColor="text1"/>
                <w:lang w:eastAsia="en-US"/>
              </w:rPr>
              <w:t xml:space="preserve"> W05, U03</w:t>
            </w:r>
          </w:p>
        </w:tc>
      </w:tr>
      <w:tr w:rsidR="006342AB" w:rsidTr="00D37CC9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2AB" w:rsidRDefault="006342AB" w:rsidP="00C11057">
            <w:pPr>
              <w:jc w:val="center"/>
              <w:rPr>
                <w:rFonts w:eastAsia="Calibri"/>
                <w:lang w:eastAsia="en-US"/>
              </w:rPr>
            </w:pPr>
            <w:r w:rsidRPr="40B76F81"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342AB" w:rsidRPr="00AA1668" w:rsidRDefault="006342AB" w:rsidP="00C11057">
            <w:pPr>
              <w:rPr>
                <w:sz w:val="20"/>
                <w:szCs w:val="20"/>
              </w:rPr>
            </w:pPr>
            <w:r w:rsidRPr="00AA1668">
              <w:rPr>
                <w:sz w:val="20"/>
                <w:szCs w:val="20"/>
              </w:rPr>
              <w:t>Patofizjologia układu moczowego</w:t>
            </w:r>
            <w:r>
              <w:rPr>
                <w:sz w:val="20"/>
                <w:szCs w:val="20"/>
              </w:rPr>
              <w:t>: zapalenie układu moczowego, przewlekła choroba nerek, ostre uszkodzenie nerki, zapalenie kłębuszka nerkowego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42AB" w:rsidRDefault="006342AB" w:rsidP="00C11057">
            <w:pPr>
              <w:jc w:val="center"/>
              <w:rPr>
                <w:rFonts w:eastAsia="Calibri"/>
                <w:lang w:eastAsia="en-US"/>
              </w:rPr>
            </w:pPr>
            <w:r w:rsidRPr="40B76F8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42AB" w:rsidRDefault="006342AB" w:rsidP="00C1105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40B76F81">
              <w:rPr>
                <w:rFonts w:eastAsia="Calibri"/>
                <w:color w:val="000000" w:themeColor="text1"/>
                <w:lang w:eastAsia="en-US"/>
              </w:rPr>
              <w:t>W01, W02,</w:t>
            </w:r>
            <w:r w:rsidR="00D37CC9">
              <w:rPr>
                <w:rFonts w:eastAsia="Calibri"/>
                <w:color w:val="000000" w:themeColor="text1"/>
                <w:lang w:eastAsia="en-US"/>
              </w:rPr>
              <w:t xml:space="preserve"> W04,</w:t>
            </w:r>
            <w:r w:rsidRPr="40B76F81">
              <w:rPr>
                <w:rFonts w:eastAsia="Calibri"/>
                <w:color w:val="000000" w:themeColor="text1"/>
                <w:lang w:eastAsia="en-US"/>
              </w:rPr>
              <w:t xml:space="preserve"> W05, U03</w:t>
            </w:r>
          </w:p>
        </w:tc>
      </w:tr>
      <w:tr w:rsidR="006342AB" w:rsidTr="00D37CC9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2AB" w:rsidRDefault="006342AB" w:rsidP="00C11057">
            <w:pPr>
              <w:jc w:val="center"/>
              <w:rPr>
                <w:rFonts w:eastAsia="Calibri"/>
                <w:lang w:eastAsia="en-US"/>
              </w:rPr>
            </w:pPr>
            <w:r w:rsidRPr="40B76F81"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342AB" w:rsidRPr="00AA1668" w:rsidRDefault="006342AB" w:rsidP="00C11057">
            <w:pPr>
              <w:rPr>
                <w:sz w:val="20"/>
                <w:szCs w:val="20"/>
              </w:rPr>
            </w:pPr>
            <w:r w:rsidRPr="00AA1668">
              <w:rPr>
                <w:sz w:val="20"/>
                <w:szCs w:val="20"/>
              </w:rPr>
              <w:t>Patofizjologia układu krwiotwórczego</w:t>
            </w:r>
            <w:r>
              <w:rPr>
                <w:sz w:val="20"/>
                <w:szCs w:val="20"/>
              </w:rPr>
              <w:t>: nadkrwistość, niedokrwistość z niedoboru żelaza, niedokrwistość megaloblastyczna, niedokrwistość wtórna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42AB" w:rsidRDefault="006342AB" w:rsidP="00C11057">
            <w:pPr>
              <w:jc w:val="center"/>
              <w:rPr>
                <w:rFonts w:eastAsia="Calibri"/>
                <w:lang w:eastAsia="en-US"/>
              </w:rPr>
            </w:pPr>
            <w:r w:rsidRPr="40B76F8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42AB" w:rsidRDefault="006342AB" w:rsidP="00C1105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40B76F81">
              <w:rPr>
                <w:rFonts w:eastAsia="Calibri"/>
                <w:color w:val="000000" w:themeColor="text1"/>
                <w:lang w:eastAsia="en-US"/>
              </w:rPr>
              <w:t>W01, W02, W05, W0</w:t>
            </w:r>
            <w:r w:rsidR="00D37CC9">
              <w:rPr>
                <w:rFonts w:eastAsia="Calibri"/>
                <w:color w:val="000000" w:themeColor="text1"/>
                <w:lang w:eastAsia="en-US"/>
              </w:rPr>
              <w:t>6</w:t>
            </w:r>
            <w:r w:rsidRPr="40B76F81">
              <w:rPr>
                <w:rFonts w:eastAsia="Calibri"/>
                <w:color w:val="000000" w:themeColor="text1"/>
                <w:lang w:eastAsia="en-US"/>
              </w:rPr>
              <w:t>, U03</w:t>
            </w:r>
          </w:p>
        </w:tc>
      </w:tr>
      <w:tr w:rsidR="006342AB" w:rsidTr="00D37CC9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2AB" w:rsidRDefault="006342AB" w:rsidP="00C11057">
            <w:pPr>
              <w:jc w:val="center"/>
              <w:rPr>
                <w:rFonts w:eastAsia="Calibri"/>
                <w:lang w:eastAsia="en-US"/>
              </w:rPr>
            </w:pPr>
            <w:r w:rsidRPr="40B76F81"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342AB" w:rsidRPr="00AA1668" w:rsidRDefault="006342AB" w:rsidP="00C11057">
            <w:pPr>
              <w:rPr>
                <w:sz w:val="20"/>
                <w:szCs w:val="20"/>
              </w:rPr>
            </w:pPr>
            <w:r w:rsidRPr="00AA1668">
              <w:rPr>
                <w:sz w:val="20"/>
                <w:szCs w:val="20"/>
              </w:rPr>
              <w:t>Kancerogeneza</w:t>
            </w:r>
            <w:r>
              <w:rPr>
                <w:sz w:val="20"/>
                <w:szCs w:val="20"/>
              </w:rPr>
              <w:t>: epidemiologia nowotworów, pojęcie onkogenu, genu supresorowego; geny naprawy DNA, kancerogeneza, czynniki promocyjne nowotworu, metastaza.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42AB" w:rsidRDefault="006342AB" w:rsidP="00C11057">
            <w:pPr>
              <w:jc w:val="center"/>
              <w:rPr>
                <w:rFonts w:eastAsia="Calibri"/>
                <w:lang w:eastAsia="en-US"/>
              </w:rPr>
            </w:pPr>
            <w:r w:rsidRPr="40B76F8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42AB" w:rsidRDefault="006342AB" w:rsidP="00C1105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40B76F81">
              <w:rPr>
                <w:rFonts w:eastAsia="Calibri"/>
                <w:color w:val="000000" w:themeColor="text1"/>
                <w:lang w:eastAsia="en-US"/>
              </w:rPr>
              <w:t>W01, W02, W03, W04,</w:t>
            </w:r>
            <w:r w:rsidR="00D37CC9">
              <w:rPr>
                <w:rFonts w:eastAsia="Calibri"/>
                <w:color w:val="000000" w:themeColor="text1"/>
                <w:lang w:eastAsia="en-US"/>
              </w:rPr>
              <w:t xml:space="preserve"> W05, W06,</w:t>
            </w:r>
            <w:r w:rsidRPr="40B76F81">
              <w:rPr>
                <w:rFonts w:eastAsia="Calibri"/>
                <w:color w:val="000000" w:themeColor="text1"/>
                <w:lang w:eastAsia="en-US"/>
              </w:rPr>
              <w:t xml:space="preserve"> U01, U02, U04, U05</w:t>
            </w:r>
          </w:p>
        </w:tc>
      </w:tr>
    </w:tbl>
    <w:p w:rsidR="006342AB" w:rsidRDefault="006342AB" w:rsidP="006342AB"/>
    <w:p w:rsidR="006342AB" w:rsidRDefault="006342AB" w:rsidP="006342AB"/>
    <w:p w:rsidR="006342AB" w:rsidRDefault="006342AB" w:rsidP="006342AB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7"/>
      </w:tblGrid>
      <w:tr w:rsidR="006342AB" w:rsidRPr="00745EB1" w:rsidTr="00C11057">
        <w:trPr>
          <w:trHeight w:val="400"/>
          <w:jc w:val="center"/>
        </w:trPr>
        <w:tc>
          <w:tcPr>
            <w:tcW w:w="100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42AB" w:rsidRPr="009D3118" w:rsidRDefault="006342AB" w:rsidP="00C11057">
            <w:pPr>
              <w:rPr>
                <w:rFonts w:eastAsia="Calibri"/>
                <w:b/>
                <w:bCs/>
                <w:lang w:eastAsia="en-US"/>
              </w:rPr>
            </w:pPr>
            <w:r w:rsidRPr="40B76F81">
              <w:rPr>
                <w:rFonts w:eastAsia="Calibri"/>
                <w:b/>
                <w:bCs/>
                <w:lang w:eastAsia="en-US"/>
              </w:rPr>
              <w:t>Zalecana literatura:</w:t>
            </w:r>
          </w:p>
        </w:tc>
      </w:tr>
      <w:tr w:rsidR="006342AB" w:rsidRPr="00745EB1" w:rsidTr="00C11057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6342AB" w:rsidRPr="009D3118" w:rsidRDefault="006342AB" w:rsidP="00C11057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Literatura podstawowa</w:t>
            </w:r>
          </w:p>
        </w:tc>
      </w:tr>
      <w:tr w:rsidR="006342AB" w:rsidRPr="00745EB1" w:rsidTr="00C11057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6342AB" w:rsidRPr="004D4D05" w:rsidRDefault="006342AB" w:rsidP="00C11057">
            <w:pPr>
              <w:rPr>
                <w:rFonts w:eastAsia="Arial Unicode MS"/>
                <w:shd w:val="clear" w:color="auto" w:fill="F5F6F7"/>
              </w:rPr>
            </w:pPr>
            <w:r w:rsidRPr="009D3118">
              <w:rPr>
                <w:rFonts w:eastAsia="Calibri"/>
                <w:lang w:eastAsia="en-US"/>
              </w:rPr>
              <w:lastRenderedPageBreak/>
              <w:t>1.</w:t>
            </w:r>
            <w:r w:rsidRPr="00C00665">
              <w:t xml:space="preserve"> „Fizjologia człowieka”</w:t>
            </w:r>
            <w:r>
              <w:t>.</w:t>
            </w:r>
            <w:r w:rsidRPr="00C00665">
              <w:t xml:space="preserve"> Jan Górski, Wydawnictwo Lekarskie PZWL, 2010.</w:t>
            </w:r>
          </w:p>
        </w:tc>
      </w:tr>
      <w:tr w:rsidR="006342AB" w:rsidRPr="00745EB1" w:rsidTr="00C11057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6342AB" w:rsidRPr="009D3118" w:rsidRDefault="006342AB" w:rsidP="00C11057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2.</w:t>
            </w:r>
            <w:r w:rsidRPr="00C00665">
              <w:t xml:space="preserve"> </w:t>
            </w:r>
            <w:r>
              <w:t>„Fizjologia człowieka”.</w:t>
            </w:r>
            <w:r w:rsidRPr="00C00665">
              <w:t xml:space="preserve"> Podręcznik dla studentów medycyny; red. </w:t>
            </w:r>
            <w:r w:rsidRPr="00AA6CD3">
              <w:rPr>
                <w:lang w:val="en-US"/>
              </w:rPr>
              <w:t xml:space="preserve">S. J. Konturek; </w:t>
            </w:r>
            <w:r w:rsidRPr="00AA6CD3">
              <w:rPr>
                <w:lang w:val="en-US"/>
              </w:rPr>
              <w:br/>
              <w:t xml:space="preserve"> wyd. Elsevier Urban</w:t>
            </w:r>
            <w:r w:rsidRPr="00AA6CD3">
              <w:rPr>
                <w:rFonts w:eastAsia="Arial"/>
                <w:lang w:val="en-US"/>
              </w:rPr>
              <w:t>&amp;Partner</w:t>
            </w:r>
          </w:p>
        </w:tc>
      </w:tr>
      <w:tr w:rsidR="006342AB" w:rsidRPr="00745EB1" w:rsidTr="00C11057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6342AB" w:rsidRPr="009D3118" w:rsidRDefault="006342AB" w:rsidP="00C1105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 w:rsidRPr="009A36CA">
              <w:rPr>
                <w:rFonts w:eastAsia="Calibri"/>
                <w:lang w:eastAsia="en-US"/>
              </w:rPr>
              <w:t>Badowska-Kozakiewicz A.: Patofizjologia człowieka. Wydawnictwo Lekarskie PZWL, Warszawa 2013.</w:t>
            </w:r>
          </w:p>
        </w:tc>
      </w:tr>
      <w:tr w:rsidR="006342AB" w:rsidRPr="00745EB1" w:rsidTr="00C11057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6342AB" w:rsidRPr="009D3118" w:rsidRDefault="006342AB" w:rsidP="00C1105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uzupełniają</w:t>
            </w:r>
            <w:r w:rsidRPr="009D3118">
              <w:rPr>
                <w:rFonts w:eastAsia="Calibri"/>
                <w:lang w:eastAsia="en-US"/>
              </w:rPr>
              <w:t>ca</w:t>
            </w:r>
          </w:p>
        </w:tc>
      </w:tr>
      <w:tr w:rsidR="006342AB" w:rsidRPr="00745EB1" w:rsidTr="00C11057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6342AB" w:rsidRPr="009D3118" w:rsidRDefault="006342AB" w:rsidP="00C11057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1.</w:t>
            </w:r>
            <w:r>
              <w:t xml:space="preserve"> „Fizjologia”. W. F. Ganong;</w:t>
            </w:r>
            <w:r w:rsidRPr="00C00665">
              <w:t xml:space="preserve"> Wydawnictwo Lekarskie PZWL, 2007</w:t>
            </w:r>
            <w:r>
              <w:t>.</w:t>
            </w:r>
          </w:p>
        </w:tc>
      </w:tr>
      <w:tr w:rsidR="006342AB" w:rsidRPr="00745EB1" w:rsidTr="00C11057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6342AB" w:rsidRPr="009D3118" w:rsidRDefault="006342AB" w:rsidP="00C11057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2.</w:t>
            </w:r>
            <w:r w:rsidRPr="00C00665">
              <w:rPr>
                <w:rFonts w:eastAsia="Calibri"/>
              </w:rPr>
              <w:t xml:space="preserve"> „</w:t>
            </w:r>
            <w:r w:rsidRPr="00C00665">
              <w:t>Fizjologia człowieka z elementami fizjologii stosowanej i klinicznej”, W.Z. Traczyk, A. Trzebski (red.), wyd. III zm. I unow. Wydawnictwo Lekarskie PZWL, 2004.</w:t>
            </w:r>
          </w:p>
        </w:tc>
      </w:tr>
      <w:tr w:rsidR="006342AB" w:rsidRPr="00745EB1" w:rsidTr="00C11057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6342AB" w:rsidRPr="009D3118" w:rsidRDefault="006342AB" w:rsidP="00C1105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3. „Fizjologia ciąży. Tom I”. Grzegorz H. Bręborowicz (red.), wyd. I, </w:t>
            </w:r>
            <w:r w:rsidRPr="00C00665">
              <w:t>Wydawnictwo Lekarskie PZWL</w:t>
            </w:r>
            <w:r>
              <w:t>,</w:t>
            </w:r>
            <w:r>
              <w:rPr>
                <w:rFonts w:eastAsia="Calibri"/>
              </w:rPr>
              <w:t xml:space="preserve"> 2012.</w:t>
            </w:r>
          </w:p>
        </w:tc>
      </w:tr>
    </w:tbl>
    <w:p w:rsidR="006342AB" w:rsidRDefault="006342AB" w:rsidP="006342AB"/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253"/>
        <w:gridCol w:w="7"/>
      </w:tblGrid>
      <w:tr w:rsidR="006342AB" w:rsidRPr="00745EB1" w:rsidTr="00C11057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42AB" w:rsidRPr="003D39E0" w:rsidRDefault="006342AB" w:rsidP="00C11057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6342AB" w:rsidRPr="00745EB1" w:rsidTr="00C11057">
        <w:trPr>
          <w:trHeight w:val="362"/>
          <w:jc w:val="center"/>
        </w:trPr>
        <w:tc>
          <w:tcPr>
            <w:tcW w:w="6804" w:type="dxa"/>
            <w:vMerge w:val="restart"/>
            <w:shd w:val="clear" w:color="auto" w:fill="auto"/>
            <w:vAlign w:val="center"/>
          </w:tcPr>
          <w:p w:rsidR="006342AB" w:rsidRPr="00745EB1" w:rsidRDefault="006342AB" w:rsidP="00C11057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:rsidR="006342AB" w:rsidRPr="00745EB1" w:rsidRDefault="006342AB" w:rsidP="00C11057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342AB" w:rsidRPr="00745EB1" w:rsidRDefault="006342AB" w:rsidP="00C11057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</w:tc>
      </w:tr>
      <w:tr w:rsidR="006342AB" w:rsidRPr="00745EB1" w:rsidTr="00C11057">
        <w:trPr>
          <w:trHeight w:val="410"/>
          <w:jc w:val="center"/>
        </w:trPr>
        <w:tc>
          <w:tcPr>
            <w:tcW w:w="6804" w:type="dxa"/>
            <w:vMerge/>
            <w:vAlign w:val="center"/>
          </w:tcPr>
          <w:p w:rsidR="006342AB" w:rsidRPr="00513CAC" w:rsidRDefault="006342AB" w:rsidP="00C11057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342AB" w:rsidRPr="00513CAC" w:rsidRDefault="006342AB" w:rsidP="00C11057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6342AB" w:rsidRPr="00745EB1" w:rsidTr="00C11057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6342AB" w:rsidRPr="00513CAC" w:rsidRDefault="006342AB" w:rsidP="00C11057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342AB" w:rsidRPr="00513CAC" w:rsidRDefault="006342AB" w:rsidP="00C1105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</w:tr>
      <w:tr w:rsidR="006342AB" w:rsidRPr="00745EB1" w:rsidTr="00C11057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6342AB" w:rsidRPr="00513CAC" w:rsidRDefault="006342AB" w:rsidP="00C11057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342AB" w:rsidRPr="00513CAC" w:rsidRDefault="006342AB" w:rsidP="00C1105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6342AB" w:rsidRPr="00745EB1" w:rsidTr="00C11057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6342AB" w:rsidRPr="00513CAC" w:rsidRDefault="006342AB" w:rsidP="00C11057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342AB" w:rsidRPr="00513CAC" w:rsidRDefault="006342AB" w:rsidP="00C1105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6342AB" w:rsidRPr="00745EB1" w:rsidTr="00C11057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6342AB" w:rsidRPr="00513CAC" w:rsidRDefault="006342AB" w:rsidP="00C11057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342AB" w:rsidRPr="00513CAC" w:rsidRDefault="006342AB" w:rsidP="00C1105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342AB" w:rsidRPr="00745EB1" w:rsidTr="00C11057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6342AB" w:rsidRPr="00513CAC" w:rsidRDefault="006342AB" w:rsidP="00C11057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342AB" w:rsidRPr="00513CAC" w:rsidRDefault="006342AB" w:rsidP="00C1105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6342AB" w:rsidRPr="00745EB1" w:rsidTr="00C11057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6342AB" w:rsidRPr="00513CAC" w:rsidRDefault="006342AB" w:rsidP="00C11057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342AB" w:rsidRPr="00513CAC" w:rsidRDefault="006342AB" w:rsidP="00C1105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342AB" w:rsidRPr="00745EB1" w:rsidTr="00C11057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6342AB" w:rsidRPr="00513CAC" w:rsidRDefault="006342AB" w:rsidP="00C1105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Praca własna studenta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342AB" w:rsidRPr="00513CAC" w:rsidRDefault="006342AB" w:rsidP="00C11057">
            <w:pPr>
              <w:rPr>
                <w:rFonts w:eastAsia="Calibri"/>
                <w:lang w:eastAsia="en-US"/>
              </w:rPr>
            </w:pPr>
            <w:r w:rsidRPr="40B76F81">
              <w:rPr>
                <w:rFonts w:eastAsia="Calibri"/>
                <w:lang w:eastAsia="en-US"/>
              </w:rPr>
              <w:t>5</w:t>
            </w:r>
          </w:p>
        </w:tc>
      </w:tr>
      <w:tr w:rsidR="006342AB" w:rsidRPr="00745EB1" w:rsidTr="00C11057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6342AB" w:rsidRPr="00513CAC" w:rsidRDefault="006342AB" w:rsidP="00C11057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342AB" w:rsidRPr="00513CAC" w:rsidRDefault="006342AB" w:rsidP="00C1105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</w:tr>
      <w:tr w:rsidR="006342AB" w:rsidRPr="00745EB1" w:rsidTr="00C11057">
        <w:trPr>
          <w:gridAfter w:val="1"/>
          <w:wAfter w:w="7" w:type="dxa"/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6342AB" w:rsidRPr="004D4D05" w:rsidRDefault="006342AB" w:rsidP="00C11057">
            <w:pPr>
              <w:rPr>
                <w:rFonts w:eastAsia="Calibri"/>
                <w:color w:val="000000" w:themeColor="text1"/>
                <w:lang w:eastAsia="en-US"/>
              </w:rPr>
            </w:pPr>
            <w:r w:rsidRPr="004D4D05">
              <w:rPr>
                <w:rFonts w:eastAsia="Calibri"/>
                <w:color w:val="000000" w:themeColor="text1"/>
                <w:lang w:eastAsia="en-US"/>
              </w:rPr>
              <w:t xml:space="preserve">Punkty ECTS 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6342AB" w:rsidRPr="004D4D05" w:rsidRDefault="006342AB" w:rsidP="00C11057">
            <w:pPr>
              <w:rPr>
                <w:rFonts w:eastAsia="Calibri"/>
                <w:color w:val="000000" w:themeColor="text1"/>
                <w:lang w:eastAsia="en-US"/>
              </w:rPr>
            </w:pPr>
            <w:r w:rsidRPr="004D4D05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</w:tr>
      <w:tr w:rsidR="006342AB" w:rsidRPr="00745EB1" w:rsidTr="00C11057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shd w:val="clear" w:color="auto" w:fill="D9D9D9" w:themeFill="background1" w:themeFillShade="D9"/>
            <w:vAlign w:val="center"/>
          </w:tcPr>
          <w:p w:rsidR="006342AB" w:rsidRPr="00745EB1" w:rsidRDefault="006342AB" w:rsidP="00C11057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6342AB" w:rsidRPr="00745EB1" w:rsidTr="00C11057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2AB" w:rsidRPr="00745EB1" w:rsidRDefault="006342AB" w:rsidP="00C11057">
            <w:pPr>
              <w:rPr>
                <w:rFonts w:eastAsia="Calibri"/>
                <w:lang w:eastAsia="en-US"/>
              </w:rPr>
            </w:pPr>
          </w:p>
          <w:p w:rsidR="006342AB" w:rsidRPr="00745EB1" w:rsidRDefault="006342AB" w:rsidP="00C11057">
            <w:pPr>
              <w:rPr>
                <w:rFonts w:eastAsia="Calibri"/>
                <w:lang w:eastAsia="en-US"/>
              </w:rPr>
            </w:pPr>
          </w:p>
        </w:tc>
      </w:tr>
    </w:tbl>
    <w:p w:rsidR="006342AB" w:rsidRDefault="006342AB" w:rsidP="006342AB">
      <w:pPr>
        <w:rPr>
          <w:rFonts w:eastAsia="Calibri"/>
          <w:lang w:eastAsia="en-US"/>
        </w:rPr>
      </w:pPr>
    </w:p>
    <w:p w:rsidR="006342AB" w:rsidRPr="00F63EAD" w:rsidRDefault="006342AB" w:rsidP="006342AB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*Przykładowe sposoby weryfikacji efektów uczenia się:</w:t>
      </w:r>
    </w:p>
    <w:p w:rsidR="006342AB" w:rsidRPr="00F63EAD" w:rsidRDefault="006342AB" w:rsidP="006342AB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EP – egzamin pisemny</w:t>
      </w:r>
    </w:p>
    <w:p w:rsidR="006342AB" w:rsidRPr="00F63EAD" w:rsidRDefault="006342AB" w:rsidP="006342AB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EU – egzamin ustny</w:t>
      </w:r>
    </w:p>
    <w:p w:rsidR="006342AB" w:rsidRPr="00F63EAD" w:rsidRDefault="006342AB" w:rsidP="006342AB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ET – egzamin testowy</w:t>
      </w:r>
    </w:p>
    <w:p w:rsidR="006342AB" w:rsidRPr="00F63EAD" w:rsidRDefault="006342AB" w:rsidP="006342AB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EPR – egzamin praktyczny</w:t>
      </w:r>
    </w:p>
    <w:p w:rsidR="006342AB" w:rsidRPr="00F63EAD" w:rsidRDefault="006342AB" w:rsidP="006342AB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K – kolokwium</w:t>
      </w:r>
    </w:p>
    <w:p w:rsidR="006342AB" w:rsidRPr="00F63EAD" w:rsidRDefault="006342AB" w:rsidP="006342AB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R – referat</w:t>
      </w:r>
    </w:p>
    <w:p w:rsidR="006342AB" w:rsidRPr="00F63EAD" w:rsidRDefault="006342AB" w:rsidP="006342AB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 – sprawdzenie umiejętności praktycznych</w:t>
      </w:r>
    </w:p>
    <w:p w:rsidR="006342AB" w:rsidRPr="00F63EAD" w:rsidRDefault="006342AB" w:rsidP="006342AB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RZĆ – raport z ćwiczeń z dyskusją wyników</w:t>
      </w:r>
    </w:p>
    <w:p w:rsidR="006342AB" w:rsidRPr="00F63EAD" w:rsidRDefault="006342AB" w:rsidP="006342AB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O – ocena aktywności i postawy studenta </w:t>
      </w:r>
    </w:p>
    <w:p w:rsidR="006342AB" w:rsidRPr="00F63EAD" w:rsidRDefault="006342AB" w:rsidP="006342AB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SL – sprawozdanie laboratoryjne</w:t>
      </w:r>
    </w:p>
    <w:p w:rsidR="006342AB" w:rsidRPr="00F63EAD" w:rsidRDefault="006342AB" w:rsidP="006342AB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SP – studium przypadku</w:t>
      </w:r>
    </w:p>
    <w:p w:rsidR="006342AB" w:rsidRPr="00F63EAD" w:rsidRDefault="006342AB" w:rsidP="006342AB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PS – ocena umiejętności pracy samodzielnej</w:t>
      </w:r>
    </w:p>
    <w:p w:rsidR="006342AB" w:rsidRPr="00F63EAD" w:rsidRDefault="006342AB" w:rsidP="006342AB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W – kartkówka przed rozpoczęciem zajęć</w:t>
      </w:r>
    </w:p>
    <w:p w:rsidR="006342AB" w:rsidRPr="00F63EAD" w:rsidRDefault="006342AB" w:rsidP="006342AB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PM – prezentacja multimedialna</w:t>
      </w:r>
    </w:p>
    <w:p w:rsidR="006342AB" w:rsidRPr="00F63EAD" w:rsidRDefault="006342AB" w:rsidP="006342AB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i inne</w:t>
      </w:r>
    </w:p>
    <w:p w:rsidR="008E3C82" w:rsidRDefault="008E3C82"/>
    <w:sectPr w:rsidR="008E3C82" w:rsidSect="00976625">
      <w:headerReference w:type="default" r:id="rId10"/>
      <w:footerReference w:type="default" r:id="rId11"/>
      <w:footnotePr>
        <w:numFmt w:val="chicago"/>
      </w:footnotePr>
      <w:pgSz w:w="11906" w:h="16838"/>
      <w:pgMar w:top="567" w:right="851" w:bottom="567" w:left="85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CD" w:rsidRDefault="00C70CCD" w:rsidP="006342AB">
      <w:r>
        <w:separator/>
      </w:r>
    </w:p>
  </w:endnote>
  <w:endnote w:type="continuationSeparator" w:id="0">
    <w:p w:rsidR="00C70CCD" w:rsidRDefault="00C70CCD" w:rsidP="0063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-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95D" w:rsidRDefault="00C70CCD" w:rsidP="001F095D">
    <w:pPr>
      <w:pStyle w:val="Stopka"/>
      <w:rPr>
        <w:sz w:val="16"/>
      </w:rPr>
    </w:pPr>
  </w:p>
  <w:p w:rsidR="001A3E25" w:rsidRPr="001F095D" w:rsidRDefault="00A9012D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992ED3">
      <w:rPr>
        <w:b/>
        <w:noProof/>
        <w:sz w:val="16"/>
      </w:rPr>
      <w:t>2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992ED3">
      <w:rPr>
        <w:b/>
        <w:noProof/>
        <w:sz w:val="16"/>
      </w:rPr>
      <w:t>5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CD" w:rsidRDefault="00C70CCD" w:rsidP="006342AB">
      <w:r>
        <w:separator/>
      </w:r>
    </w:p>
  </w:footnote>
  <w:footnote w:type="continuationSeparator" w:id="0">
    <w:p w:rsidR="00C70CCD" w:rsidRDefault="00C70CCD" w:rsidP="006342AB">
      <w:r>
        <w:continuationSeparator/>
      </w:r>
    </w:p>
  </w:footnote>
  <w:footnote w:id="1">
    <w:p w:rsidR="006342AB" w:rsidRDefault="006342AB" w:rsidP="008C33CC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EE25F1">
        <w:rPr>
          <w:rStyle w:val="Odwoanieprzypisudolnego"/>
        </w:rPr>
        <w:footnoteRef/>
      </w:r>
      <w:r w:rsidRPr="00EE25F1">
        <w:t xml:space="preserve"> </w:t>
      </w:r>
      <w:r w:rsidRPr="00EE25F1">
        <w:rPr>
          <w:rFonts w:eastAsia="Calibri"/>
          <w:lang w:eastAsia="en-US"/>
        </w:rPr>
        <w:t xml:space="preserve">zaznaczyć odpowiednio, </w:t>
      </w:r>
      <w:r>
        <w:rPr>
          <w:rFonts w:eastAsia="Calibri"/>
          <w:lang w:eastAsia="en-US"/>
        </w:rPr>
        <w:t>zmieniając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123749841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☐</w:t>
          </w:r>
        </w:sdtContent>
      </w:sdt>
      <w:r>
        <w:rPr>
          <w:rFonts w:eastAsia="Calibri"/>
          <w:b/>
          <w:lang w:eastAsia="en-US"/>
        </w:rPr>
        <w:t xml:space="preserve"> </w:t>
      </w:r>
      <w:r w:rsidRPr="00EE25F1">
        <w:rPr>
          <w:rFonts w:eastAsia="Calibri"/>
          <w:lang w:eastAsia="en-US"/>
        </w:rPr>
        <w:t>na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-1483067533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☒</w:t>
          </w:r>
        </w:sdtContent>
      </w:sdt>
    </w:p>
    <w:p w:rsidR="006342AB" w:rsidRDefault="006342A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FE0" w:rsidRDefault="00A9012D" w:rsidP="00446FE0">
    <w:pPr>
      <w:keepNext/>
      <w:jc w:val="right"/>
      <w:outlineLvl w:val="0"/>
      <w:rPr>
        <w:b/>
        <w:sz w:val="20"/>
        <w:szCs w:val="20"/>
      </w:rPr>
    </w:pPr>
    <w:r>
      <w:rPr>
        <w:b/>
        <w:sz w:val="20"/>
        <w:szCs w:val="20"/>
      </w:rPr>
      <w:t>Załącznik</w:t>
    </w:r>
  </w:p>
  <w:p w:rsidR="00446FE0" w:rsidRDefault="00A9012D" w:rsidP="00446FE0">
    <w:pPr>
      <w:keepNext/>
      <w:jc w:val="right"/>
      <w:outlineLvl w:val="0"/>
      <w:rPr>
        <w:b/>
        <w:sz w:val="20"/>
        <w:szCs w:val="20"/>
      </w:rPr>
    </w:pPr>
    <w:r>
      <w:rPr>
        <w:b/>
        <w:sz w:val="20"/>
        <w:szCs w:val="20"/>
      </w:rPr>
      <w:t>do Zarządzenia Nr 4/2020</w:t>
    </w:r>
  </w:p>
  <w:p w:rsidR="00446FE0" w:rsidRPr="00446FE0" w:rsidRDefault="00C70CCD" w:rsidP="00446FE0">
    <w:pPr>
      <w:pStyle w:val="Nagwek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AB"/>
    <w:rsid w:val="006342AB"/>
    <w:rsid w:val="007D2ADB"/>
    <w:rsid w:val="008E3C82"/>
    <w:rsid w:val="00912FB9"/>
    <w:rsid w:val="00992ED3"/>
    <w:rsid w:val="00A9012D"/>
    <w:rsid w:val="00C70CCD"/>
    <w:rsid w:val="00D3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F2D64-0BDE-4E8F-A95F-79ED788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342AB"/>
    <w:rPr>
      <w:strike w:val="0"/>
      <w:dstrike w:val="0"/>
      <w:color w:val="BE0404"/>
      <w:u w:val="none"/>
      <w:effect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2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2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342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4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2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2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34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p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8145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Stukan</dc:creator>
  <cp:keywords/>
  <dc:description/>
  <cp:lastModifiedBy>Anna Jurczyk-Targoni</cp:lastModifiedBy>
  <cp:revision>2</cp:revision>
  <dcterms:created xsi:type="dcterms:W3CDTF">2024-04-23T08:53:00Z</dcterms:created>
  <dcterms:modified xsi:type="dcterms:W3CDTF">2024-04-23T08:53:00Z</dcterms:modified>
</cp:coreProperties>
</file>