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5D" w:rsidRPr="001C5B63" w:rsidRDefault="005E1F16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4DE5">
        <w:rPr>
          <w:noProof/>
        </w:rPr>
        <w:object w:dxaOrig="836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pt;height:63pt;mso-width-percent:0;mso-height-percent:0;mso-width-percent:0;mso-height-percent:0" o:ole="">
            <v:imagedata r:id="rId9" o:title=""/>
          </v:shape>
          <o:OLEObject Type="Embed" ProgID="CorelDraw.Graphic.15" ShapeID="_x0000_i1025" DrawAspect="Content" ObjectID="_1762325104" r:id="rId10"/>
        </w:object>
      </w:r>
    </w:p>
    <w:p w:rsidR="00190DC4" w:rsidRPr="001C5B63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 xml:space="preserve">SYLABUS </w:t>
      </w:r>
      <w:r w:rsidR="003A4D49" w:rsidRPr="001C5B63">
        <w:rPr>
          <w:rFonts w:eastAsia="Calibri"/>
          <w:b/>
          <w:spacing w:val="30"/>
          <w:lang w:eastAsia="en-US"/>
        </w:rPr>
        <w:t>ZAJĘĆ</w:t>
      </w:r>
    </w:p>
    <w:p w:rsidR="00CF3A9E" w:rsidRPr="001C5B63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>Informacje ogólne</w:t>
      </w:r>
    </w:p>
    <w:p w:rsidR="00353A92" w:rsidRPr="001C5B63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250"/>
      </w:tblGrid>
      <w:tr w:rsidR="00353A92" w:rsidRPr="00066E5E" w:rsidTr="00044B8B">
        <w:trPr>
          <w:trHeight w:val="481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353A92" w:rsidRPr="004303BE" w:rsidRDefault="00D9688A" w:rsidP="005F3E19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b/>
                <w:lang w:eastAsia="en-US"/>
              </w:rPr>
              <w:t xml:space="preserve">Nazwa </w:t>
            </w:r>
            <w:r w:rsidR="00044B8B" w:rsidRPr="004303BE">
              <w:rPr>
                <w:rFonts w:eastAsia="Calibri"/>
                <w:b/>
                <w:lang w:eastAsia="en-US"/>
              </w:rPr>
              <w:t>zajęć</w:t>
            </w:r>
            <w:r w:rsidR="006F681F" w:rsidRPr="004303BE">
              <w:rPr>
                <w:rFonts w:eastAsia="Calibri"/>
                <w:b/>
                <w:lang w:eastAsia="en-US"/>
              </w:rPr>
              <w:t xml:space="preserve">: </w:t>
            </w:r>
            <w:r w:rsidR="009601B1" w:rsidRPr="004303BE">
              <w:rPr>
                <w:rFonts w:eastAsia="Calibri"/>
                <w:b/>
                <w:lang w:eastAsia="en-US"/>
              </w:rPr>
              <w:t>Patofizjologia</w:t>
            </w:r>
          </w:p>
        </w:tc>
      </w:tr>
      <w:tr w:rsidR="00044B8B" w:rsidRPr="00066E5E" w:rsidTr="00044B8B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:rsidR="00353A92" w:rsidRPr="004303BE" w:rsidRDefault="00D9688A" w:rsidP="005F3E1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 xml:space="preserve">Rodzaj </w:t>
            </w:r>
            <w:r w:rsidR="00044B8B" w:rsidRPr="004303BE">
              <w:rPr>
                <w:rFonts w:eastAsia="Calibri"/>
                <w:sz w:val="21"/>
                <w:szCs w:val="21"/>
                <w:lang w:eastAsia="en-US"/>
              </w:rPr>
              <w:t>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4303BE" w:rsidRDefault="00353A92" w:rsidP="005F3E1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>Obowiązkowy</w:t>
            </w:r>
          </w:p>
        </w:tc>
      </w:tr>
      <w:tr w:rsidR="00044B8B" w:rsidRPr="00066E5E" w:rsidTr="00044B8B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:rsidR="00353A92" w:rsidRPr="004303BE" w:rsidRDefault="00353A92" w:rsidP="005F3E1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 xml:space="preserve">Wydział PUM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4303BE" w:rsidRDefault="00F63EAD" w:rsidP="005F3E1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>Wydział Medycyny i Stomatologii</w:t>
            </w:r>
          </w:p>
        </w:tc>
      </w:tr>
      <w:tr w:rsidR="00044B8B" w:rsidRPr="00066E5E" w:rsidTr="00044B8B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:rsidR="00353A92" w:rsidRPr="004303BE" w:rsidRDefault="00353A92" w:rsidP="005F3E1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 xml:space="preserve">Kierunek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4303BE" w:rsidRDefault="00E94765" w:rsidP="005F3E1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>Lekarski</w:t>
            </w:r>
          </w:p>
        </w:tc>
      </w:tr>
      <w:tr w:rsidR="00044B8B" w:rsidRPr="00066E5E" w:rsidTr="00044B8B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:rsidR="00353A92" w:rsidRPr="004303BE" w:rsidRDefault="00353A92" w:rsidP="005F3E1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 xml:space="preserve">Specjalność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4303BE" w:rsidRDefault="00F63EAD" w:rsidP="005F3E1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>-</w:t>
            </w:r>
          </w:p>
        </w:tc>
      </w:tr>
      <w:tr w:rsidR="00044B8B" w:rsidRPr="00066E5E" w:rsidTr="00044B8B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:rsidR="00353A92" w:rsidRPr="004303BE" w:rsidRDefault="00353A92" w:rsidP="005F3E1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 xml:space="preserve">Poziom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4303BE" w:rsidRDefault="001C5B63" w:rsidP="005F3E19">
            <w:pPr>
              <w:rPr>
                <w:rFonts w:eastAsia="Calibri"/>
                <w:sz w:val="21"/>
                <w:szCs w:val="21"/>
                <w:vertAlign w:val="superscript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>jednolite magisterskie</w:t>
            </w:r>
          </w:p>
        </w:tc>
      </w:tr>
      <w:tr w:rsidR="00044B8B" w:rsidRPr="00066E5E" w:rsidTr="00044B8B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:rsidR="00353A92" w:rsidRPr="004303BE" w:rsidRDefault="00353A92" w:rsidP="005F3E1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>Forma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4303BE" w:rsidRDefault="0042258A" w:rsidP="0042258A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>stacjonarne</w:t>
            </w:r>
          </w:p>
        </w:tc>
      </w:tr>
      <w:tr w:rsidR="00044B8B" w:rsidRPr="00066E5E" w:rsidTr="00044B8B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:rsidR="00353A92" w:rsidRPr="004303BE" w:rsidRDefault="00353A92" w:rsidP="005F3E1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 xml:space="preserve">Rok studiów </w:t>
            </w:r>
            <w:r w:rsidR="0072112A" w:rsidRPr="004303BE">
              <w:rPr>
                <w:rFonts w:eastAsia="Calibri"/>
                <w:sz w:val="21"/>
                <w:szCs w:val="21"/>
                <w:lang w:eastAsia="en-US"/>
              </w:rPr>
              <w:t>/semestr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4303BE" w:rsidRDefault="00160109" w:rsidP="005F3E1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>Rok III / semestr V</w:t>
            </w:r>
            <w:r w:rsidR="00E94765" w:rsidRPr="004303BE">
              <w:rPr>
                <w:rFonts w:eastAsia="Calibri"/>
                <w:sz w:val="21"/>
                <w:szCs w:val="21"/>
                <w:lang w:eastAsia="en-US"/>
              </w:rPr>
              <w:t xml:space="preserve">, </w:t>
            </w:r>
            <w:r w:rsidRPr="004303BE">
              <w:rPr>
                <w:rFonts w:eastAsia="Calibri"/>
                <w:sz w:val="21"/>
                <w:szCs w:val="21"/>
                <w:lang w:eastAsia="en-US"/>
              </w:rPr>
              <w:t>VI</w:t>
            </w:r>
          </w:p>
        </w:tc>
      </w:tr>
      <w:tr w:rsidR="00044B8B" w:rsidRPr="00066E5E" w:rsidTr="00044B8B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:rsidR="00353A92" w:rsidRPr="004303BE" w:rsidRDefault="00353A92" w:rsidP="00D9688A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 xml:space="preserve">Liczba przypisanych punktów ECTS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4303BE" w:rsidRDefault="007D2F50" w:rsidP="005F3E1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 xml:space="preserve">16 </w:t>
            </w:r>
          </w:p>
        </w:tc>
      </w:tr>
      <w:tr w:rsidR="00044B8B" w:rsidRPr="00066E5E" w:rsidTr="00044B8B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:rsidR="006222BA" w:rsidRPr="004303BE" w:rsidRDefault="00353A92" w:rsidP="006222BA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>Formy prowadzenia zajęć</w:t>
            </w:r>
          </w:p>
          <w:p w:rsidR="00353A92" w:rsidRPr="004303BE" w:rsidRDefault="003A4D49" w:rsidP="006222BA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>(liczba godzin)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E94765" w:rsidRPr="004303BE" w:rsidRDefault="00160109" w:rsidP="0011225A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>W</w:t>
            </w:r>
            <w:r w:rsidR="00353A92" w:rsidRPr="004303BE">
              <w:rPr>
                <w:rFonts w:eastAsia="Calibri"/>
                <w:sz w:val="21"/>
                <w:szCs w:val="21"/>
                <w:lang w:eastAsia="en-US"/>
              </w:rPr>
              <w:t>ykłady</w:t>
            </w:r>
            <w:r w:rsidRPr="004303BE">
              <w:rPr>
                <w:rFonts w:eastAsia="Calibri"/>
                <w:sz w:val="21"/>
                <w:szCs w:val="21"/>
                <w:lang w:eastAsia="en-US"/>
              </w:rPr>
              <w:t>: 8h</w:t>
            </w:r>
            <w:r w:rsidR="00E94765" w:rsidRPr="004303B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4303BE">
              <w:rPr>
                <w:rFonts w:eastAsia="Calibri"/>
                <w:sz w:val="21"/>
                <w:szCs w:val="21"/>
                <w:lang w:eastAsia="en-US"/>
              </w:rPr>
              <w:t>(8/0)</w:t>
            </w:r>
            <w:r w:rsidRPr="004303BE">
              <w:rPr>
                <w:rFonts w:eastAsia="Calibri"/>
                <w:sz w:val="21"/>
                <w:szCs w:val="21"/>
                <w:lang w:eastAsia="en-US"/>
              </w:rPr>
              <w:br/>
              <w:t>W</w:t>
            </w:r>
            <w:r w:rsidR="00B93992" w:rsidRPr="004303BE">
              <w:rPr>
                <w:rFonts w:eastAsia="Calibri"/>
                <w:sz w:val="21"/>
                <w:szCs w:val="21"/>
                <w:lang w:eastAsia="en-US"/>
              </w:rPr>
              <w:t>ykłady e-learning</w:t>
            </w:r>
            <w:r w:rsidRPr="004303BE">
              <w:rPr>
                <w:rFonts w:eastAsia="Calibri"/>
                <w:sz w:val="21"/>
                <w:szCs w:val="21"/>
                <w:lang w:eastAsia="en-US"/>
              </w:rPr>
              <w:t>: 4h (4/0)</w:t>
            </w:r>
            <w:r w:rsidRPr="004303BE">
              <w:rPr>
                <w:rFonts w:eastAsia="Calibri"/>
                <w:sz w:val="21"/>
                <w:szCs w:val="21"/>
                <w:lang w:eastAsia="en-US"/>
              </w:rPr>
              <w:br/>
              <w:t>S</w:t>
            </w:r>
            <w:r w:rsidR="00353A92" w:rsidRPr="004303BE">
              <w:rPr>
                <w:rFonts w:eastAsia="Calibri"/>
                <w:sz w:val="21"/>
                <w:szCs w:val="21"/>
                <w:lang w:eastAsia="en-US"/>
              </w:rPr>
              <w:t>eminaria</w:t>
            </w:r>
            <w:r w:rsidRPr="004303BE">
              <w:rPr>
                <w:rFonts w:eastAsia="Calibri"/>
                <w:sz w:val="21"/>
                <w:szCs w:val="21"/>
                <w:lang w:eastAsia="en-US"/>
              </w:rPr>
              <w:t xml:space="preserve">: </w:t>
            </w:r>
            <w:r w:rsidR="00165FFA" w:rsidRPr="004303BE">
              <w:rPr>
                <w:rFonts w:eastAsia="Calibri"/>
                <w:sz w:val="21"/>
                <w:szCs w:val="21"/>
                <w:lang w:eastAsia="en-US"/>
              </w:rPr>
              <w:t>6</w:t>
            </w:r>
            <w:r w:rsidR="00B93992" w:rsidRPr="004303BE">
              <w:rPr>
                <w:rFonts w:eastAsia="Calibri"/>
                <w:sz w:val="21"/>
                <w:szCs w:val="21"/>
                <w:lang w:eastAsia="en-US"/>
              </w:rPr>
              <w:t>8</w:t>
            </w:r>
            <w:r w:rsidRPr="004303BE">
              <w:rPr>
                <w:rFonts w:eastAsia="Calibri"/>
                <w:sz w:val="21"/>
                <w:szCs w:val="21"/>
                <w:lang w:eastAsia="en-US"/>
              </w:rPr>
              <w:t>h (</w:t>
            </w:r>
            <w:r w:rsidR="00165FFA" w:rsidRPr="004303BE">
              <w:rPr>
                <w:rFonts w:eastAsia="Calibri"/>
                <w:sz w:val="21"/>
                <w:szCs w:val="21"/>
                <w:lang w:eastAsia="en-US"/>
              </w:rPr>
              <w:t>35</w:t>
            </w:r>
            <w:r w:rsidRPr="004303BE">
              <w:rPr>
                <w:rFonts w:eastAsia="Calibri"/>
                <w:sz w:val="21"/>
                <w:szCs w:val="21"/>
                <w:lang w:eastAsia="en-US"/>
              </w:rPr>
              <w:t>/3</w:t>
            </w:r>
            <w:r w:rsidR="00165FFA" w:rsidRPr="004303BE">
              <w:rPr>
                <w:rFonts w:eastAsia="Calibri"/>
                <w:sz w:val="21"/>
                <w:szCs w:val="21"/>
                <w:lang w:eastAsia="en-US"/>
              </w:rPr>
              <w:t>3</w:t>
            </w:r>
            <w:r w:rsidRPr="004303BE">
              <w:rPr>
                <w:rFonts w:eastAsia="Calibri"/>
                <w:sz w:val="21"/>
                <w:szCs w:val="21"/>
                <w:lang w:eastAsia="en-US"/>
              </w:rPr>
              <w:t>)</w:t>
            </w:r>
            <w:r w:rsidRPr="004303BE">
              <w:rPr>
                <w:rFonts w:eastAsia="Calibri"/>
                <w:sz w:val="21"/>
                <w:szCs w:val="21"/>
                <w:lang w:eastAsia="en-US"/>
              </w:rPr>
              <w:br/>
              <w:t>Ć</w:t>
            </w:r>
            <w:r w:rsidR="00353A92" w:rsidRPr="004303BE">
              <w:rPr>
                <w:rFonts w:eastAsia="Calibri"/>
                <w:sz w:val="21"/>
                <w:szCs w:val="21"/>
                <w:lang w:eastAsia="en-US"/>
              </w:rPr>
              <w:t>wiczenia</w:t>
            </w:r>
            <w:r w:rsidRPr="004303BE">
              <w:rPr>
                <w:rFonts w:eastAsia="Calibri"/>
                <w:sz w:val="21"/>
                <w:szCs w:val="21"/>
                <w:lang w:eastAsia="en-US"/>
              </w:rPr>
              <w:t xml:space="preserve">: </w:t>
            </w:r>
            <w:r w:rsidR="0011225A" w:rsidRPr="004303BE">
              <w:rPr>
                <w:rFonts w:eastAsia="Calibri"/>
                <w:sz w:val="21"/>
                <w:szCs w:val="21"/>
                <w:lang w:eastAsia="en-US"/>
              </w:rPr>
              <w:t>5</w:t>
            </w:r>
            <w:r w:rsidR="00B93992" w:rsidRPr="004303BE">
              <w:rPr>
                <w:rFonts w:eastAsia="Calibri"/>
                <w:sz w:val="21"/>
                <w:szCs w:val="21"/>
                <w:lang w:eastAsia="en-US"/>
              </w:rPr>
              <w:t>0</w:t>
            </w:r>
            <w:r w:rsidR="00E94765" w:rsidRPr="004303BE">
              <w:rPr>
                <w:rFonts w:eastAsia="Calibri"/>
                <w:sz w:val="21"/>
                <w:szCs w:val="21"/>
                <w:lang w:eastAsia="en-US"/>
              </w:rPr>
              <w:t>h</w:t>
            </w:r>
            <w:r w:rsidR="00444807" w:rsidRPr="004303BE">
              <w:rPr>
                <w:rFonts w:eastAsia="Calibri"/>
                <w:sz w:val="21"/>
                <w:szCs w:val="21"/>
                <w:lang w:eastAsia="en-US"/>
              </w:rPr>
              <w:t xml:space="preserve"> (25</w:t>
            </w:r>
            <w:r w:rsidRPr="004303BE">
              <w:rPr>
                <w:rFonts w:eastAsia="Calibri"/>
                <w:sz w:val="21"/>
                <w:szCs w:val="21"/>
                <w:lang w:eastAsia="en-US"/>
              </w:rPr>
              <w:t>/2</w:t>
            </w:r>
            <w:r w:rsidR="00444807" w:rsidRPr="004303BE">
              <w:rPr>
                <w:rFonts w:eastAsia="Calibri"/>
                <w:sz w:val="21"/>
                <w:szCs w:val="21"/>
                <w:lang w:eastAsia="en-US"/>
              </w:rPr>
              <w:t>5</w:t>
            </w:r>
            <w:r w:rsidRPr="004303BE">
              <w:rPr>
                <w:rFonts w:eastAsia="Calibri"/>
                <w:sz w:val="21"/>
                <w:szCs w:val="21"/>
                <w:lang w:eastAsia="en-US"/>
              </w:rPr>
              <w:t>)</w:t>
            </w:r>
          </w:p>
          <w:p w:rsidR="00160109" w:rsidRPr="004303BE" w:rsidRDefault="00160109" w:rsidP="0011225A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ascii="Symbol" w:eastAsia="Symbol" w:hAnsi="Symbol" w:cs="Symbol"/>
                <w:sz w:val="21"/>
                <w:szCs w:val="21"/>
                <w:lang w:eastAsia="en-US"/>
              </w:rPr>
              <w:t></w:t>
            </w:r>
            <w:r w:rsidRPr="004303BE">
              <w:rPr>
                <w:rFonts w:eastAsia="Calibri"/>
                <w:sz w:val="21"/>
                <w:szCs w:val="21"/>
                <w:lang w:eastAsia="en-US"/>
              </w:rPr>
              <w:t>:1</w:t>
            </w:r>
            <w:r w:rsidR="00165FFA" w:rsidRPr="004303BE">
              <w:rPr>
                <w:rFonts w:eastAsia="Calibri"/>
                <w:sz w:val="21"/>
                <w:szCs w:val="21"/>
                <w:lang w:eastAsia="en-US"/>
              </w:rPr>
              <w:t>3</w:t>
            </w:r>
            <w:r w:rsidRPr="004303BE">
              <w:rPr>
                <w:rFonts w:eastAsia="Calibri"/>
                <w:sz w:val="21"/>
                <w:szCs w:val="21"/>
                <w:lang w:eastAsia="en-US"/>
              </w:rPr>
              <w:t>0h</w:t>
            </w:r>
          </w:p>
        </w:tc>
      </w:tr>
      <w:tr w:rsidR="00044B8B" w:rsidRPr="00066E5E" w:rsidTr="00044B8B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:rsidR="00353A92" w:rsidRPr="004303BE" w:rsidRDefault="00D9688A" w:rsidP="005F3E1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 xml:space="preserve">Sposoby weryfikacji i oceny efektów uczenia się </w:t>
            </w:r>
            <w:r w:rsidR="00276CA0" w:rsidRPr="004303BE">
              <w:rPr>
                <w:rStyle w:val="Odwoanieprzypisudolnego"/>
                <w:rFonts w:eastAsia="Calibri"/>
                <w:sz w:val="21"/>
                <w:szCs w:val="21"/>
                <w:lang w:eastAsia="en-US"/>
              </w:rPr>
              <w:footnoteReference w:id="2"/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4303BE" w:rsidRDefault="002C2598" w:rsidP="005F3E19">
            <w:pPr>
              <w:rPr>
                <w:rFonts w:eastAsia="Calibri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/>
                  <w:sz w:val="21"/>
                  <w:szCs w:val="21"/>
                  <w:vertAlign w:val="superscript"/>
                  <w:lang w:eastAsia="en-US"/>
                </w:rPr>
                <w:id w:val="751165310"/>
                <w:lock w:val="sdtLocked"/>
              </w:sdtPr>
              <w:sdtContent>
                <w:r w:rsidR="00A2290F" w:rsidRPr="004303BE">
                  <w:rPr>
                    <w:rFonts w:ascii="MS Gothic" w:eastAsia="MS Gothic" w:hAnsi="MS Gothic" w:hint="eastAsia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353A92" w:rsidRPr="004303BE">
              <w:rPr>
                <w:rFonts w:eastAsia="Calibri"/>
                <w:sz w:val="21"/>
                <w:szCs w:val="21"/>
                <w:lang w:eastAsia="en-US"/>
              </w:rPr>
              <w:t>zaliczenie na ocenę:</w:t>
            </w:r>
          </w:p>
          <w:p w:rsidR="00353A92" w:rsidRPr="004303BE" w:rsidRDefault="002C2598" w:rsidP="00EB3A95">
            <w:pPr>
              <w:ind w:firstLine="554"/>
              <w:rPr>
                <w:rFonts w:eastAsia="Calibri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/>
                  <w:sz w:val="21"/>
                  <w:szCs w:val="21"/>
                  <w:lang w:eastAsia="en-US"/>
                </w:rPr>
                <w:id w:val="2096661139"/>
                <w:lock w:val="sdtLocked"/>
              </w:sdtPr>
              <w:sdtContent>
                <w:r w:rsidR="00A2290F" w:rsidRPr="004303BE">
                  <w:rPr>
                    <w:rFonts w:ascii="MS Gothic" w:eastAsia="MS Gothic" w:hAnsi="MS Gothic" w:hint="eastAsia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66268A" w:rsidRPr="004303B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="00353A92" w:rsidRPr="004303BE">
              <w:rPr>
                <w:rFonts w:eastAsia="Calibri"/>
                <w:sz w:val="21"/>
                <w:szCs w:val="21"/>
                <w:lang w:eastAsia="en-US"/>
              </w:rPr>
              <w:t>opisowe</w:t>
            </w:r>
          </w:p>
          <w:p w:rsidR="00353A92" w:rsidRPr="004303BE" w:rsidRDefault="002C2598" w:rsidP="00EB3A95">
            <w:pPr>
              <w:ind w:firstLine="554"/>
              <w:rPr>
                <w:rFonts w:eastAsia="Calibri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/>
                  <w:sz w:val="21"/>
                  <w:szCs w:val="21"/>
                  <w:lang w:eastAsia="en-US"/>
                </w:rPr>
                <w:id w:val="-1642801817"/>
                <w:lock w:val="sdtLocked"/>
              </w:sdtPr>
              <w:sdtContent>
                <w:r w:rsidR="00A2290F" w:rsidRPr="004303BE">
                  <w:rPr>
                    <w:rFonts w:ascii="MS Gothic" w:eastAsia="MS Gothic" w:hAnsi="MS Gothic" w:hint="eastAsia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66268A" w:rsidRPr="004303B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="00353A92" w:rsidRPr="004303BE">
              <w:rPr>
                <w:rFonts w:eastAsia="Calibri"/>
                <w:sz w:val="21"/>
                <w:szCs w:val="21"/>
                <w:lang w:eastAsia="en-US"/>
              </w:rPr>
              <w:t>testowe</w:t>
            </w:r>
          </w:p>
          <w:p w:rsidR="00353A92" w:rsidRPr="004303BE" w:rsidRDefault="002C2598" w:rsidP="00EB3A95">
            <w:pPr>
              <w:ind w:firstLine="554"/>
              <w:rPr>
                <w:rFonts w:eastAsia="Calibri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/>
                  <w:sz w:val="21"/>
                  <w:szCs w:val="21"/>
                  <w:lang w:eastAsia="en-US"/>
                </w:rPr>
                <w:id w:val="695653667"/>
                <w:lock w:val="sdtLocked"/>
              </w:sdtPr>
              <w:sdtContent>
                <w:r w:rsidR="00A2290F" w:rsidRPr="004303BE">
                  <w:rPr>
                    <w:rFonts w:ascii="MS Gothic" w:eastAsia="MS Gothic" w:hAnsi="MS Gothic" w:hint="eastAsia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66268A" w:rsidRPr="004303B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="00353A92" w:rsidRPr="004303BE">
              <w:rPr>
                <w:rFonts w:eastAsia="Calibri"/>
                <w:sz w:val="21"/>
                <w:szCs w:val="21"/>
                <w:lang w:eastAsia="en-US"/>
              </w:rPr>
              <w:t>praktyczne</w:t>
            </w:r>
          </w:p>
          <w:p w:rsidR="00353A92" w:rsidRPr="004303BE" w:rsidRDefault="002C2598" w:rsidP="00066E5E">
            <w:pPr>
              <w:ind w:firstLine="554"/>
              <w:rPr>
                <w:rFonts w:eastAsia="Calibri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/>
                  <w:sz w:val="21"/>
                  <w:szCs w:val="21"/>
                  <w:lang w:eastAsia="en-US"/>
                </w:rPr>
                <w:id w:val="383150466"/>
                <w:lock w:val="sdtLocked"/>
              </w:sdtPr>
              <w:sdtContent>
                <w:r w:rsidR="00A2290F" w:rsidRPr="004303BE">
                  <w:rPr>
                    <w:rFonts w:ascii="MS Gothic" w:eastAsia="MS Gothic" w:hAnsi="MS Gothic" w:hint="eastAsia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66268A" w:rsidRPr="004303B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="00353A92" w:rsidRPr="004303BE">
              <w:rPr>
                <w:rFonts w:eastAsia="Calibri"/>
                <w:sz w:val="21"/>
                <w:szCs w:val="21"/>
                <w:lang w:eastAsia="en-US"/>
              </w:rPr>
              <w:t>ustne</w:t>
            </w:r>
          </w:p>
          <w:p w:rsidR="00353A92" w:rsidRPr="004303BE" w:rsidRDefault="002C2598" w:rsidP="005F3E19">
            <w:pPr>
              <w:rPr>
                <w:rFonts w:eastAsia="Calibri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/>
                  <w:sz w:val="21"/>
                  <w:szCs w:val="21"/>
                  <w:lang w:eastAsia="en-US"/>
                </w:rPr>
                <w:id w:val="1611018182"/>
                <w:lock w:val="sdtLocked"/>
              </w:sdtPr>
              <w:sdtContent>
                <w:r w:rsidR="00A2290F" w:rsidRPr="004303BE">
                  <w:rPr>
                    <w:rFonts w:ascii="MS Gothic" w:eastAsia="MS Gothic" w:hAnsi="MS Gothic" w:hint="eastAsia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66268A" w:rsidRPr="004303B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="00353A92" w:rsidRPr="004303BE">
              <w:rPr>
                <w:rFonts w:eastAsia="Calibri"/>
                <w:sz w:val="21"/>
                <w:szCs w:val="21"/>
                <w:lang w:eastAsia="en-US"/>
              </w:rPr>
              <w:t xml:space="preserve">zaliczenie bez oceny </w:t>
            </w:r>
          </w:p>
          <w:p w:rsidR="00353A92" w:rsidRPr="004303BE" w:rsidRDefault="002C2598" w:rsidP="005F3E19">
            <w:pPr>
              <w:rPr>
                <w:rFonts w:eastAsia="Calibri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/>
                  <w:sz w:val="21"/>
                  <w:szCs w:val="21"/>
                  <w:lang w:eastAsia="en-US"/>
                </w:rPr>
                <w:id w:val="35167897"/>
                <w:lock w:val="sdtLocked"/>
              </w:sdtPr>
              <w:sdtContent>
                <w:r w:rsidR="00E94765" w:rsidRPr="004303BE">
                  <w:rPr>
                    <w:rFonts w:ascii="MS Gothic" w:eastAsia="MS Gothic" w:hAnsi="MS Gothic" w:hint="eastAsia"/>
                    <w:sz w:val="21"/>
                    <w:szCs w:val="21"/>
                    <w:lang w:eastAsia="en-US"/>
                  </w:rPr>
                  <w:t>☒</w:t>
                </w:r>
              </w:sdtContent>
            </w:sdt>
            <w:r w:rsidR="0066268A" w:rsidRPr="004303B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="00353A92" w:rsidRPr="004303BE">
              <w:rPr>
                <w:rFonts w:eastAsia="Calibri"/>
                <w:sz w:val="21"/>
                <w:szCs w:val="21"/>
                <w:lang w:eastAsia="en-US"/>
              </w:rPr>
              <w:t>egzamin końcowy:</w:t>
            </w:r>
          </w:p>
          <w:p w:rsidR="00353A92" w:rsidRPr="004303BE" w:rsidRDefault="002C2598" w:rsidP="00EB3A95">
            <w:pPr>
              <w:ind w:left="63" w:firstLine="491"/>
              <w:rPr>
                <w:rFonts w:eastAsia="Calibri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/>
                  <w:sz w:val="21"/>
                  <w:szCs w:val="21"/>
                  <w:lang w:eastAsia="en-US"/>
                </w:rPr>
                <w:id w:val="-101198199"/>
                <w:lock w:val="sdtLocked"/>
              </w:sdtPr>
              <w:sdtContent>
                <w:r w:rsidR="00A2290F" w:rsidRPr="004303BE">
                  <w:rPr>
                    <w:rFonts w:ascii="MS Gothic" w:eastAsia="MS Gothic" w:hAnsi="MS Gothic" w:hint="eastAsia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66268A" w:rsidRPr="004303B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="00353A92" w:rsidRPr="004303BE">
              <w:rPr>
                <w:rFonts w:eastAsia="Calibri"/>
                <w:sz w:val="21"/>
                <w:szCs w:val="21"/>
                <w:lang w:eastAsia="en-US"/>
              </w:rPr>
              <w:t>opisowy</w:t>
            </w:r>
          </w:p>
          <w:p w:rsidR="00353A92" w:rsidRPr="004303BE" w:rsidRDefault="002C2598" w:rsidP="00EB3A95">
            <w:pPr>
              <w:ind w:left="63" w:firstLine="491"/>
              <w:rPr>
                <w:rFonts w:eastAsia="Calibri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/>
                  <w:sz w:val="21"/>
                  <w:szCs w:val="21"/>
                  <w:lang w:eastAsia="en-US"/>
                </w:rPr>
                <w:id w:val="-1454708650"/>
                <w:lock w:val="sdtLocked"/>
              </w:sdtPr>
              <w:sdtContent>
                <w:r w:rsidR="00E94765" w:rsidRPr="004303BE">
                  <w:rPr>
                    <w:rFonts w:ascii="MS Gothic" w:eastAsia="MS Gothic" w:hAnsi="MS Gothic" w:hint="eastAsia"/>
                    <w:sz w:val="21"/>
                    <w:szCs w:val="21"/>
                    <w:lang w:eastAsia="en-US"/>
                  </w:rPr>
                  <w:t>☒</w:t>
                </w:r>
              </w:sdtContent>
            </w:sdt>
            <w:r w:rsidR="0066268A" w:rsidRPr="004303B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="00353A92" w:rsidRPr="004303BE">
              <w:rPr>
                <w:rFonts w:eastAsia="Calibri"/>
                <w:sz w:val="21"/>
                <w:szCs w:val="21"/>
                <w:lang w:eastAsia="en-US"/>
              </w:rPr>
              <w:t>testowy</w:t>
            </w:r>
          </w:p>
          <w:p w:rsidR="00353A92" w:rsidRPr="004303BE" w:rsidRDefault="002C2598" w:rsidP="00EB3A95">
            <w:pPr>
              <w:ind w:left="63" w:firstLine="491"/>
              <w:rPr>
                <w:rFonts w:eastAsia="Calibri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/>
                  <w:sz w:val="21"/>
                  <w:szCs w:val="21"/>
                  <w:lang w:eastAsia="en-US"/>
                </w:rPr>
                <w:id w:val="-1610657134"/>
                <w:lock w:val="sdtLocked"/>
              </w:sdtPr>
              <w:sdtContent>
                <w:r w:rsidR="00A2290F" w:rsidRPr="004303BE">
                  <w:rPr>
                    <w:rFonts w:ascii="MS Gothic" w:eastAsia="MS Gothic" w:hAnsi="MS Gothic" w:hint="eastAsia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66268A" w:rsidRPr="004303B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="00353A92" w:rsidRPr="004303BE">
              <w:rPr>
                <w:rFonts w:eastAsia="Calibri"/>
                <w:sz w:val="21"/>
                <w:szCs w:val="21"/>
                <w:lang w:eastAsia="en-US"/>
              </w:rPr>
              <w:t>praktyczny</w:t>
            </w:r>
          </w:p>
          <w:p w:rsidR="00353A92" w:rsidRPr="004303BE" w:rsidRDefault="002C2598" w:rsidP="00EB3A95">
            <w:pPr>
              <w:ind w:left="63" w:firstLine="491"/>
              <w:rPr>
                <w:rFonts w:eastAsia="Calibri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/>
                  <w:sz w:val="21"/>
                  <w:szCs w:val="21"/>
                  <w:lang w:eastAsia="en-US"/>
                </w:rPr>
                <w:id w:val="-86005868"/>
                <w:lock w:val="sdtLocked"/>
              </w:sdtPr>
              <w:sdtContent>
                <w:r w:rsidR="00A2290F" w:rsidRPr="004303BE">
                  <w:rPr>
                    <w:rFonts w:ascii="MS Gothic" w:eastAsia="MS Gothic" w:hAnsi="MS Gothic" w:hint="eastAsia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66268A" w:rsidRPr="004303B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="00353A92" w:rsidRPr="004303BE">
              <w:rPr>
                <w:rFonts w:eastAsia="Calibri"/>
                <w:sz w:val="21"/>
                <w:szCs w:val="21"/>
                <w:lang w:eastAsia="en-US"/>
              </w:rPr>
              <w:t>ustny</w:t>
            </w:r>
          </w:p>
        </w:tc>
      </w:tr>
      <w:tr w:rsidR="00044B8B" w:rsidRPr="00066E5E" w:rsidTr="00044B8B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:rsidR="00353A92" w:rsidRPr="004303BE" w:rsidRDefault="00353A92" w:rsidP="005F3E1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>Kierownik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4303BE" w:rsidRDefault="00E94765" w:rsidP="005F3E1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val="en-GB" w:eastAsia="en-US"/>
              </w:rPr>
              <w:t xml:space="preserve">Prof. dr hab. n. med. </w:t>
            </w:r>
            <w:r w:rsidRPr="004303BE">
              <w:rPr>
                <w:rFonts w:eastAsia="Calibri"/>
                <w:sz w:val="21"/>
                <w:szCs w:val="21"/>
                <w:lang w:eastAsia="en-US"/>
              </w:rPr>
              <w:t>Bogusław Machaliński</w:t>
            </w:r>
          </w:p>
        </w:tc>
      </w:tr>
      <w:tr w:rsidR="00044B8B" w:rsidRPr="00066E5E" w:rsidTr="00044B8B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:rsidR="00353A92" w:rsidRPr="004303BE" w:rsidRDefault="001951F5" w:rsidP="005F3E1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>A</w:t>
            </w:r>
            <w:r w:rsidR="00353A92" w:rsidRPr="004303BE">
              <w:rPr>
                <w:rFonts w:eastAsia="Calibri"/>
                <w:sz w:val="21"/>
                <w:szCs w:val="21"/>
                <w:lang w:eastAsia="en-US"/>
              </w:rPr>
              <w:t>diunkt dydaktyczn</w:t>
            </w:r>
            <w:r w:rsidRPr="004303BE">
              <w:rPr>
                <w:rFonts w:eastAsia="Calibri"/>
                <w:sz w:val="21"/>
                <w:szCs w:val="21"/>
                <w:lang w:eastAsia="en-US"/>
              </w:rPr>
              <w:t>y</w:t>
            </w:r>
            <w:r w:rsidR="00353A92" w:rsidRPr="004303BE">
              <w:rPr>
                <w:rFonts w:eastAsia="Calibri"/>
                <w:sz w:val="21"/>
                <w:szCs w:val="21"/>
                <w:lang w:eastAsia="en-US"/>
              </w:rPr>
              <w:t xml:space="preserve"> lub osob</w:t>
            </w:r>
            <w:r w:rsidRPr="004303BE">
              <w:rPr>
                <w:rFonts w:eastAsia="Calibri"/>
                <w:sz w:val="21"/>
                <w:szCs w:val="21"/>
                <w:lang w:eastAsia="en-US"/>
              </w:rPr>
              <w:t>a</w:t>
            </w:r>
            <w:r w:rsidR="00353A92" w:rsidRPr="004303BE">
              <w:rPr>
                <w:rFonts w:eastAsia="Calibri"/>
                <w:sz w:val="21"/>
                <w:szCs w:val="21"/>
                <w:lang w:eastAsia="en-US"/>
              </w:rPr>
              <w:t xml:space="preserve"> odpowiedzialn</w:t>
            </w:r>
            <w:r w:rsidRPr="004303BE">
              <w:rPr>
                <w:rFonts w:eastAsia="Calibri"/>
                <w:sz w:val="21"/>
                <w:szCs w:val="21"/>
                <w:lang w:eastAsia="en-US"/>
              </w:rPr>
              <w:t>a</w:t>
            </w:r>
            <w:r w:rsidR="00353A92" w:rsidRPr="004303BE">
              <w:rPr>
                <w:rFonts w:eastAsia="Calibri"/>
                <w:sz w:val="21"/>
                <w:szCs w:val="21"/>
                <w:lang w:eastAsia="en-US"/>
              </w:rPr>
              <w:t xml:space="preserve"> za przedmiot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B93992" w:rsidRPr="004303BE" w:rsidRDefault="00B93992" w:rsidP="00B93992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>Dr hab. n. med. Magdalena Baśkiewicz-Hałasa/</w:t>
            </w:r>
          </w:p>
          <w:p w:rsidR="00353A92" w:rsidRPr="004303BE" w:rsidRDefault="00B93992" w:rsidP="00534A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>magdalena.baskiewicz.halasa@pum.edu.pl/914661</w:t>
            </w:r>
            <w:r w:rsidR="00534A65" w:rsidRPr="004303BE">
              <w:rPr>
                <w:rFonts w:eastAsia="Calibri"/>
                <w:sz w:val="21"/>
                <w:szCs w:val="21"/>
                <w:lang w:eastAsia="en-US"/>
              </w:rPr>
              <w:t>676</w:t>
            </w:r>
          </w:p>
        </w:tc>
      </w:tr>
      <w:tr w:rsidR="00044B8B" w:rsidRPr="00066E5E" w:rsidTr="00044B8B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:rsidR="002B4163" w:rsidRPr="004303BE" w:rsidRDefault="002B4163" w:rsidP="005F3E1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>Nazwa i dane kontaktowe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E94765" w:rsidRPr="004303BE" w:rsidRDefault="00E94765" w:rsidP="00E947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>Katedra Fizjopatologii, Zakład Patologii Ogólnej</w:t>
            </w:r>
          </w:p>
          <w:p w:rsidR="00E94765" w:rsidRPr="004303BE" w:rsidRDefault="00E94765" w:rsidP="00E947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>Al. Powstańców Wlkp. 72</w:t>
            </w:r>
          </w:p>
          <w:p w:rsidR="00E94765" w:rsidRPr="004303BE" w:rsidRDefault="00E94765" w:rsidP="00E947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>70-111 Szczecin</w:t>
            </w:r>
          </w:p>
          <w:p w:rsidR="002B4163" w:rsidRPr="004303BE" w:rsidRDefault="00E94765" w:rsidP="00E947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>91 466 1546</w:t>
            </w:r>
          </w:p>
        </w:tc>
      </w:tr>
      <w:tr w:rsidR="00044B8B" w:rsidRPr="00066E5E" w:rsidTr="00044B8B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:rsidR="00353A92" w:rsidRPr="004303BE" w:rsidRDefault="00353A92" w:rsidP="005F3E1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>Strona internetowa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4303BE" w:rsidRPr="004303BE" w:rsidRDefault="002C2598" w:rsidP="004303BE">
            <w:pPr>
              <w:rPr>
                <w:sz w:val="21"/>
                <w:szCs w:val="21"/>
              </w:rPr>
            </w:pPr>
            <w:hyperlink r:id="rId11" w:history="1">
              <w:r w:rsidR="004303BE" w:rsidRPr="004303BE">
                <w:rPr>
                  <w:rStyle w:val="Hipercze"/>
                  <w:sz w:val="21"/>
                  <w:szCs w:val="21"/>
                </w:rPr>
                <w:t>https://www.pum.edu.pl/studia_iii_stopnia/informacje_</w:t>
              </w:r>
            </w:hyperlink>
          </w:p>
          <w:p w:rsidR="004303BE" w:rsidRPr="004303BE" w:rsidRDefault="004303BE" w:rsidP="004303BE">
            <w:pPr>
              <w:rPr>
                <w:sz w:val="21"/>
                <w:szCs w:val="21"/>
              </w:rPr>
            </w:pPr>
            <w:r w:rsidRPr="004303BE">
              <w:rPr>
                <w:sz w:val="21"/>
                <w:szCs w:val="21"/>
              </w:rPr>
              <w:t>z_jednostek/wmis/katedra_fizjopatologii/zakad_</w:t>
            </w:r>
          </w:p>
          <w:p w:rsidR="00353A92" w:rsidRPr="004303BE" w:rsidRDefault="004303BE" w:rsidP="005F3E19">
            <w:pPr>
              <w:rPr>
                <w:sz w:val="21"/>
                <w:szCs w:val="21"/>
              </w:rPr>
            </w:pPr>
            <w:r w:rsidRPr="004303BE">
              <w:rPr>
                <w:sz w:val="21"/>
                <w:szCs w:val="21"/>
              </w:rPr>
              <w:t>patologii_ogolnej/</w:t>
            </w:r>
          </w:p>
        </w:tc>
      </w:tr>
      <w:tr w:rsidR="00044B8B" w:rsidRPr="00066E5E" w:rsidTr="00044B8B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:rsidR="00353A92" w:rsidRPr="004303BE" w:rsidRDefault="00353A92" w:rsidP="005F3E1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>Język prowadzenia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4303BE" w:rsidRDefault="00353A92" w:rsidP="005F3E19">
            <w:pPr>
              <w:tabs>
                <w:tab w:val="left" w:pos="4073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4303BE">
              <w:rPr>
                <w:rFonts w:eastAsia="Calibri"/>
                <w:sz w:val="21"/>
                <w:szCs w:val="21"/>
                <w:lang w:eastAsia="en-US"/>
              </w:rPr>
              <w:t>polski</w:t>
            </w:r>
          </w:p>
        </w:tc>
      </w:tr>
    </w:tbl>
    <w:p w:rsidR="00066E5E" w:rsidRDefault="00066E5E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1560"/>
        <w:gridCol w:w="6213"/>
      </w:tblGrid>
      <w:tr w:rsidR="00353A92" w:rsidRPr="00066E5E" w:rsidTr="3F6E729D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:rsidR="00353A92" w:rsidRPr="00066E5E" w:rsidRDefault="00353A92" w:rsidP="001C5B6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66E5E">
              <w:rPr>
                <w:rFonts w:eastAsia="Calibri"/>
                <w:sz w:val="21"/>
                <w:szCs w:val="21"/>
                <w:lang w:eastAsia="en-US"/>
              </w:rPr>
              <w:t xml:space="preserve">Cele </w:t>
            </w:r>
            <w:r w:rsidR="003A4D49" w:rsidRPr="00066E5E">
              <w:rPr>
                <w:rFonts w:eastAsia="Calibri"/>
                <w:sz w:val="21"/>
                <w:szCs w:val="21"/>
                <w:lang w:eastAsia="en-US"/>
              </w:rPr>
              <w:t>zajęć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B61284" w:rsidRPr="00066E5E" w:rsidRDefault="00165FFA" w:rsidP="00A16414">
            <w:pPr>
              <w:numPr>
                <w:ilvl w:val="0"/>
                <w:numId w:val="29"/>
              </w:num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66E5E">
              <w:rPr>
                <w:rFonts w:eastAsia="Calibri"/>
                <w:sz w:val="21"/>
                <w:szCs w:val="21"/>
                <w:lang w:eastAsia="en-US"/>
              </w:rPr>
              <w:t>p</w:t>
            </w:r>
            <w:r w:rsidR="00B61284" w:rsidRPr="00066E5E">
              <w:rPr>
                <w:rFonts w:eastAsia="Calibri"/>
                <w:sz w:val="21"/>
                <w:szCs w:val="21"/>
                <w:lang w:eastAsia="en-US"/>
              </w:rPr>
              <w:t xml:space="preserve">rzekazanie wiedzy o funkcjonowaniu narządów, układów organizmu w stanie choroby </w:t>
            </w:r>
          </w:p>
          <w:p w:rsidR="00B61284" w:rsidRPr="00066E5E" w:rsidRDefault="00165FFA" w:rsidP="00A16414">
            <w:pPr>
              <w:numPr>
                <w:ilvl w:val="0"/>
                <w:numId w:val="29"/>
              </w:num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66E5E">
              <w:rPr>
                <w:rFonts w:eastAsia="Calibri"/>
                <w:sz w:val="21"/>
                <w:szCs w:val="21"/>
                <w:lang w:eastAsia="en-US"/>
              </w:rPr>
              <w:t>z</w:t>
            </w:r>
            <w:r w:rsidR="00B61284" w:rsidRPr="00066E5E">
              <w:rPr>
                <w:rFonts w:eastAsia="Calibri"/>
                <w:sz w:val="21"/>
                <w:szCs w:val="21"/>
                <w:lang w:eastAsia="en-US"/>
              </w:rPr>
              <w:t>definiowanie stanu choroby opisanie jej uwarunkowań, mechanizmów regulacyjnych oraz kompensujących jej zaburzenia</w:t>
            </w:r>
          </w:p>
          <w:p w:rsidR="00B61284" w:rsidRPr="00066E5E" w:rsidRDefault="00165FFA" w:rsidP="00A16414">
            <w:pPr>
              <w:numPr>
                <w:ilvl w:val="0"/>
                <w:numId w:val="29"/>
              </w:num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66E5E">
              <w:rPr>
                <w:rFonts w:eastAsia="Calibri"/>
                <w:sz w:val="21"/>
                <w:szCs w:val="21"/>
                <w:lang w:eastAsia="en-US"/>
              </w:rPr>
              <w:t>d</w:t>
            </w:r>
            <w:r w:rsidR="00B61284" w:rsidRPr="00066E5E">
              <w:rPr>
                <w:rFonts w:eastAsia="Calibri"/>
                <w:sz w:val="21"/>
                <w:szCs w:val="21"/>
                <w:lang w:eastAsia="en-US"/>
              </w:rPr>
              <w:t>ostarczenie wiedzy umożliwiającej zrozumienie etiologii, patogenezy i objawów chorobowych w poszczególnych narządach i układach</w:t>
            </w:r>
          </w:p>
          <w:p w:rsidR="00353A92" w:rsidRPr="00066E5E" w:rsidRDefault="00165FFA" w:rsidP="00A16414">
            <w:pPr>
              <w:numPr>
                <w:ilvl w:val="0"/>
                <w:numId w:val="29"/>
              </w:num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66E5E">
              <w:rPr>
                <w:rFonts w:eastAsia="Calibri"/>
                <w:sz w:val="21"/>
                <w:szCs w:val="21"/>
                <w:lang w:eastAsia="en-US"/>
              </w:rPr>
              <w:t>w</w:t>
            </w:r>
            <w:r w:rsidR="00B61284" w:rsidRPr="00066E5E">
              <w:rPr>
                <w:rFonts w:eastAsia="Calibri"/>
                <w:sz w:val="21"/>
                <w:szCs w:val="21"/>
                <w:lang w:eastAsia="en-US"/>
              </w:rPr>
              <w:t>ykorzystanie zdobytej wiedzy do omówienia określonych przypadków chorobowych w zakresie etiologii, patogenezy i obserwowanych objawów, analiza krytyczna</w:t>
            </w:r>
          </w:p>
        </w:tc>
      </w:tr>
      <w:tr w:rsidR="00E94765" w:rsidRPr="00066E5E" w:rsidTr="3F6E729D">
        <w:trPr>
          <w:trHeight w:val="397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:rsidR="00E94765" w:rsidRPr="00066E5E" w:rsidRDefault="00E94765" w:rsidP="00E94765">
            <w:pPr>
              <w:jc w:val="center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066E5E">
              <w:rPr>
                <w:rFonts w:eastAsia="Calibri"/>
                <w:sz w:val="21"/>
                <w:szCs w:val="21"/>
                <w:lang w:eastAsia="en-US"/>
              </w:rPr>
              <w:t>Wymagania wstępne w zakresie</w:t>
            </w:r>
          </w:p>
        </w:tc>
        <w:tc>
          <w:tcPr>
            <w:tcW w:w="1560" w:type="dxa"/>
            <w:vAlign w:val="center"/>
          </w:tcPr>
          <w:p w:rsidR="00E94765" w:rsidRPr="00066E5E" w:rsidRDefault="00E94765" w:rsidP="00E947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66E5E">
              <w:rPr>
                <w:rFonts w:eastAsia="Calibri"/>
                <w:sz w:val="21"/>
                <w:szCs w:val="21"/>
                <w:lang w:eastAsia="en-US"/>
              </w:rPr>
              <w:t>Wiedzy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E94765" w:rsidRPr="00066E5E" w:rsidRDefault="00165FFA" w:rsidP="00A16414">
            <w:pPr>
              <w:jc w:val="both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066E5E">
              <w:rPr>
                <w:rFonts w:eastAsia="Calibri"/>
                <w:sz w:val="21"/>
                <w:szCs w:val="21"/>
                <w:lang w:eastAsia="en-US"/>
              </w:rPr>
              <w:t>z</w:t>
            </w:r>
            <w:r w:rsidR="00B61284" w:rsidRPr="00066E5E">
              <w:rPr>
                <w:rFonts w:eastAsia="Calibri"/>
                <w:sz w:val="21"/>
                <w:szCs w:val="21"/>
                <w:lang w:eastAsia="en-US"/>
              </w:rPr>
              <w:t>najomość fizjologicznych aspektów funkcjonowania organizmu człowieka, znajomość biochemicznych aspektów funkcjonowania organizmu człowieka, znajomość podstawowych pojęć fizjologicznych i biochemicznych</w:t>
            </w:r>
          </w:p>
        </w:tc>
      </w:tr>
      <w:tr w:rsidR="00E94765" w:rsidRPr="00066E5E" w:rsidTr="3F6E729D">
        <w:trPr>
          <w:trHeight w:val="397"/>
          <w:jc w:val="center"/>
        </w:trPr>
        <w:tc>
          <w:tcPr>
            <w:tcW w:w="2105" w:type="dxa"/>
            <w:vMerge/>
            <w:vAlign w:val="center"/>
          </w:tcPr>
          <w:p w:rsidR="00E94765" w:rsidRPr="00066E5E" w:rsidRDefault="00E94765" w:rsidP="00E947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94765" w:rsidRPr="00066E5E" w:rsidRDefault="00E94765" w:rsidP="00E947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66E5E">
              <w:rPr>
                <w:rFonts w:eastAsia="Calibri"/>
                <w:sz w:val="21"/>
                <w:szCs w:val="21"/>
                <w:lang w:eastAsia="en-US"/>
              </w:rPr>
              <w:t>Umiejętności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E94765" w:rsidRPr="00066E5E" w:rsidRDefault="00165FFA" w:rsidP="00A16414">
            <w:pPr>
              <w:jc w:val="both"/>
              <w:rPr>
                <w:rFonts w:eastAsia="Calibri"/>
                <w:i/>
                <w:sz w:val="21"/>
                <w:szCs w:val="21"/>
                <w:lang w:eastAsia="en-US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u</w:t>
            </w:r>
            <w:r w:rsidR="00B61284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mie interpretować dane liczbowe dotyczące podstawowych zmiennych fizjologicznych i biochemicznych, korzysta z baz danych internetowych</w:t>
            </w:r>
          </w:p>
        </w:tc>
      </w:tr>
      <w:tr w:rsidR="00E94765" w:rsidRPr="00066E5E" w:rsidTr="3F6E729D">
        <w:trPr>
          <w:trHeight w:val="397"/>
          <w:jc w:val="center"/>
        </w:trPr>
        <w:tc>
          <w:tcPr>
            <w:tcW w:w="2105" w:type="dxa"/>
            <w:vMerge/>
            <w:vAlign w:val="center"/>
          </w:tcPr>
          <w:p w:rsidR="00E94765" w:rsidRPr="00066E5E" w:rsidRDefault="00E94765" w:rsidP="00E947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94765" w:rsidRPr="00066E5E" w:rsidRDefault="00E94765" w:rsidP="00E947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66E5E">
              <w:rPr>
                <w:rFonts w:eastAsia="Calibri"/>
                <w:sz w:val="21"/>
                <w:szCs w:val="21"/>
                <w:lang w:eastAsia="en-US"/>
              </w:rPr>
              <w:t>Kompetencji społecznych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E94765" w:rsidRPr="00066E5E" w:rsidRDefault="00165FFA" w:rsidP="00A16414">
            <w:pPr>
              <w:jc w:val="both"/>
              <w:rPr>
                <w:rFonts w:eastAsia="Calibri"/>
                <w:i/>
                <w:sz w:val="21"/>
                <w:szCs w:val="21"/>
                <w:lang w:eastAsia="en-US"/>
              </w:rPr>
            </w:pPr>
            <w:r w:rsidRPr="00066E5E">
              <w:rPr>
                <w:rFonts w:eastAsia="Calibri"/>
                <w:sz w:val="21"/>
                <w:szCs w:val="21"/>
                <w:lang w:eastAsia="en-US"/>
              </w:rPr>
              <w:t>p</w:t>
            </w:r>
            <w:r w:rsidR="00B61284" w:rsidRPr="00066E5E">
              <w:rPr>
                <w:rFonts w:eastAsia="Calibri"/>
                <w:sz w:val="21"/>
                <w:szCs w:val="21"/>
                <w:lang w:eastAsia="en-US"/>
              </w:rPr>
              <w:t>osiada nawyk i umiejętność samokształcenia, umiejętność pracy w zespole, akceptacja obowiązujących norm etycznych</w:t>
            </w:r>
          </w:p>
        </w:tc>
      </w:tr>
    </w:tbl>
    <w:p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4486"/>
        <w:gridCol w:w="1984"/>
        <w:gridCol w:w="1982"/>
      </w:tblGrid>
      <w:tr w:rsidR="00353A92" w:rsidRPr="00066E5E" w:rsidTr="3496E5F4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A92" w:rsidRPr="00066E5E" w:rsidRDefault="00D9688A" w:rsidP="005F3E19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066E5E">
              <w:rPr>
                <w:rFonts w:eastAsia="Batang"/>
                <w:b/>
                <w:sz w:val="21"/>
                <w:szCs w:val="21"/>
              </w:rPr>
              <w:t>EFEKTY UCZENIA SIĘ</w:t>
            </w:r>
          </w:p>
        </w:tc>
      </w:tr>
      <w:tr w:rsidR="00353A92" w:rsidRPr="00066E5E" w:rsidTr="00066E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A92" w:rsidRPr="00066E5E" w:rsidRDefault="00353A92" w:rsidP="00FA1480">
            <w:pPr>
              <w:jc w:val="center"/>
              <w:rPr>
                <w:b/>
                <w:sz w:val="21"/>
                <w:szCs w:val="21"/>
              </w:rPr>
            </w:pPr>
            <w:r w:rsidRPr="00066E5E">
              <w:rPr>
                <w:b/>
                <w:sz w:val="21"/>
                <w:szCs w:val="21"/>
              </w:rPr>
              <w:t xml:space="preserve">lp. </w:t>
            </w:r>
            <w:r w:rsidR="00B21DB7" w:rsidRPr="00066E5E">
              <w:rPr>
                <w:b/>
                <w:sz w:val="21"/>
                <w:szCs w:val="21"/>
              </w:rPr>
              <w:t>efektu uczenia się</w:t>
            </w:r>
            <w:r w:rsidRPr="00066E5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44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A92" w:rsidRPr="00066E5E" w:rsidRDefault="00353A92" w:rsidP="00FA1480">
            <w:pPr>
              <w:jc w:val="center"/>
              <w:rPr>
                <w:b/>
                <w:sz w:val="21"/>
                <w:szCs w:val="21"/>
              </w:rPr>
            </w:pPr>
            <w:r w:rsidRPr="00066E5E">
              <w:rPr>
                <w:b/>
                <w:sz w:val="21"/>
                <w:szCs w:val="21"/>
              </w:rPr>
              <w:t xml:space="preserve">Student, który zaliczył </w:t>
            </w:r>
            <w:r w:rsidR="00D9688A" w:rsidRPr="00066E5E">
              <w:rPr>
                <w:b/>
                <w:sz w:val="21"/>
                <w:szCs w:val="21"/>
              </w:rPr>
              <w:t>ZAJĘCIA</w:t>
            </w:r>
          </w:p>
          <w:p w:rsidR="00353A92" w:rsidRPr="00066E5E" w:rsidRDefault="00353A92" w:rsidP="00FA1480">
            <w:pPr>
              <w:jc w:val="center"/>
              <w:rPr>
                <w:b/>
                <w:sz w:val="21"/>
                <w:szCs w:val="21"/>
              </w:rPr>
            </w:pPr>
            <w:r w:rsidRPr="00066E5E">
              <w:rPr>
                <w:b/>
                <w:sz w:val="21"/>
                <w:szCs w:val="21"/>
              </w:rPr>
              <w:t>wie/umie/potrafi: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A92" w:rsidRPr="00066E5E" w:rsidRDefault="00353A92" w:rsidP="00FA1480">
            <w:pPr>
              <w:jc w:val="center"/>
              <w:rPr>
                <w:b/>
                <w:sz w:val="21"/>
                <w:szCs w:val="21"/>
              </w:rPr>
            </w:pPr>
            <w:r w:rsidRPr="00066E5E">
              <w:rPr>
                <w:b/>
                <w:sz w:val="21"/>
                <w:szCs w:val="21"/>
              </w:rPr>
              <w:t xml:space="preserve">SYMBOL </w:t>
            </w:r>
          </w:p>
          <w:p w:rsidR="00353A92" w:rsidRPr="00066E5E" w:rsidRDefault="00353A92" w:rsidP="00FA1480">
            <w:pPr>
              <w:jc w:val="center"/>
              <w:rPr>
                <w:b/>
                <w:sz w:val="21"/>
                <w:szCs w:val="21"/>
              </w:rPr>
            </w:pPr>
            <w:r w:rsidRPr="00066E5E">
              <w:rPr>
                <w:b/>
                <w:sz w:val="21"/>
                <w:szCs w:val="21"/>
              </w:rPr>
              <w:t xml:space="preserve">(odniesienie do) </w:t>
            </w:r>
          </w:p>
          <w:p w:rsidR="00353A92" w:rsidRPr="00066E5E" w:rsidRDefault="00885A91" w:rsidP="00FA1480">
            <w:pPr>
              <w:jc w:val="center"/>
              <w:rPr>
                <w:b/>
                <w:sz w:val="21"/>
                <w:szCs w:val="21"/>
              </w:rPr>
            </w:pPr>
            <w:r w:rsidRPr="00066E5E">
              <w:rPr>
                <w:b/>
                <w:sz w:val="21"/>
                <w:szCs w:val="21"/>
              </w:rPr>
              <w:t>efektów uczenia się dla kierunku</w:t>
            </w:r>
          </w:p>
        </w:tc>
        <w:tc>
          <w:tcPr>
            <w:tcW w:w="1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15B4" w:rsidRPr="00066E5E" w:rsidRDefault="00353A92" w:rsidP="003615B4">
            <w:pPr>
              <w:jc w:val="center"/>
              <w:rPr>
                <w:sz w:val="21"/>
                <w:szCs w:val="21"/>
              </w:rPr>
            </w:pPr>
            <w:r w:rsidRPr="00066E5E">
              <w:rPr>
                <w:b/>
                <w:sz w:val="21"/>
                <w:szCs w:val="21"/>
              </w:rPr>
              <w:t>Sposób weryfikacji efektów</w:t>
            </w:r>
            <w:r w:rsidRPr="00066E5E">
              <w:rPr>
                <w:sz w:val="21"/>
                <w:szCs w:val="21"/>
              </w:rPr>
              <w:t xml:space="preserve"> </w:t>
            </w:r>
          </w:p>
          <w:p w:rsidR="00353A92" w:rsidRPr="00066E5E" w:rsidRDefault="003615B4" w:rsidP="001C5B63">
            <w:pPr>
              <w:jc w:val="center"/>
              <w:rPr>
                <w:b/>
                <w:strike/>
                <w:sz w:val="21"/>
                <w:szCs w:val="21"/>
              </w:rPr>
            </w:pPr>
            <w:r w:rsidRPr="00066E5E">
              <w:rPr>
                <w:b/>
                <w:sz w:val="21"/>
                <w:szCs w:val="21"/>
              </w:rPr>
              <w:t>uczenia się</w:t>
            </w:r>
            <w:r w:rsidR="00353A92" w:rsidRPr="00066E5E">
              <w:rPr>
                <w:b/>
                <w:sz w:val="21"/>
                <w:szCs w:val="21"/>
              </w:rPr>
              <w:t>*</w:t>
            </w:r>
          </w:p>
        </w:tc>
      </w:tr>
      <w:tr w:rsidR="3496E5F4" w:rsidRPr="00066E5E" w:rsidTr="00066E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468BE7B" w:rsidRPr="00066E5E" w:rsidRDefault="0468BE7B" w:rsidP="3496E5F4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W01</w:t>
            </w:r>
          </w:p>
        </w:tc>
        <w:tc>
          <w:tcPr>
            <w:tcW w:w="44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113D5E22" w:rsidRPr="00066E5E" w:rsidRDefault="113D5E22" w:rsidP="00E6450B">
            <w:pPr>
              <w:pStyle w:val="Style13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Fonts w:ascii="Times New Roman" w:hAnsi="Times New Roman" w:cs="Times New Roman"/>
                <w:sz w:val="21"/>
                <w:szCs w:val="21"/>
              </w:rPr>
              <w:t>Określa podstawowe mechanizmy uszkadzania komórek i tkanek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113D5E22" w:rsidRPr="00066E5E" w:rsidRDefault="00E6450B" w:rsidP="3496E5F4">
            <w:pPr>
              <w:pStyle w:val="Style21"/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 xml:space="preserve">             </w:t>
            </w:r>
            <w:r w:rsidR="113D5E22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C.W27</w:t>
            </w:r>
          </w:p>
        </w:tc>
        <w:tc>
          <w:tcPr>
            <w:tcW w:w="1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3496E5F4" w:rsidRPr="00066E5E" w:rsidRDefault="00E6450B" w:rsidP="3496E5F4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O, K, ET</w:t>
            </w:r>
          </w:p>
        </w:tc>
      </w:tr>
      <w:tr w:rsidR="00A823DF" w:rsidRPr="00066E5E" w:rsidTr="00066E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00A823DF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W0</w:t>
            </w:r>
            <w:r w:rsidR="65E0F902" w:rsidRPr="00066E5E">
              <w:rPr>
                <w:sz w:val="21"/>
                <w:szCs w:val="21"/>
              </w:rPr>
              <w:t>2</w:t>
            </w:r>
          </w:p>
        </w:tc>
        <w:tc>
          <w:tcPr>
            <w:tcW w:w="44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1CE4F438" w:rsidP="00F50CE2">
            <w:pPr>
              <w:pStyle w:val="Style13"/>
              <w:spacing w:line="274" w:lineRule="exact"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 xml:space="preserve">Charakteryzuje </w:t>
            </w:r>
            <w:r w:rsidR="00CE0D49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przebieg kliniczny zapaleń swoistych i nieswoistych oraz procesy regeneracji tkanek i narządów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022955B9" w:rsidP="3F6E729D">
            <w:pPr>
              <w:pStyle w:val="Style21"/>
              <w:widowControl/>
              <w:spacing w:before="10"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C.W28</w:t>
            </w:r>
          </w:p>
        </w:tc>
        <w:tc>
          <w:tcPr>
            <w:tcW w:w="1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3DF" w:rsidRPr="00066E5E" w:rsidRDefault="00F50CE2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 xml:space="preserve">O, </w:t>
            </w:r>
            <w:r w:rsidR="00A823DF" w:rsidRPr="00066E5E">
              <w:rPr>
                <w:sz w:val="21"/>
                <w:szCs w:val="21"/>
              </w:rPr>
              <w:t>K, ET</w:t>
            </w:r>
          </w:p>
        </w:tc>
      </w:tr>
      <w:tr w:rsidR="00A823DF" w:rsidRPr="00066E5E" w:rsidTr="00066E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00A823DF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W0</w:t>
            </w:r>
            <w:r w:rsidR="3D92819F" w:rsidRPr="00066E5E">
              <w:rPr>
                <w:sz w:val="21"/>
                <w:szCs w:val="21"/>
              </w:rPr>
              <w:t>3</w:t>
            </w:r>
          </w:p>
        </w:tc>
        <w:tc>
          <w:tcPr>
            <w:tcW w:w="44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5C759D04" w:rsidP="00F50CE2">
            <w:pPr>
              <w:pStyle w:val="Style13"/>
              <w:spacing w:line="274" w:lineRule="exact"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 xml:space="preserve">Definiuje </w:t>
            </w:r>
            <w:r w:rsidR="00CE0D49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patofizjologię wstrząsu, ze szczególnym uwzględnieniem różnicowania przyczyn wstrząsu oraz niewydolności wielonarządowej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00A823DF" w:rsidP="00A823DF">
            <w:pPr>
              <w:pStyle w:val="Style21"/>
              <w:widowControl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C.W</w:t>
            </w:r>
            <w:r w:rsidR="00CE0D49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3DF" w:rsidRPr="00066E5E" w:rsidRDefault="00F50CE2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 xml:space="preserve">O, </w:t>
            </w:r>
            <w:r w:rsidR="00A823DF" w:rsidRPr="00066E5E">
              <w:rPr>
                <w:sz w:val="21"/>
                <w:szCs w:val="21"/>
              </w:rPr>
              <w:t>K, ET</w:t>
            </w:r>
          </w:p>
        </w:tc>
      </w:tr>
      <w:tr w:rsidR="3496E5F4" w:rsidRPr="00066E5E" w:rsidTr="00066E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14399EC2" w:rsidRPr="00066E5E" w:rsidRDefault="14399EC2" w:rsidP="3496E5F4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W04</w:t>
            </w:r>
          </w:p>
        </w:tc>
        <w:tc>
          <w:tcPr>
            <w:tcW w:w="44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14399EC2" w:rsidRPr="00066E5E" w:rsidRDefault="14399EC2" w:rsidP="00E6450B">
            <w:pPr>
              <w:pStyle w:val="Style13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Fonts w:ascii="Times New Roman" w:hAnsi="Times New Roman" w:cs="Times New Roman"/>
                <w:sz w:val="21"/>
                <w:szCs w:val="21"/>
              </w:rPr>
              <w:t>Określa etiologię zaburzeń</w:t>
            </w:r>
            <w:r w:rsidR="00E6450B" w:rsidRPr="00066E5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6E5E">
              <w:rPr>
                <w:rFonts w:ascii="Times New Roman" w:hAnsi="Times New Roman" w:cs="Times New Roman"/>
                <w:sz w:val="21"/>
                <w:szCs w:val="21"/>
              </w:rPr>
              <w:t>hemodynamicznych, zmian wstecznych i zmian postępowych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C0D1488" w:rsidRPr="00066E5E" w:rsidRDefault="00E6450B" w:rsidP="3496E5F4">
            <w:pPr>
              <w:pStyle w:val="Style21"/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 xml:space="preserve">             </w:t>
            </w:r>
            <w:r w:rsidR="0C0D1488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C.W30</w:t>
            </w:r>
          </w:p>
        </w:tc>
        <w:tc>
          <w:tcPr>
            <w:tcW w:w="1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3496E5F4" w:rsidRPr="00066E5E" w:rsidRDefault="00E6450B" w:rsidP="3496E5F4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O, K, ET</w:t>
            </w:r>
          </w:p>
        </w:tc>
      </w:tr>
      <w:tr w:rsidR="004A6CF6" w:rsidRPr="00066E5E" w:rsidTr="00066E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6CF6" w:rsidRPr="00066E5E" w:rsidRDefault="00033633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W0</w:t>
            </w:r>
            <w:r w:rsidR="56704F86" w:rsidRPr="00066E5E">
              <w:rPr>
                <w:sz w:val="21"/>
                <w:szCs w:val="21"/>
              </w:rPr>
              <w:t>5</w:t>
            </w:r>
          </w:p>
        </w:tc>
        <w:tc>
          <w:tcPr>
            <w:tcW w:w="44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6CF6" w:rsidRPr="00066E5E" w:rsidRDefault="49E949C2" w:rsidP="00F50CE2">
            <w:pPr>
              <w:pStyle w:val="Style13"/>
              <w:spacing w:line="274" w:lineRule="exact"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Określa</w:t>
            </w:r>
            <w:r w:rsidR="004A6CF6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 xml:space="preserve"> konsekwencje rozwijających się zmian patologicznych dla sąsiadujących topograficznie narządów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6CF6" w:rsidRPr="00066E5E" w:rsidRDefault="004A6CF6" w:rsidP="00A823DF">
            <w:pPr>
              <w:pStyle w:val="Style21"/>
              <w:widowControl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C.W32</w:t>
            </w:r>
          </w:p>
        </w:tc>
        <w:tc>
          <w:tcPr>
            <w:tcW w:w="1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CF6" w:rsidRPr="00066E5E" w:rsidRDefault="004A6CF6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O, K, ET</w:t>
            </w:r>
          </w:p>
        </w:tc>
      </w:tr>
      <w:tr w:rsidR="00A823DF" w:rsidRPr="00066E5E" w:rsidTr="00066E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00A823DF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W0</w:t>
            </w:r>
            <w:r w:rsidR="691FE090" w:rsidRPr="00066E5E">
              <w:rPr>
                <w:sz w:val="21"/>
                <w:szCs w:val="21"/>
              </w:rPr>
              <w:t>6</w:t>
            </w:r>
          </w:p>
        </w:tc>
        <w:tc>
          <w:tcPr>
            <w:tcW w:w="44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73F8F357" w:rsidP="00F50CE2">
            <w:pPr>
              <w:pStyle w:val="Style13"/>
              <w:spacing w:line="274" w:lineRule="exact"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 xml:space="preserve">Wskazuje </w:t>
            </w:r>
            <w:r w:rsidR="00CE0D49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 xml:space="preserve">czynniki chorobotwórcze zewnętrzne i wewnętrzne, </w:t>
            </w:r>
            <w:r w:rsidR="00D152CC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m</w:t>
            </w:r>
            <w:r w:rsidR="00CE0D49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odyfikowalne i</w:t>
            </w:r>
            <w:r w:rsidR="00D152CC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E0D49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niemodyfikowalne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00A823DF" w:rsidP="00A823DF">
            <w:pPr>
              <w:pStyle w:val="Style21"/>
              <w:widowControl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C.W3</w:t>
            </w:r>
            <w:r w:rsidR="00D152CC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3DF" w:rsidRPr="00066E5E" w:rsidRDefault="00F50CE2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 xml:space="preserve">O, </w:t>
            </w:r>
            <w:r w:rsidR="00A823DF" w:rsidRPr="00066E5E">
              <w:rPr>
                <w:sz w:val="21"/>
                <w:szCs w:val="21"/>
              </w:rPr>
              <w:t>K, ET</w:t>
            </w:r>
          </w:p>
        </w:tc>
      </w:tr>
      <w:tr w:rsidR="00A823DF" w:rsidRPr="00066E5E" w:rsidTr="00066E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00A823DF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W0</w:t>
            </w:r>
            <w:r w:rsidR="1FD3E5DD" w:rsidRPr="00066E5E">
              <w:rPr>
                <w:sz w:val="21"/>
                <w:szCs w:val="21"/>
              </w:rPr>
              <w:t>7</w:t>
            </w:r>
          </w:p>
        </w:tc>
        <w:tc>
          <w:tcPr>
            <w:tcW w:w="44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00E61B53" w:rsidP="00F50CE2">
            <w:pPr>
              <w:pStyle w:val="Style13"/>
              <w:spacing w:line="274" w:lineRule="exact"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</w:t>
            </w:r>
            <w:r w:rsidR="086AF12C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harakteryzuje</w:t>
            </w:r>
            <w:r w:rsidR="00D152CC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 xml:space="preserve"> 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00A823DF" w:rsidP="00A823DF">
            <w:pPr>
              <w:pStyle w:val="Style21"/>
              <w:widowControl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C.W3</w:t>
            </w:r>
            <w:r w:rsidR="00D152CC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3DF" w:rsidRPr="00066E5E" w:rsidRDefault="00F50CE2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 xml:space="preserve">O, </w:t>
            </w:r>
            <w:r w:rsidR="00A823DF" w:rsidRPr="00066E5E">
              <w:rPr>
                <w:sz w:val="21"/>
                <w:szCs w:val="21"/>
              </w:rPr>
              <w:t>K, ET</w:t>
            </w:r>
          </w:p>
        </w:tc>
      </w:tr>
      <w:tr w:rsidR="00D152CC" w:rsidRPr="00066E5E" w:rsidTr="00066E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2CC" w:rsidRPr="00066E5E" w:rsidRDefault="00D152CC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W0</w:t>
            </w:r>
            <w:r w:rsidR="6CDF48C2" w:rsidRPr="00066E5E">
              <w:rPr>
                <w:sz w:val="21"/>
                <w:szCs w:val="21"/>
              </w:rPr>
              <w:t>8</w:t>
            </w:r>
          </w:p>
        </w:tc>
        <w:tc>
          <w:tcPr>
            <w:tcW w:w="44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2CC" w:rsidRPr="00066E5E" w:rsidRDefault="4E5D96F8" w:rsidP="00F50CE2">
            <w:pPr>
              <w:pStyle w:val="Style13"/>
              <w:spacing w:line="274" w:lineRule="exact"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Określa</w:t>
            </w:r>
            <w:r w:rsidR="00D152CC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 xml:space="preserve"> wpływ stresu oksydacyjnego na komórki i jego znaczenie w patogenezie chorób oraz w procesach starzenia się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2CC" w:rsidRPr="00066E5E" w:rsidRDefault="00D152CC" w:rsidP="00A823DF">
            <w:pPr>
              <w:pStyle w:val="Style21"/>
              <w:widowControl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C.W47</w:t>
            </w:r>
          </w:p>
        </w:tc>
        <w:tc>
          <w:tcPr>
            <w:tcW w:w="1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2CC" w:rsidRPr="00066E5E" w:rsidRDefault="00F50CE2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O, K, ET</w:t>
            </w:r>
          </w:p>
        </w:tc>
      </w:tr>
      <w:tr w:rsidR="00D152CC" w:rsidRPr="00066E5E" w:rsidTr="00066E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2CC" w:rsidRPr="00066E5E" w:rsidRDefault="00D152CC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W0</w:t>
            </w:r>
            <w:r w:rsidR="302C6AB6" w:rsidRPr="00066E5E">
              <w:rPr>
                <w:sz w:val="21"/>
                <w:szCs w:val="21"/>
              </w:rPr>
              <w:t>9</w:t>
            </w:r>
          </w:p>
        </w:tc>
        <w:tc>
          <w:tcPr>
            <w:tcW w:w="44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2CC" w:rsidRPr="00066E5E" w:rsidRDefault="35F77551" w:rsidP="00F50CE2">
            <w:pPr>
              <w:pStyle w:val="Style13"/>
              <w:spacing w:line="274" w:lineRule="exact"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Określa</w:t>
            </w:r>
            <w:r w:rsidR="00F50CE2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152CC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konsekwencje niedoboru witamin lub minerałów i ich nadmiaru w organizmie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2CC" w:rsidRPr="00066E5E" w:rsidRDefault="1F9C7B61" w:rsidP="3F6E729D">
            <w:pPr>
              <w:pStyle w:val="Style21"/>
              <w:widowControl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C.W48</w:t>
            </w:r>
          </w:p>
        </w:tc>
        <w:tc>
          <w:tcPr>
            <w:tcW w:w="1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2CC" w:rsidRPr="00066E5E" w:rsidRDefault="00F50CE2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O, K, ET</w:t>
            </w:r>
          </w:p>
        </w:tc>
      </w:tr>
      <w:tr w:rsidR="3496E5F4" w:rsidRPr="00066E5E" w:rsidTr="00066E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76BC9407" w:rsidRPr="00066E5E" w:rsidRDefault="76BC9407" w:rsidP="3496E5F4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W</w:t>
            </w:r>
            <w:r w:rsidR="52720643" w:rsidRPr="00066E5E">
              <w:rPr>
                <w:sz w:val="21"/>
                <w:szCs w:val="21"/>
              </w:rPr>
              <w:t>10</w:t>
            </w:r>
          </w:p>
        </w:tc>
        <w:tc>
          <w:tcPr>
            <w:tcW w:w="44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60C9BE7A" w:rsidRPr="00066E5E" w:rsidRDefault="60C9BE7A" w:rsidP="00E6450B">
            <w:pPr>
              <w:pStyle w:val="Style13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Fonts w:ascii="Times New Roman" w:hAnsi="Times New Roman" w:cs="Times New Roman"/>
                <w:sz w:val="21"/>
                <w:szCs w:val="21"/>
              </w:rPr>
              <w:t xml:space="preserve">Charakteryzuje </w:t>
            </w:r>
            <w:r w:rsidR="76BC9407" w:rsidRPr="00066E5E">
              <w:rPr>
                <w:rFonts w:ascii="Times New Roman" w:hAnsi="Times New Roman" w:cs="Times New Roman"/>
                <w:sz w:val="21"/>
                <w:szCs w:val="21"/>
              </w:rPr>
              <w:t xml:space="preserve">enzymy biorące udział w trawieniu, mechanizm wytwarzania kwasu </w:t>
            </w:r>
            <w:r w:rsidR="76BC9407" w:rsidRPr="00066E5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solnego w żołądku, rolę żółci, przebieg wchłaniania produktów trawienia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76BC9407" w:rsidRPr="00066E5E" w:rsidRDefault="00E6450B" w:rsidP="3496E5F4">
            <w:pPr>
              <w:pStyle w:val="Style21"/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           </w:t>
            </w:r>
            <w:r w:rsidR="76BC9407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C.W49</w:t>
            </w:r>
          </w:p>
        </w:tc>
        <w:tc>
          <w:tcPr>
            <w:tcW w:w="1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3496E5F4" w:rsidRPr="00066E5E" w:rsidRDefault="00E87C1B" w:rsidP="3496E5F4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O, K, ET</w:t>
            </w:r>
          </w:p>
        </w:tc>
      </w:tr>
      <w:tr w:rsidR="000F0BF2" w:rsidRPr="00066E5E" w:rsidTr="00066E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BF2" w:rsidRPr="00066E5E" w:rsidRDefault="000F0BF2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lastRenderedPageBreak/>
              <w:t>W</w:t>
            </w:r>
            <w:r w:rsidR="319B295A" w:rsidRPr="00066E5E">
              <w:rPr>
                <w:sz w:val="21"/>
                <w:szCs w:val="21"/>
              </w:rPr>
              <w:t>11</w:t>
            </w:r>
          </w:p>
        </w:tc>
        <w:tc>
          <w:tcPr>
            <w:tcW w:w="44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BF2" w:rsidRPr="00066E5E" w:rsidRDefault="27637CDC" w:rsidP="00F50CE2">
            <w:pPr>
              <w:pStyle w:val="Style13"/>
              <w:spacing w:line="274" w:lineRule="exact"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Określa</w:t>
            </w:r>
            <w:r w:rsidR="000F0BF2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 xml:space="preserve"> konsekwencje niewłaściwego odżywiania, w tym długotrwałego głodowania, przyjmowania zbyt obfitych posiłków i stosowania niezbilansowanej diety oraz</w:t>
            </w:r>
          </w:p>
          <w:p w:rsidR="000F0BF2" w:rsidRPr="00066E5E" w:rsidRDefault="000F0BF2" w:rsidP="00F50CE2">
            <w:pPr>
              <w:pStyle w:val="Style13"/>
              <w:spacing w:line="274" w:lineRule="exact"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zaburzenia trawienia i wchłaniania produktów trawienia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BF2" w:rsidRPr="00066E5E" w:rsidRDefault="000F0BF2" w:rsidP="00A823DF">
            <w:pPr>
              <w:pStyle w:val="Style21"/>
              <w:widowControl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C.W50</w:t>
            </w:r>
          </w:p>
        </w:tc>
        <w:tc>
          <w:tcPr>
            <w:tcW w:w="1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BF2" w:rsidRPr="00066E5E" w:rsidRDefault="00F50CE2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O, K, ET</w:t>
            </w:r>
          </w:p>
        </w:tc>
      </w:tr>
      <w:tr w:rsidR="00D152CC" w:rsidRPr="00066E5E" w:rsidTr="00066E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2CC" w:rsidRPr="00066E5E" w:rsidRDefault="00D152CC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W</w:t>
            </w:r>
            <w:r w:rsidR="73B7BFA1" w:rsidRPr="00066E5E">
              <w:rPr>
                <w:sz w:val="21"/>
                <w:szCs w:val="21"/>
              </w:rPr>
              <w:t>12</w:t>
            </w:r>
          </w:p>
        </w:tc>
        <w:tc>
          <w:tcPr>
            <w:tcW w:w="44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2CC" w:rsidRPr="00066E5E" w:rsidRDefault="2484A368" w:rsidP="00F50CE2">
            <w:pPr>
              <w:pStyle w:val="Style13"/>
              <w:spacing w:line="274" w:lineRule="exact"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Wyjaśnia</w:t>
            </w:r>
            <w:r w:rsidR="00D152CC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 xml:space="preserve"> mechanizm działania hormonów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2CC" w:rsidRPr="00066E5E" w:rsidRDefault="00D152CC" w:rsidP="00A823DF">
            <w:pPr>
              <w:pStyle w:val="Style21"/>
              <w:widowControl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C.W51</w:t>
            </w:r>
          </w:p>
        </w:tc>
        <w:tc>
          <w:tcPr>
            <w:tcW w:w="1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2CC" w:rsidRPr="00066E5E" w:rsidRDefault="00F50CE2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O, K, ET</w:t>
            </w:r>
          </w:p>
        </w:tc>
      </w:tr>
      <w:tr w:rsidR="00A823DF" w:rsidRPr="00066E5E" w:rsidTr="00066E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00A823DF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U01</w:t>
            </w:r>
          </w:p>
        </w:tc>
        <w:tc>
          <w:tcPr>
            <w:tcW w:w="44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7A85F0DE" w:rsidP="3496E5F4">
            <w:pPr>
              <w:pStyle w:val="Style11"/>
              <w:widowControl/>
              <w:spacing w:before="5" w:line="274" w:lineRule="exact"/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 xml:space="preserve">Powiązuje </w:t>
            </w:r>
            <w:r w:rsidR="00A823DF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obrazy uszkodzeń tkankowych i narządowych z objawami klinicznymi choroby, wywiadem i wynikami oznaczeń laboratoryjnych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00A823DF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C.U11</w:t>
            </w:r>
          </w:p>
        </w:tc>
        <w:tc>
          <w:tcPr>
            <w:tcW w:w="1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3DF" w:rsidRPr="00066E5E" w:rsidRDefault="00F50CE2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 xml:space="preserve">O, </w:t>
            </w:r>
            <w:r w:rsidR="00A823DF" w:rsidRPr="00066E5E">
              <w:rPr>
                <w:sz w:val="21"/>
                <w:szCs w:val="21"/>
              </w:rPr>
              <w:t>K, ET</w:t>
            </w:r>
          </w:p>
        </w:tc>
      </w:tr>
      <w:tr w:rsidR="00A823DF" w:rsidRPr="00066E5E" w:rsidTr="00066E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00A823DF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U02</w:t>
            </w:r>
          </w:p>
        </w:tc>
        <w:tc>
          <w:tcPr>
            <w:tcW w:w="44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06B5EF75" w:rsidP="00F50CE2">
            <w:pPr>
              <w:jc w:val="center"/>
              <w:rPr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Analizuje</w:t>
            </w:r>
            <w:r w:rsidR="00A823DF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 xml:space="preserve"> zjawiska odczynowe,</w:t>
            </w:r>
            <w:r w:rsidR="000F0BF2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823DF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obronne i przystosowawcze oraz</w:t>
            </w:r>
            <w:r w:rsidR="000F0BF2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823DF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zaburzenia regulacji wywoływane przez czynnik etiologiczny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00A823DF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C.U12</w:t>
            </w:r>
          </w:p>
        </w:tc>
        <w:tc>
          <w:tcPr>
            <w:tcW w:w="1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3DF" w:rsidRPr="00066E5E" w:rsidRDefault="00F50CE2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 xml:space="preserve">O, </w:t>
            </w:r>
            <w:r w:rsidR="00A823DF" w:rsidRPr="00066E5E">
              <w:rPr>
                <w:sz w:val="21"/>
                <w:szCs w:val="21"/>
              </w:rPr>
              <w:t>K, ET</w:t>
            </w:r>
          </w:p>
        </w:tc>
      </w:tr>
      <w:tr w:rsidR="000F0BF2" w:rsidRPr="00066E5E" w:rsidTr="00066E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BF2" w:rsidRPr="00066E5E" w:rsidRDefault="000F0BF2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U03</w:t>
            </w:r>
          </w:p>
        </w:tc>
        <w:tc>
          <w:tcPr>
            <w:tcW w:w="44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BF2" w:rsidRPr="00066E5E" w:rsidRDefault="6707845F" w:rsidP="00F50CE2">
            <w:pPr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Opisuje</w:t>
            </w:r>
            <w:r w:rsidR="000F0BF2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 xml:space="preserve"> zmiany w funkcjonowaniu organizmu w sytuacji zaburzenia homeostazy, w szczególności określa jego zintegrowaną odpowiedź na wysiłek fizyczny, ekspozycję na wysoką i niską temperaturę, utratę krwi lub wody, nagłą pionizację,</w:t>
            </w:r>
          </w:p>
          <w:p w:rsidR="000F0BF2" w:rsidRPr="00066E5E" w:rsidRDefault="000F0BF2" w:rsidP="00F50CE2">
            <w:pPr>
              <w:jc w:val="center"/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 xml:space="preserve">przejście od stanu snu do stanu </w:t>
            </w:r>
            <w:r w:rsidR="00E33B6B"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c</w:t>
            </w:r>
            <w:r w:rsidRPr="00066E5E">
              <w:rPr>
                <w:rStyle w:val="FontStyle24"/>
                <w:rFonts w:ascii="Times New Roman" w:hAnsi="Times New Roman" w:cs="Times New Roman"/>
                <w:sz w:val="21"/>
                <w:szCs w:val="21"/>
              </w:rPr>
              <w:t>zuwania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BF2" w:rsidRPr="00066E5E" w:rsidRDefault="000F0BF2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C.U20</w:t>
            </w:r>
          </w:p>
        </w:tc>
        <w:tc>
          <w:tcPr>
            <w:tcW w:w="1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BF2" w:rsidRPr="00066E5E" w:rsidRDefault="00F50CE2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O, K, ET</w:t>
            </w:r>
          </w:p>
        </w:tc>
      </w:tr>
      <w:tr w:rsidR="00A823DF" w:rsidRPr="00066E5E" w:rsidTr="00066E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00A823DF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K01</w:t>
            </w:r>
          </w:p>
        </w:tc>
        <w:tc>
          <w:tcPr>
            <w:tcW w:w="44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126607D7" w:rsidP="00F50CE2">
            <w:pPr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D</w:t>
            </w:r>
            <w:r w:rsidR="00E33B6B" w:rsidRPr="00066E5E">
              <w:rPr>
                <w:sz w:val="21"/>
                <w:szCs w:val="21"/>
              </w:rPr>
              <w:t>ostrzega i rozpozna</w:t>
            </w:r>
            <w:r w:rsidR="7DDF3BC7" w:rsidRPr="00066E5E">
              <w:rPr>
                <w:sz w:val="21"/>
                <w:szCs w:val="21"/>
              </w:rPr>
              <w:t>je</w:t>
            </w:r>
            <w:r w:rsidR="00E33B6B" w:rsidRPr="00066E5E">
              <w:rPr>
                <w:sz w:val="21"/>
                <w:szCs w:val="21"/>
              </w:rPr>
              <w:t xml:space="preserve"> własn</w:t>
            </w:r>
            <w:r w:rsidR="4A1E06AF" w:rsidRPr="00066E5E">
              <w:rPr>
                <w:sz w:val="21"/>
                <w:szCs w:val="21"/>
              </w:rPr>
              <w:t>e</w:t>
            </w:r>
            <w:r w:rsidR="00E33B6B" w:rsidRPr="00066E5E">
              <w:rPr>
                <w:sz w:val="21"/>
                <w:szCs w:val="21"/>
              </w:rPr>
              <w:t xml:space="preserve"> ogranicze</w:t>
            </w:r>
            <w:r w:rsidR="0262D8B4" w:rsidRPr="00066E5E">
              <w:rPr>
                <w:sz w:val="21"/>
                <w:szCs w:val="21"/>
              </w:rPr>
              <w:t>nia</w:t>
            </w:r>
            <w:r w:rsidR="00E33B6B" w:rsidRPr="00066E5E">
              <w:rPr>
                <w:sz w:val="21"/>
                <w:szCs w:val="21"/>
              </w:rPr>
              <w:t xml:space="preserve"> oraz dokon</w:t>
            </w:r>
            <w:r w:rsidR="1F317DB4" w:rsidRPr="00066E5E">
              <w:rPr>
                <w:sz w:val="21"/>
                <w:szCs w:val="21"/>
              </w:rPr>
              <w:t>uje</w:t>
            </w:r>
            <w:r w:rsidR="00E33B6B" w:rsidRPr="00066E5E">
              <w:rPr>
                <w:sz w:val="21"/>
                <w:szCs w:val="21"/>
              </w:rPr>
              <w:t xml:space="preserve"> samooceny deficytów i potrzeb edukacyjnych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00A823DF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K</w:t>
            </w:r>
            <w:r w:rsidR="656F7FC9" w:rsidRPr="00066E5E">
              <w:rPr>
                <w:sz w:val="21"/>
                <w:szCs w:val="21"/>
              </w:rPr>
              <w:t>.</w:t>
            </w:r>
            <w:r w:rsidR="00E33B6B" w:rsidRPr="00066E5E">
              <w:rPr>
                <w:sz w:val="21"/>
                <w:szCs w:val="21"/>
              </w:rPr>
              <w:t>5</w:t>
            </w:r>
          </w:p>
        </w:tc>
        <w:tc>
          <w:tcPr>
            <w:tcW w:w="1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3DF" w:rsidRPr="00066E5E" w:rsidRDefault="00A823DF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O</w:t>
            </w:r>
          </w:p>
        </w:tc>
      </w:tr>
      <w:tr w:rsidR="00A823DF" w:rsidRPr="00066E5E" w:rsidTr="00066E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00A823DF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K02</w:t>
            </w:r>
          </w:p>
        </w:tc>
        <w:tc>
          <w:tcPr>
            <w:tcW w:w="44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6ACC8502" w:rsidP="00F50CE2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P</w:t>
            </w:r>
            <w:r w:rsidR="00E33B6B" w:rsidRPr="00066E5E">
              <w:rPr>
                <w:sz w:val="21"/>
                <w:szCs w:val="21"/>
              </w:rPr>
              <w:t>ropag</w:t>
            </w:r>
            <w:r w:rsidR="56FAF775" w:rsidRPr="00066E5E">
              <w:rPr>
                <w:sz w:val="21"/>
                <w:szCs w:val="21"/>
              </w:rPr>
              <w:t>uje</w:t>
            </w:r>
            <w:r w:rsidR="00E33B6B" w:rsidRPr="00066E5E">
              <w:rPr>
                <w:sz w:val="21"/>
                <w:szCs w:val="21"/>
              </w:rPr>
              <w:t xml:space="preserve"> zachowa</w:t>
            </w:r>
            <w:r w:rsidR="39E0D874" w:rsidRPr="00066E5E">
              <w:rPr>
                <w:sz w:val="21"/>
                <w:szCs w:val="21"/>
              </w:rPr>
              <w:t>nia</w:t>
            </w:r>
            <w:r w:rsidR="00E33B6B" w:rsidRPr="00066E5E">
              <w:rPr>
                <w:sz w:val="21"/>
                <w:szCs w:val="21"/>
              </w:rPr>
              <w:t xml:space="preserve"> prozdrowotn</w:t>
            </w:r>
            <w:r w:rsidR="00444807" w:rsidRPr="00066E5E">
              <w:rPr>
                <w:sz w:val="21"/>
                <w:szCs w:val="21"/>
              </w:rPr>
              <w:t>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3DF" w:rsidRPr="00066E5E" w:rsidRDefault="00A823DF" w:rsidP="00A823DF">
            <w:pPr>
              <w:spacing w:line="276" w:lineRule="auto"/>
              <w:jc w:val="center"/>
              <w:rPr>
                <w:rFonts w:eastAsia="Batang"/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K</w:t>
            </w:r>
            <w:r w:rsidR="08564866" w:rsidRPr="00066E5E">
              <w:rPr>
                <w:sz w:val="21"/>
                <w:szCs w:val="21"/>
              </w:rPr>
              <w:t>.</w:t>
            </w:r>
            <w:r w:rsidR="00E33B6B" w:rsidRPr="00066E5E">
              <w:rPr>
                <w:sz w:val="21"/>
                <w:szCs w:val="21"/>
              </w:rPr>
              <w:t>6</w:t>
            </w:r>
          </w:p>
        </w:tc>
        <w:tc>
          <w:tcPr>
            <w:tcW w:w="1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3DF" w:rsidRPr="00066E5E" w:rsidRDefault="00A823DF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O</w:t>
            </w:r>
          </w:p>
        </w:tc>
      </w:tr>
      <w:tr w:rsidR="00E33B6B" w:rsidRPr="00066E5E" w:rsidTr="00066E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B6B" w:rsidRPr="00066E5E" w:rsidRDefault="00E33B6B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K03</w:t>
            </w:r>
          </w:p>
        </w:tc>
        <w:tc>
          <w:tcPr>
            <w:tcW w:w="44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B6B" w:rsidRPr="00066E5E" w:rsidRDefault="5F8D1B87" w:rsidP="00F50CE2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K</w:t>
            </w:r>
            <w:r w:rsidR="00E33B6B" w:rsidRPr="00066E5E">
              <w:rPr>
                <w:sz w:val="21"/>
                <w:szCs w:val="21"/>
              </w:rPr>
              <w:t>orzysta z obiektywnych źródeł informacji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B6B" w:rsidRPr="00066E5E" w:rsidRDefault="00E33B6B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K</w:t>
            </w:r>
            <w:r w:rsidR="4032CA4E" w:rsidRPr="00066E5E">
              <w:rPr>
                <w:sz w:val="21"/>
                <w:szCs w:val="21"/>
              </w:rPr>
              <w:t>.</w:t>
            </w:r>
            <w:r w:rsidRPr="00066E5E">
              <w:rPr>
                <w:sz w:val="21"/>
                <w:szCs w:val="21"/>
              </w:rPr>
              <w:t>7</w:t>
            </w:r>
          </w:p>
        </w:tc>
        <w:tc>
          <w:tcPr>
            <w:tcW w:w="1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B6B" w:rsidRPr="00066E5E" w:rsidRDefault="00F50CE2" w:rsidP="00A823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066E5E">
              <w:rPr>
                <w:sz w:val="21"/>
                <w:szCs w:val="21"/>
              </w:rPr>
              <w:t>O</w:t>
            </w:r>
          </w:p>
        </w:tc>
      </w:tr>
    </w:tbl>
    <w:p w:rsidR="00F63EAD" w:rsidRDefault="00F63EAD"/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5078"/>
        <w:gridCol w:w="426"/>
        <w:gridCol w:w="425"/>
        <w:gridCol w:w="425"/>
        <w:gridCol w:w="709"/>
        <w:gridCol w:w="425"/>
        <w:gridCol w:w="425"/>
        <w:gridCol w:w="443"/>
      </w:tblGrid>
      <w:tr w:rsidR="00353A92" w:rsidRPr="00066E5E" w:rsidTr="3496E5F4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3A92" w:rsidRPr="00066E5E" w:rsidRDefault="00353A92" w:rsidP="002261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E5E">
              <w:rPr>
                <w:rFonts w:eastAsia="Batang"/>
                <w:b/>
                <w:sz w:val="22"/>
                <w:szCs w:val="22"/>
              </w:rPr>
              <w:t xml:space="preserve">Tabela efektów </w:t>
            </w:r>
            <w:r w:rsidR="00226119" w:rsidRPr="00066E5E">
              <w:rPr>
                <w:rFonts w:eastAsia="Batang"/>
                <w:b/>
                <w:sz w:val="22"/>
                <w:szCs w:val="22"/>
              </w:rPr>
              <w:t>UCZENIA SIĘ</w:t>
            </w:r>
            <w:r w:rsidRPr="00066E5E">
              <w:rPr>
                <w:rFonts w:eastAsia="Calibri"/>
                <w:b/>
                <w:sz w:val="22"/>
                <w:szCs w:val="22"/>
                <w:lang w:eastAsia="en-US"/>
              </w:rPr>
              <w:t xml:space="preserve"> w odniesieniu do form</w:t>
            </w:r>
            <w:r w:rsidR="00B21DB7" w:rsidRPr="00066E5E">
              <w:rPr>
                <w:rFonts w:eastAsia="Calibri"/>
                <w:b/>
                <w:sz w:val="22"/>
                <w:szCs w:val="22"/>
                <w:lang w:eastAsia="en-US"/>
              </w:rPr>
              <w:t>y</w:t>
            </w:r>
            <w:r w:rsidRPr="00066E5E">
              <w:rPr>
                <w:rFonts w:eastAsia="Calibri"/>
                <w:b/>
                <w:sz w:val="22"/>
                <w:szCs w:val="22"/>
                <w:lang w:eastAsia="en-US"/>
              </w:rPr>
              <w:t xml:space="preserve"> zajęć</w:t>
            </w:r>
          </w:p>
        </w:tc>
      </w:tr>
      <w:tr w:rsidR="00976625" w:rsidRPr="00066E5E" w:rsidTr="3496E5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372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625" w:rsidRPr="00066E5E" w:rsidRDefault="00976625" w:rsidP="007211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b/>
                <w:sz w:val="22"/>
                <w:szCs w:val="22"/>
              </w:rPr>
              <w:t>lp. efektu uczenia się</w:t>
            </w:r>
          </w:p>
        </w:tc>
        <w:tc>
          <w:tcPr>
            <w:tcW w:w="5078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625" w:rsidRPr="00066E5E" w:rsidRDefault="00976625" w:rsidP="0097662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b/>
                <w:sz w:val="22"/>
                <w:szCs w:val="22"/>
              </w:rPr>
              <w:t>Efekty uczenia się</w:t>
            </w:r>
          </w:p>
        </w:tc>
        <w:tc>
          <w:tcPr>
            <w:tcW w:w="3278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625" w:rsidRPr="00066E5E" w:rsidRDefault="00976625" w:rsidP="0042258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b/>
                <w:sz w:val="22"/>
                <w:szCs w:val="22"/>
              </w:rPr>
              <w:t>Forma zajęć</w:t>
            </w:r>
          </w:p>
        </w:tc>
      </w:tr>
      <w:tr w:rsidR="00976625" w:rsidRPr="00066E5E" w:rsidTr="3496E5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1576"/>
          <w:jc w:val="center"/>
        </w:trPr>
        <w:tc>
          <w:tcPr>
            <w:tcW w:w="1605" w:type="dxa"/>
            <w:vMerge/>
            <w:vAlign w:val="center"/>
          </w:tcPr>
          <w:p w:rsidR="00976625" w:rsidRPr="00066E5E" w:rsidRDefault="00976625" w:rsidP="009766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78" w:type="dxa"/>
            <w:vMerge/>
            <w:vAlign w:val="center"/>
          </w:tcPr>
          <w:p w:rsidR="00976625" w:rsidRPr="00066E5E" w:rsidRDefault="00976625" w:rsidP="0097662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976625" w:rsidRPr="00066E5E" w:rsidRDefault="00976625" w:rsidP="0097662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66E5E">
              <w:rPr>
                <w:b/>
                <w:sz w:val="22"/>
                <w:szCs w:val="22"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976625" w:rsidRPr="00066E5E" w:rsidRDefault="00976625" w:rsidP="00976625">
            <w:pPr>
              <w:jc w:val="center"/>
              <w:rPr>
                <w:b/>
                <w:sz w:val="22"/>
                <w:szCs w:val="22"/>
              </w:rPr>
            </w:pPr>
            <w:r w:rsidRPr="00066E5E">
              <w:rPr>
                <w:b/>
                <w:sz w:val="22"/>
                <w:szCs w:val="22"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976625" w:rsidRPr="00066E5E" w:rsidRDefault="00976625" w:rsidP="00976625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066E5E">
              <w:rPr>
                <w:b/>
                <w:sz w:val="22"/>
                <w:szCs w:val="22"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976625" w:rsidRPr="00066E5E" w:rsidRDefault="00976625" w:rsidP="00976625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066E5E">
              <w:rPr>
                <w:b/>
                <w:sz w:val="22"/>
                <w:szCs w:val="22"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976625" w:rsidRPr="00066E5E" w:rsidRDefault="00976625" w:rsidP="0097662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66E5E">
              <w:rPr>
                <w:b/>
                <w:sz w:val="22"/>
                <w:szCs w:val="22"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976625" w:rsidRPr="00066E5E" w:rsidRDefault="00976625" w:rsidP="0097662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66E5E">
              <w:rPr>
                <w:b/>
                <w:sz w:val="22"/>
                <w:szCs w:val="22"/>
              </w:rPr>
              <w:t xml:space="preserve">E-learning </w:t>
            </w:r>
          </w:p>
        </w:tc>
        <w:tc>
          <w:tcPr>
            <w:tcW w:w="4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66E5E" w:rsidRDefault="00976625" w:rsidP="0097662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66E5E">
              <w:rPr>
                <w:b/>
                <w:sz w:val="22"/>
                <w:szCs w:val="22"/>
              </w:rPr>
              <w:t>Inne formy</w:t>
            </w:r>
          </w:p>
        </w:tc>
      </w:tr>
      <w:tr w:rsidR="3496E5F4" w:rsidRPr="00066E5E" w:rsidTr="3496E5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34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3EDF8E20" w:rsidRPr="00066E5E" w:rsidRDefault="3EDF8E20" w:rsidP="3496E5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W01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3EDF8E20" w:rsidRPr="00066E5E" w:rsidRDefault="009420EA" w:rsidP="3496E5F4">
            <w:pPr>
              <w:pStyle w:val="Style21"/>
              <w:jc w:val="center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3EDF8E20" w:rsidRPr="00066E5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C.W27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3EDF8E20" w:rsidRPr="00066E5E" w:rsidRDefault="009420EA" w:rsidP="3496E5F4">
            <w:pPr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3EDF8E20" w:rsidRPr="00066E5E" w:rsidRDefault="009420EA" w:rsidP="3496E5F4">
            <w:pPr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3496E5F4" w:rsidRPr="00066E5E" w:rsidRDefault="3496E5F4" w:rsidP="3496E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3496E5F4" w:rsidRPr="00066E5E" w:rsidRDefault="3496E5F4" w:rsidP="3496E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3496E5F4" w:rsidRPr="00066E5E" w:rsidRDefault="3496E5F4" w:rsidP="3496E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3496E5F4" w:rsidRPr="00066E5E" w:rsidRDefault="3496E5F4" w:rsidP="3496E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3496E5F4" w:rsidRPr="00066E5E" w:rsidRDefault="3496E5F4" w:rsidP="3496E5F4">
            <w:pPr>
              <w:jc w:val="center"/>
              <w:rPr>
                <w:sz w:val="22"/>
                <w:szCs w:val="22"/>
              </w:rPr>
            </w:pPr>
          </w:p>
        </w:tc>
      </w:tr>
      <w:tr w:rsidR="00FD66CC" w:rsidRPr="00066E5E" w:rsidTr="3496E5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34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1E3200B9" w:rsidP="00FD66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W0</w:t>
            </w:r>
            <w:r w:rsidR="45388C3D" w:rsidRPr="00066E5E">
              <w:rPr>
                <w:sz w:val="22"/>
                <w:szCs w:val="22"/>
              </w:rPr>
              <w:t>2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69B85270" w:rsidP="3F6E729D">
            <w:pPr>
              <w:pStyle w:val="Style21"/>
              <w:widowControl/>
              <w:spacing w:before="10"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C.W28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D968EB" w:rsidP="00FD66CC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FD66CC" w:rsidRPr="00066E5E" w:rsidTr="3496E5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5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1E3200B9" w:rsidP="00FD66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W0</w:t>
            </w:r>
            <w:r w:rsidR="66524B3B" w:rsidRPr="00066E5E">
              <w:rPr>
                <w:sz w:val="22"/>
                <w:szCs w:val="22"/>
              </w:rPr>
              <w:t>3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pStyle w:val="Style21"/>
              <w:widowControl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C.W29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FD66CC" w:rsidRPr="00066E5E" w:rsidTr="3496E5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1E3200B9" w:rsidP="3496E5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W0</w:t>
            </w:r>
            <w:r w:rsidR="48725329" w:rsidRPr="00066E5E">
              <w:rPr>
                <w:sz w:val="22"/>
                <w:szCs w:val="22"/>
              </w:rPr>
              <w:t>4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1E3200B9" w:rsidP="3496E5F4">
            <w:pPr>
              <w:pStyle w:val="Style21"/>
              <w:widowControl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C.W3</w:t>
            </w:r>
            <w:r w:rsidR="1F42712A" w:rsidRPr="00066E5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1E3200B9" w:rsidP="3496E5F4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1E3200B9" w:rsidP="3496E5F4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FD66CC" w:rsidRPr="00066E5E" w:rsidTr="3496E5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1E3200B9" w:rsidP="00FD66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W0</w:t>
            </w:r>
            <w:r w:rsidR="6256C6D4" w:rsidRPr="00066E5E">
              <w:rPr>
                <w:sz w:val="22"/>
                <w:szCs w:val="22"/>
              </w:rPr>
              <w:t>5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1E3200B9" w:rsidP="00FD66CC">
            <w:pPr>
              <w:pStyle w:val="Style21"/>
              <w:widowControl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C.W3</w:t>
            </w:r>
            <w:r w:rsidR="7467A750" w:rsidRPr="00066E5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FD66CC" w:rsidRPr="00066E5E" w:rsidTr="3496E5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1E3200B9" w:rsidP="00FD66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W0</w:t>
            </w:r>
            <w:r w:rsidR="66CB1410" w:rsidRPr="00066E5E">
              <w:rPr>
                <w:sz w:val="22"/>
                <w:szCs w:val="22"/>
              </w:rPr>
              <w:t>6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1E3200B9" w:rsidP="00FD66CC">
            <w:pPr>
              <w:pStyle w:val="Style21"/>
              <w:widowControl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C.W3</w:t>
            </w:r>
            <w:r w:rsidR="0AABC4D6" w:rsidRPr="00066E5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FD66CC" w:rsidRPr="00066E5E" w:rsidTr="3496E5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1E3200B9" w:rsidP="00FD66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W0</w:t>
            </w:r>
            <w:r w:rsidR="42FEB791" w:rsidRPr="00066E5E">
              <w:rPr>
                <w:sz w:val="22"/>
                <w:szCs w:val="22"/>
              </w:rPr>
              <w:t>7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1E3200B9" w:rsidP="00FD66CC">
            <w:pPr>
              <w:pStyle w:val="Style21"/>
              <w:widowControl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C.W</w:t>
            </w:r>
            <w:r w:rsidR="0447F396" w:rsidRPr="00066E5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FD66CC" w:rsidRPr="00066E5E" w:rsidTr="3496E5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1E3200B9" w:rsidP="00FD66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W0</w:t>
            </w:r>
            <w:r w:rsidR="5B720FF8" w:rsidRPr="00066E5E">
              <w:rPr>
                <w:sz w:val="22"/>
                <w:szCs w:val="22"/>
              </w:rPr>
              <w:t>8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290BDD6A" w:rsidP="3F6E729D">
            <w:pPr>
              <w:pStyle w:val="Style21"/>
              <w:widowControl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C.W4</w:t>
            </w:r>
            <w:r w:rsidR="587D7B69" w:rsidRPr="00066E5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FD66CC" w:rsidRPr="00066E5E" w:rsidTr="3496E5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1E3200B9" w:rsidP="00FD66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W0</w:t>
            </w:r>
            <w:r w:rsidR="20E5B642" w:rsidRPr="00066E5E">
              <w:rPr>
                <w:sz w:val="22"/>
                <w:szCs w:val="22"/>
              </w:rPr>
              <w:t>9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1E3200B9" w:rsidP="00FD66CC">
            <w:pPr>
              <w:pStyle w:val="Style21"/>
              <w:widowControl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C.W</w:t>
            </w:r>
            <w:r w:rsidR="293A93C6" w:rsidRPr="00066E5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FD66CC" w:rsidRPr="00066E5E" w:rsidTr="3496E5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1E3200B9" w:rsidP="3496E5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W</w:t>
            </w:r>
            <w:r w:rsidR="08EAF20A" w:rsidRPr="00066E5E">
              <w:rPr>
                <w:sz w:val="22"/>
                <w:szCs w:val="22"/>
              </w:rPr>
              <w:t>10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1E3200B9" w:rsidP="3496E5F4">
            <w:pPr>
              <w:pStyle w:val="Style21"/>
              <w:widowControl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C.W</w:t>
            </w:r>
            <w:r w:rsidR="4CB885C4" w:rsidRPr="00066E5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1E3200B9" w:rsidP="3496E5F4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1E3200B9" w:rsidP="3496E5F4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3496E5F4" w:rsidRPr="00066E5E" w:rsidTr="3496E5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5A20B04D" w:rsidRPr="00066E5E" w:rsidRDefault="5A20B04D" w:rsidP="3496E5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W11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5A20B04D" w:rsidRPr="00066E5E" w:rsidRDefault="009420EA" w:rsidP="3496E5F4">
            <w:pPr>
              <w:pStyle w:val="Style21"/>
              <w:jc w:val="center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5A20B04D" w:rsidRPr="00066E5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C.W50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5A20B04D" w:rsidRPr="00066E5E" w:rsidRDefault="009420EA" w:rsidP="3496E5F4">
            <w:pPr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5A20B04D" w:rsidRPr="00066E5E" w:rsidRDefault="009420EA" w:rsidP="3496E5F4">
            <w:pPr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3496E5F4" w:rsidRPr="00066E5E" w:rsidRDefault="3496E5F4" w:rsidP="3496E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3496E5F4" w:rsidRPr="00066E5E" w:rsidRDefault="3496E5F4" w:rsidP="3496E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3496E5F4" w:rsidRPr="00066E5E" w:rsidRDefault="3496E5F4" w:rsidP="3496E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3496E5F4" w:rsidRPr="00066E5E" w:rsidRDefault="3496E5F4" w:rsidP="3496E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3496E5F4" w:rsidRPr="00066E5E" w:rsidRDefault="3496E5F4" w:rsidP="3496E5F4">
            <w:pPr>
              <w:jc w:val="center"/>
              <w:rPr>
                <w:sz w:val="22"/>
                <w:szCs w:val="22"/>
              </w:rPr>
            </w:pPr>
          </w:p>
        </w:tc>
      </w:tr>
      <w:tr w:rsidR="3496E5F4" w:rsidRPr="00066E5E" w:rsidTr="3496E5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5A20B04D" w:rsidRPr="00066E5E" w:rsidRDefault="5A20B04D" w:rsidP="3496E5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W12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5A20B04D" w:rsidRPr="00066E5E" w:rsidRDefault="009420EA" w:rsidP="3496E5F4">
            <w:pPr>
              <w:pStyle w:val="Style21"/>
              <w:jc w:val="center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066E5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5A20B04D" w:rsidRPr="00066E5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C.W51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5A20B04D" w:rsidRPr="00066E5E" w:rsidRDefault="009420EA" w:rsidP="3496E5F4">
            <w:pPr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5A20B04D" w:rsidRPr="00066E5E" w:rsidRDefault="009420EA" w:rsidP="3496E5F4">
            <w:pPr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3496E5F4" w:rsidRPr="00066E5E" w:rsidRDefault="3496E5F4" w:rsidP="3496E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3496E5F4" w:rsidRPr="00066E5E" w:rsidRDefault="3496E5F4" w:rsidP="3496E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3496E5F4" w:rsidRPr="00066E5E" w:rsidRDefault="3496E5F4" w:rsidP="3496E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3496E5F4" w:rsidRPr="00066E5E" w:rsidRDefault="3496E5F4" w:rsidP="3496E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3496E5F4" w:rsidRPr="00066E5E" w:rsidRDefault="3496E5F4" w:rsidP="3496E5F4">
            <w:pPr>
              <w:jc w:val="center"/>
              <w:rPr>
                <w:sz w:val="22"/>
                <w:szCs w:val="22"/>
              </w:rPr>
            </w:pPr>
          </w:p>
        </w:tc>
      </w:tr>
      <w:tr w:rsidR="00FD66CC" w:rsidRPr="00066E5E" w:rsidTr="3496E5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U01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C.U11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FD66CC" w:rsidRPr="00066E5E" w:rsidTr="3496E5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U02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C.U12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FD66CC" w:rsidRPr="00066E5E" w:rsidTr="3496E5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U03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C.U20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FD66CC" w:rsidRPr="00066E5E" w:rsidTr="3496E5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K01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1E3200B9" w:rsidP="00FD66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K</w:t>
            </w:r>
            <w:r w:rsidR="125EFF1B" w:rsidRPr="00066E5E">
              <w:rPr>
                <w:sz w:val="22"/>
                <w:szCs w:val="22"/>
              </w:rPr>
              <w:t>.</w:t>
            </w:r>
            <w:r w:rsidRPr="00066E5E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FD66CC" w:rsidRPr="00066E5E" w:rsidTr="3496E5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lastRenderedPageBreak/>
              <w:t>K02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1E3200B9" w:rsidP="00FD66CC">
            <w:pPr>
              <w:spacing w:line="276" w:lineRule="auto"/>
              <w:jc w:val="center"/>
              <w:rPr>
                <w:rFonts w:eastAsia="Batang"/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K</w:t>
            </w:r>
            <w:r w:rsidR="2E53B6F7" w:rsidRPr="00066E5E">
              <w:rPr>
                <w:sz w:val="22"/>
                <w:szCs w:val="22"/>
              </w:rPr>
              <w:t>.</w:t>
            </w:r>
            <w:r w:rsidRPr="00066E5E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FD66CC" w:rsidRPr="00066E5E" w:rsidTr="3496E5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K03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1E3200B9" w:rsidP="00FD66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K</w:t>
            </w:r>
            <w:r w:rsidR="1E15B323" w:rsidRPr="00066E5E">
              <w:rPr>
                <w:sz w:val="22"/>
                <w:szCs w:val="22"/>
              </w:rPr>
              <w:t>.</w:t>
            </w:r>
            <w:r w:rsidRPr="00066E5E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6CC" w:rsidRPr="00066E5E" w:rsidRDefault="00FD66CC" w:rsidP="00FD66CC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</w:tbl>
    <w:p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7"/>
        <w:gridCol w:w="4902"/>
        <w:gridCol w:w="1005"/>
        <w:gridCol w:w="2543"/>
      </w:tblGrid>
      <w:tr w:rsidR="00353A92" w:rsidRPr="00066E5E" w:rsidTr="3496E5F4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 w:themeFill="background1" w:themeFillShade="D9"/>
            <w:vAlign w:val="center"/>
          </w:tcPr>
          <w:p w:rsidR="00353A92" w:rsidRPr="00066E5E" w:rsidRDefault="003A4D49" w:rsidP="005F3E1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b/>
                <w:sz w:val="22"/>
                <w:szCs w:val="22"/>
                <w:lang w:eastAsia="en-US"/>
              </w:rPr>
              <w:t>TABELA TREŚCI PROGRAMOWYCH</w:t>
            </w:r>
          </w:p>
        </w:tc>
      </w:tr>
      <w:tr w:rsidR="00353A92" w:rsidRPr="00066E5E" w:rsidTr="3496E5F4">
        <w:trPr>
          <w:trHeight w:val="400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066E5E" w:rsidRDefault="00EF47FC" w:rsidP="007211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b/>
                <w:sz w:val="22"/>
                <w:szCs w:val="22"/>
                <w:lang w:eastAsia="en-US"/>
              </w:rPr>
              <w:t>l</w:t>
            </w:r>
            <w:r w:rsidR="00B21DB7" w:rsidRPr="00066E5E">
              <w:rPr>
                <w:rFonts w:eastAsia="Calibri"/>
                <w:b/>
                <w:sz w:val="22"/>
                <w:szCs w:val="22"/>
                <w:lang w:eastAsia="en-US"/>
              </w:rPr>
              <w:t>p.</w:t>
            </w:r>
            <w:r w:rsidR="003A4D49" w:rsidRPr="00066E5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72112A" w:rsidRPr="00066E5E">
              <w:rPr>
                <w:rFonts w:eastAsia="Calibri"/>
                <w:b/>
                <w:sz w:val="22"/>
                <w:szCs w:val="22"/>
                <w:lang w:eastAsia="en-US"/>
              </w:rPr>
              <w:t>treści programowej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353A92" w:rsidRPr="00066E5E" w:rsidRDefault="00B21DB7" w:rsidP="00EF47F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b/>
                <w:sz w:val="22"/>
                <w:szCs w:val="22"/>
                <w:lang w:eastAsia="en-US"/>
              </w:rPr>
              <w:t>Treści programowe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53A92" w:rsidRPr="00066E5E" w:rsidRDefault="00FD3878" w:rsidP="00B956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b/>
                <w:sz w:val="22"/>
                <w:szCs w:val="22"/>
                <w:lang w:eastAsia="en-US"/>
              </w:rPr>
              <w:t>Liczba</w:t>
            </w:r>
            <w:r w:rsidR="00353A92" w:rsidRPr="00066E5E">
              <w:rPr>
                <w:rFonts w:eastAsia="Calibri"/>
                <w:b/>
                <w:sz w:val="22"/>
                <w:szCs w:val="22"/>
                <w:lang w:eastAsia="en-US"/>
              </w:rPr>
              <w:t xml:space="preserve"> godzin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066E5E" w:rsidRDefault="00353A92" w:rsidP="00EF47F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b/>
                <w:sz w:val="22"/>
                <w:szCs w:val="22"/>
                <w:lang w:eastAsia="en-US"/>
              </w:rPr>
              <w:t>Odniesienie d</w:t>
            </w:r>
            <w:r w:rsidR="00B21DB7" w:rsidRPr="00066E5E">
              <w:rPr>
                <w:rFonts w:eastAsia="Calibri"/>
                <w:b/>
                <w:sz w:val="22"/>
                <w:szCs w:val="22"/>
                <w:lang w:eastAsia="en-US"/>
              </w:rPr>
              <w:t>o efektów uczenia się d</w:t>
            </w:r>
            <w:r w:rsidR="00FD3878" w:rsidRPr="00066E5E">
              <w:rPr>
                <w:rFonts w:eastAsia="Calibri"/>
                <w:b/>
                <w:sz w:val="22"/>
                <w:szCs w:val="22"/>
                <w:lang w:eastAsia="en-US"/>
              </w:rPr>
              <w:t>o</w:t>
            </w:r>
            <w:r w:rsidR="00B21DB7" w:rsidRPr="00066E5E">
              <w:rPr>
                <w:rFonts w:eastAsia="Calibri"/>
                <w:b/>
                <w:sz w:val="22"/>
                <w:szCs w:val="22"/>
                <w:lang w:eastAsia="en-US"/>
              </w:rPr>
              <w:t xml:space="preserve"> ZAJĘĆ</w:t>
            </w:r>
          </w:p>
        </w:tc>
      </w:tr>
      <w:tr w:rsidR="00752B3C" w:rsidRPr="00066E5E" w:rsidTr="3496E5F4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B3C" w:rsidRPr="00066E5E" w:rsidRDefault="00752B3C" w:rsidP="00752B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b/>
                <w:sz w:val="22"/>
                <w:szCs w:val="22"/>
                <w:lang w:eastAsia="en-US"/>
              </w:rPr>
              <w:t>Semestr zimowy</w:t>
            </w:r>
          </w:p>
        </w:tc>
      </w:tr>
      <w:tr w:rsidR="00752B3C" w:rsidRPr="00066E5E" w:rsidTr="3496E5F4">
        <w:trPr>
          <w:trHeight w:val="272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52B3C" w:rsidRPr="00066E5E" w:rsidRDefault="00752B3C" w:rsidP="00752B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52B3C" w:rsidRPr="00066E5E" w:rsidRDefault="00752B3C" w:rsidP="00EF47F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b/>
                <w:sz w:val="22"/>
                <w:szCs w:val="22"/>
                <w:lang w:eastAsia="en-US"/>
              </w:rPr>
              <w:t xml:space="preserve">Wykłady / Wykłady e-learning 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52B3C" w:rsidRPr="00066E5E" w:rsidRDefault="00752B3C" w:rsidP="00752B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b/>
                <w:sz w:val="22"/>
                <w:szCs w:val="22"/>
                <w:lang w:eastAsia="en-US"/>
              </w:rPr>
              <w:t>8/4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52B3C" w:rsidRPr="00066E5E" w:rsidRDefault="00752B3C" w:rsidP="00752B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37D5D" w:rsidRPr="00066E5E" w:rsidTr="3496E5F4">
        <w:trPr>
          <w:trHeight w:val="261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D5D" w:rsidRPr="00066E5E" w:rsidRDefault="00637D5D" w:rsidP="00637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637D5D" w:rsidRPr="00066E5E" w:rsidRDefault="005F491E" w:rsidP="00637D5D">
            <w:pPr>
              <w:pStyle w:val="PP1"/>
              <w:jc w:val="left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066E5E">
              <w:rPr>
                <w:rFonts w:ascii="Times New Roman" w:hAnsi="Times New Roman" w:cs="Times New Roman"/>
                <w:b w:val="0"/>
                <w:sz w:val="22"/>
                <w:szCs w:val="22"/>
              </w:rPr>
              <w:t>Immunopatologia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37D5D" w:rsidRPr="00066E5E" w:rsidRDefault="00165FFA" w:rsidP="00637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637D5D" w:rsidRPr="00066E5E" w:rsidRDefault="005B4D66" w:rsidP="005F491E">
            <w:pPr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C.W</w:t>
            </w:r>
            <w:r w:rsidR="005F491E" w:rsidRPr="00066E5E">
              <w:rPr>
                <w:sz w:val="22"/>
                <w:szCs w:val="22"/>
              </w:rPr>
              <w:t>28, C.W33</w:t>
            </w:r>
          </w:p>
        </w:tc>
      </w:tr>
      <w:tr w:rsidR="00165FFA" w:rsidRPr="00066E5E" w:rsidTr="3496E5F4">
        <w:trPr>
          <w:trHeight w:val="261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FFA" w:rsidRPr="00066E5E" w:rsidRDefault="00165FFA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TK02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65FFA" w:rsidRPr="00066E5E" w:rsidRDefault="00165FFA" w:rsidP="00165F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sz w:val="22"/>
                <w:szCs w:val="22"/>
              </w:rPr>
              <w:t>Witamina D3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65FFA" w:rsidRPr="00066E5E" w:rsidRDefault="00165FFA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165FFA" w:rsidRPr="00066E5E" w:rsidRDefault="00165FFA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C.W34, C.W48, C.W50, C.W51</w:t>
            </w:r>
          </w:p>
        </w:tc>
      </w:tr>
      <w:tr w:rsidR="00165FFA" w:rsidRPr="00066E5E" w:rsidTr="3496E5F4">
        <w:trPr>
          <w:trHeight w:val="261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FFA" w:rsidRPr="00066E5E" w:rsidRDefault="00165FFA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TK03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65FFA" w:rsidRPr="00066E5E" w:rsidRDefault="00165FFA" w:rsidP="00165F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sz w:val="22"/>
                <w:szCs w:val="22"/>
              </w:rPr>
              <w:t>Adjuwantowa terapia komórkowa: wybrane zagadnienia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65FFA" w:rsidRPr="00066E5E" w:rsidRDefault="00165FFA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165FFA" w:rsidRPr="00066E5E" w:rsidRDefault="00165FFA" w:rsidP="00165FFA">
            <w:pPr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C.W33, C.W34, C.W47, C.W51</w:t>
            </w:r>
          </w:p>
        </w:tc>
      </w:tr>
      <w:tr w:rsidR="00165FFA" w:rsidRPr="00066E5E" w:rsidTr="3496E5F4">
        <w:trPr>
          <w:trHeight w:val="261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FFA" w:rsidRPr="00066E5E" w:rsidRDefault="00165FFA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TK04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65FFA" w:rsidRPr="00066E5E" w:rsidRDefault="00165FFA" w:rsidP="00165FFA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Starzenie układu immunologicznego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65FFA" w:rsidRPr="00066E5E" w:rsidRDefault="009F671F" w:rsidP="009F67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165FFA" w:rsidRPr="00066E5E" w:rsidRDefault="00165FFA" w:rsidP="00165FFA">
            <w:pPr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C.W28, C.W33, C.W47</w:t>
            </w:r>
          </w:p>
        </w:tc>
      </w:tr>
      <w:tr w:rsidR="00165FFA" w:rsidRPr="00066E5E" w:rsidTr="3496E5F4">
        <w:trPr>
          <w:trHeight w:val="261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FFA" w:rsidRPr="00066E5E" w:rsidRDefault="00165FFA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TK05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65FFA" w:rsidRPr="00066E5E" w:rsidRDefault="00165FFA" w:rsidP="00165FFA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Angiogeneza w nowotworach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65FFA" w:rsidRPr="00066E5E" w:rsidRDefault="009F671F" w:rsidP="009F67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165FFA" w:rsidRPr="00066E5E" w:rsidRDefault="00165FFA" w:rsidP="00165FFA">
            <w:pPr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C.W32, C.W34</w:t>
            </w:r>
          </w:p>
        </w:tc>
      </w:tr>
      <w:tr w:rsidR="00165FFA" w:rsidRPr="00066E5E" w:rsidTr="3496E5F4">
        <w:trPr>
          <w:trHeight w:val="261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FFA" w:rsidRPr="00066E5E" w:rsidRDefault="00165FFA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TK06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65FFA" w:rsidRPr="00066E5E" w:rsidRDefault="00165FFA" w:rsidP="00165FFA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COVID-19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65FFA" w:rsidRPr="00066E5E" w:rsidRDefault="00165FFA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165FFA" w:rsidRPr="00066E5E" w:rsidRDefault="00165FFA" w:rsidP="00165FFA">
            <w:pPr>
              <w:jc w:val="center"/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C.W28, C.W33</w:t>
            </w:r>
          </w:p>
        </w:tc>
      </w:tr>
      <w:tr w:rsidR="00165FFA" w:rsidRPr="00066E5E" w:rsidTr="3496E5F4">
        <w:trPr>
          <w:trHeight w:val="261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FFA" w:rsidRPr="00066E5E" w:rsidRDefault="00165FFA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02" w:type="dxa"/>
            <w:shd w:val="clear" w:color="auto" w:fill="auto"/>
            <w:vAlign w:val="center"/>
          </w:tcPr>
          <w:p w:rsidR="00165FFA" w:rsidRPr="00066E5E" w:rsidRDefault="00165FFA" w:rsidP="00165FF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165FFA" w:rsidRPr="00066E5E" w:rsidRDefault="00165FFA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165FFA" w:rsidRPr="00066E5E" w:rsidRDefault="00165FFA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5FFA" w:rsidRPr="00066E5E" w:rsidTr="3496E5F4">
        <w:trPr>
          <w:trHeight w:val="109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65FFA" w:rsidRPr="00066E5E" w:rsidRDefault="00165FFA" w:rsidP="00165FF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65FFA" w:rsidRPr="00066E5E" w:rsidRDefault="00165FFA" w:rsidP="00165FF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b/>
                <w:sz w:val="22"/>
                <w:szCs w:val="22"/>
                <w:lang w:eastAsia="en-US"/>
              </w:rPr>
              <w:t xml:space="preserve">Seminaria 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65FFA" w:rsidRPr="00066E5E" w:rsidRDefault="00051980" w:rsidP="00165FF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65FFA" w:rsidRPr="00066E5E" w:rsidRDefault="00165FFA" w:rsidP="00165FF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65FFA" w:rsidRPr="00066E5E" w:rsidTr="3496E5F4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FFA" w:rsidRPr="00066E5E" w:rsidRDefault="00165FFA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 xml:space="preserve">TK01 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65FFA" w:rsidRPr="00066E5E" w:rsidRDefault="00165FFA" w:rsidP="00165F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sz w:val="22"/>
                <w:szCs w:val="22"/>
              </w:rPr>
              <w:t xml:space="preserve">Patofizjologia metabolizmu białek 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65FFA" w:rsidRPr="00066E5E" w:rsidRDefault="00165FFA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FFA" w:rsidRPr="00066E5E" w:rsidRDefault="00165FFA" w:rsidP="00165F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C.W33., C.W34, K.5, K.6, K.7</w:t>
            </w:r>
          </w:p>
        </w:tc>
      </w:tr>
      <w:tr w:rsidR="00165FFA" w:rsidRPr="00066E5E" w:rsidTr="3496E5F4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FFA" w:rsidRPr="00066E5E" w:rsidRDefault="00165FFA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TK02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65FFA" w:rsidRPr="00066E5E" w:rsidRDefault="00165FFA" w:rsidP="00165FFA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Patofizjologia metabolizmu zasad purynowych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65FFA" w:rsidRPr="00066E5E" w:rsidRDefault="00051980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FFA" w:rsidRPr="00066E5E" w:rsidRDefault="00165FFA" w:rsidP="00165F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C.W33, C.W34, C.W50, K.5, K.6, K.7</w:t>
            </w:r>
          </w:p>
        </w:tc>
      </w:tr>
      <w:tr w:rsidR="00165FFA" w:rsidRPr="00066E5E" w:rsidTr="3496E5F4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FFA" w:rsidRPr="00066E5E" w:rsidRDefault="00165FFA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TK03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65FFA" w:rsidRPr="00066E5E" w:rsidRDefault="00165FFA" w:rsidP="00165F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sz w:val="22"/>
                <w:szCs w:val="22"/>
              </w:rPr>
              <w:t>Patofizjologia metabolizmu węglowodanów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65FFA" w:rsidRPr="00066E5E" w:rsidRDefault="00165FFA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FFA" w:rsidRPr="00066E5E" w:rsidRDefault="00165FFA" w:rsidP="00165F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C.W33, C.W34, C.W47, C.W50, C.W51, K.5, K.6, K.7</w:t>
            </w:r>
          </w:p>
        </w:tc>
      </w:tr>
      <w:tr w:rsidR="00165FFA" w:rsidRPr="00066E5E" w:rsidTr="3496E5F4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FFA" w:rsidRPr="00066E5E" w:rsidRDefault="00165FFA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TK04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65FFA" w:rsidRPr="00066E5E" w:rsidRDefault="00165FFA" w:rsidP="00165FFA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Patofizjologia metabolizmu lipidów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65FFA" w:rsidRPr="00066E5E" w:rsidRDefault="00165FFA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FFA" w:rsidRPr="00066E5E" w:rsidRDefault="00165FFA" w:rsidP="00165F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C.W33, C.W34. C.W50, C.W51. K.5, K.6, K.7</w:t>
            </w:r>
          </w:p>
        </w:tc>
      </w:tr>
      <w:tr w:rsidR="00165FFA" w:rsidRPr="00066E5E" w:rsidTr="000034C7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FFA" w:rsidRPr="00066E5E" w:rsidRDefault="00165FFA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TK05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65FFA" w:rsidRPr="00066E5E" w:rsidRDefault="00165FFA" w:rsidP="00165FFA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Zapalenia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65FFA" w:rsidRPr="00066E5E" w:rsidRDefault="00165FFA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165FFA" w:rsidRPr="00066E5E" w:rsidRDefault="00165FFA" w:rsidP="00165F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C.W28, C.W32, C.W33, K.5, K.6, K.7</w:t>
            </w:r>
          </w:p>
        </w:tc>
      </w:tr>
      <w:tr w:rsidR="00165FFA" w:rsidRPr="00066E5E" w:rsidTr="3496E5F4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FFA" w:rsidRPr="00066E5E" w:rsidRDefault="00165FFA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TK06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65FFA" w:rsidRPr="00066E5E" w:rsidRDefault="00D6012D" w:rsidP="00165FFA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Immunopatologia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65FFA" w:rsidRPr="00066E5E" w:rsidRDefault="00D6012D" w:rsidP="00165F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FFA" w:rsidRPr="00066E5E" w:rsidRDefault="00860112" w:rsidP="00165F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C.W27, C.W28, C.W33, K.5, K.6, K.7</w:t>
            </w:r>
          </w:p>
        </w:tc>
      </w:tr>
      <w:tr w:rsidR="00D6012D" w:rsidRPr="00066E5E" w:rsidTr="00534A65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12D" w:rsidRPr="00066E5E" w:rsidRDefault="00D6012D" w:rsidP="00D601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TK07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6012D" w:rsidRPr="00066E5E" w:rsidRDefault="00D6012D" w:rsidP="00D6012D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Patofizjologia układu krążenia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6012D" w:rsidRPr="00066E5E" w:rsidRDefault="00D6012D" w:rsidP="00D601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12D" w:rsidRPr="00066E5E" w:rsidRDefault="00D6012D" w:rsidP="00D601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C.W28, C.W29, C.W30, C.W32, C.W34, C.W50, C.W51, K.5, K.6, K.7</w:t>
            </w:r>
          </w:p>
        </w:tc>
      </w:tr>
      <w:tr w:rsidR="005E5F88" w:rsidRPr="00066E5E" w:rsidTr="00534A65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F88" w:rsidRPr="00066E5E" w:rsidRDefault="005E5F88" w:rsidP="00D601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TK08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5E5F88" w:rsidRPr="00066E5E" w:rsidRDefault="005E5F88" w:rsidP="00D6012D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Wysiłek fizyczny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E5F88" w:rsidRPr="00066E5E" w:rsidRDefault="005E5F88" w:rsidP="00D601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F88" w:rsidRPr="00066E5E" w:rsidRDefault="005E5F88" w:rsidP="00D601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C.W34, C.W50</w:t>
            </w:r>
          </w:p>
        </w:tc>
      </w:tr>
      <w:tr w:rsidR="005E5F88" w:rsidRPr="00066E5E" w:rsidTr="00534A65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F88" w:rsidRPr="00066E5E" w:rsidRDefault="005E5F88" w:rsidP="00D601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TK09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5E5F88" w:rsidRPr="00066E5E" w:rsidRDefault="005E5F88" w:rsidP="00D6012D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Choroby cywilizacyjne – choroby naczyniowe mózgu</w:t>
            </w:r>
            <w:r w:rsidRPr="00066E5E">
              <w:rPr>
                <w:sz w:val="22"/>
                <w:szCs w:val="22"/>
              </w:rPr>
              <w:tab/>
            </w:r>
            <w:r w:rsidRPr="00066E5E">
              <w:rPr>
                <w:sz w:val="22"/>
                <w:szCs w:val="22"/>
              </w:rPr>
              <w:tab/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E5F88" w:rsidRPr="00066E5E" w:rsidRDefault="005E5F88" w:rsidP="00D601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F88" w:rsidRPr="00066E5E" w:rsidRDefault="005E5F88" w:rsidP="00D601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sz w:val="22"/>
                <w:szCs w:val="22"/>
              </w:rPr>
              <w:t>C.W29, C.W33, C.W34, C.W50, K.5, K.6, K.7</w:t>
            </w:r>
          </w:p>
        </w:tc>
      </w:tr>
      <w:tr w:rsidR="00D6012D" w:rsidRPr="00066E5E" w:rsidTr="3496E5F4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6012D" w:rsidRPr="00066E5E" w:rsidRDefault="00D6012D" w:rsidP="00D6012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6012D" w:rsidRPr="00066E5E" w:rsidRDefault="00D6012D" w:rsidP="00D6012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b/>
                <w:sz w:val="22"/>
                <w:szCs w:val="22"/>
                <w:lang w:eastAsia="en-US"/>
              </w:rPr>
              <w:t xml:space="preserve">Ćwiczenia 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6012D" w:rsidRPr="00066E5E" w:rsidRDefault="00D6012D" w:rsidP="00D6012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6012D" w:rsidRPr="00066E5E" w:rsidRDefault="00D6012D" w:rsidP="00D6012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6012D" w:rsidRPr="00066E5E" w:rsidTr="000034C7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12D" w:rsidRPr="00066E5E" w:rsidRDefault="00D6012D" w:rsidP="00D601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6012D" w:rsidRPr="00066E5E" w:rsidRDefault="00D6012D" w:rsidP="00D6012D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Wprowadzenie do patofizjologii, zajęcia organizacyjne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6012D" w:rsidRPr="00066E5E" w:rsidRDefault="00D6012D" w:rsidP="00D601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12D" w:rsidRPr="00066E5E" w:rsidRDefault="00D6012D" w:rsidP="00D601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C.U11, C.U12, K.5, K.6, K.7</w:t>
            </w:r>
          </w:p>
        </w:tc>
      </w:tr>
      <w:tr w:rsidR="00D6012D" w:rsidRPr="00066E5E" w:rsidTr="3496E5F4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12D" w:rsidRPr="00066E5E" w:rsidRDefault="00D6012D" w:rsidP="00D601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TK02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6012D" w:rsidRPr="00066E5E" w:rsidRDefault="00D6012D" w:rsidP="00D6012D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Patofizjologia metabolizmu zasad purynowych</w:t>
            </w:r>
            <w:r w:rsidR="005E5F88" w:rsidRPr="00066E5E">
              <w:rPr>
                <w:sz w:val="22"/>
                <w:szCs w:val="22"/>
              </w:rPr>
              <w:t xml:space="preserve"> – przypadki kliniczne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6012D" w:rsidRPr="00066E5E" w:rsidRDefault="00D6012D" w:rsidP="00D601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D6012D" w:rsidRPr="00066E5E" w:rsidRDefault="00D6012D" w:rsidP="00D601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C.U11, C.U12, K.5, K.5</w:t>
            </w:r>
          </w:p>
        </w:tc>
      </w:tr>
      <w:tr w:rsidR="00D6012D" w:rsidRPr="00066E5E" w:rsidTr="000034C7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12D" w:rsidRPr="00066E5E" w:rsidRDefault="00D6012D" w:rsidP="00D601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TK03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6012D" w:rsidRPr="00066E5E" w:rsidRDefault="00D6012D" w:rsidP="00534A6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sz w:val="22"/>
                <w:szCs w:val="22"/>
              </w:rPr>
              <w:t xml:space="preserve">Test tolerancji glukozy 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6012D" w:rsidRPr="00066E5E" w:rsidRDefault="00D6012D" w:rsidP="00D601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D6012D" w:rsidRPr="00066E5E" w:rsidRDefault="00D6012D" w:rsidP="00D601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sz w:val="22"/>
                <w:szCs w:val="22"/>
              </w:rPr>
              <w:t>C.</w:t>
            </w:r>
            <w:r w:rsidRPr="00066E5E">
              <w:rPr>
                <w:rFonts w:eastAsia="Calibri"/>
                <w:sz w:val="22"/>
                <w:szCs w:val="22"/>
                <w:lang w:eastAsia="en-US"/>
              </w:rPr>
              <w:t>U11, K.5, K.6, K.7</w:t>
            </w:r>
          </w:p>
        </w:tc>
      </w:tr>
      <w:tr w:rsidR="005E5F88" w:rsidRPr="00066E5E" w:rsidTr="000034C7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F88" w:rsidRPr="00066E5E" w:rsidRDefault="005E5F88" w:rsidP="005E5F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TK04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5E5F88" w:rsidRPr="00066E5E" w:rsidRDefault="005E5F88" w:rsidP="00534A65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 xml:space="preserve">Zespół metaboliczny 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E5F88" w:rsidRPr="00066E5E" w:rsidRDefault="005E5F88" w:rsidP="005E5F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5E5F88" w:rsidRPr="00066E5E" w:rsidRDefault="00860112" w:rsidP="005E5F88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C.</w:t>
            </w:r>
            <w:r w:rsidRPr="00066E5E">
              <w:rPr>
                <w:rFonts w:eastAsia="Calibri"/>
                <w:sz w:val="22"/>
                <w:szCs w:val="22"/>
                <w:lang w:eastAsia="en-US"/>
              </w:rPr>
              <w:t>U11, K.5, K.6, K.7</w:t>
            </w:r>
          </w:p>
        </w:tc>
      </w:tr>
      <w:tr w:rsidR="005E5F88" w:rsidRPr="00066E5E" w:rsidTr="3496E5F4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F88" w:rsidRPr="00066E5E" w:rsidRDefault="005E5F88" w:rsidP="005E5F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TK05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5E5F88" w:rsidRPr="00066E5E" w:rsidRDefault="005E5F88" w:rsidP="005E5F88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Zapalenia – ćwiczenia praktyczne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E5F88" w:rsidRPr="00066E5E" w:rsidRDefault="005E5F88" w:rsidP="005E5F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5E5F88" w:rsidRPr="00066E5E" w:rsidRDefault="005E5F88" w:rsidP="005E5F8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C.U11, C.U12, K.5, K.6, K.7</w:t>
            </w:r>
          </w:p>
        </w:tc>
      </w:tr>
      <w:tr w:rsidR="005E5F88" w:rsidRPr="00066E5E" w:rsidTr="3496E5F4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F88" w:rsidRPr="00066E5E" w:rsidRDefault="005E5F88" w:rsidP="005E5F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TK06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5E5F88" w:rsidRPr="00066E5E" w:rsidRDefault="005E5F88" w:rsidP="005E5F8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Układ krążenia – przypadki kliniczne</w:t>
            </w:r>
            <w:r w:rsidR="00860112" w:rsidRPr="00066E5E">
              <w:rPr>
                <w:rFonts w:eastAsia="Calibri"/>
                <w:sz w:val="22"/>
                <w:szCs w:val="22"/>
                <w:lang w:eastAsia="en-US"/>
              </w:rPr>
              <w:t>, karta ryzyka SCORE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E5F88" w:rsidRPr="00066E5E" w:rsidRDefault="005E5F88" w:rsidP="005E5F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5E5F88" w:rsidRPr="00066E5E" w:rsidRDefault="005E5F88" w:rsidP="005E5F8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C.U11, C.U12, C.U20, K.5, K.6, K.7</w:t>
            </w:r>
          </w:p>
        </w:tc>
      </w:tr>
      <w:tr w:rsidR="00C07001" w:rsidRPr="00066E5E" w:rsidTr="3496E5F4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001" w:rsidRPr="00066E5E" w:rsidRDefault="00C07001" w:rsidP="005E5F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TK07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C07001" w:rsidRPr="00066E5E" w:rsidRDefault="00C07001" w:rsidP="00730E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sz w:val="22"/>
                <w:szCs w:val="22"/>
              </w:rPr>
              <w:t>Starzenie organizmu – wybrane zagadnienia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07001" w:rsidRPr="00066E5E" w:rsidRDefault="00C07001" w:rsidP="00730E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C07001" w:rsidRPr="00066E5E" w:rsidRDefault="00C07001" w:rsidP="00730E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C.U11, C.U20, K.5, K.6, K.7</w:t>
            </w:r>
          </w:p>
        </w:tc>
      </w:tr>
      <w:tr w:rsidR="00C07001" w:rsidRPr="00066E5E" w:rsidTr="00534A65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TK08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C07001" w:rsidRPr="00066E5E" w:rsidRDefault="00C07001" w:rsidP="00860112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Choroby cywilizacyjne – choroby naczyniowe mózgu – przypadki kliniczne</w:t>
            </w:r>
            <w:r w:rsidRPr="00066E5E">
              <w:rPr>
                <w:sz w:val="22"/>
                <w:szCs w:val="22"/>
              </w:rPr>
              <w:tab/>
            </w:r>
            <w:r w:rsidRPr="00066E5E">
              <w:rPr>
                <w:sz w:val="22"/>
                <w:szCs w:val="22"/>
              </w:rPr>
              <w:tab/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001" w:rsidRPr="00066E5E" w:rsidRDefault="00C07001" w:rsidP="00860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sz w:val="22"/>
                <w:szCs w:val="22"/>
              </w:rPr>
              <w:t>C.U11, C.U20, K.5, K.6, K.7</w:t>
            </w:r>
          </w:p>
        </w:tc>
      </w:tr>
      <w:tr w:rsidR="00C07001" w:rsidRPr="00066E5E" w:rsidTr="3496E5F4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001" w:rsidRPr="00066E5E" w:rsidRDefault="00C07001" w:rsidP="00860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b/>
                <w:sz w:val="22"/>
                <w:szCs w:val="22"/>
                <w:lang w:eastAsia="en-US"/>
              </w:rPr>
              <w:t>Semestr letni</w:t>
            </w:r>
          </w:p>
        </w:tc>
      </w:tr>
      <w:tr w:rsidR="00C07001" w:rsidRPr="00066E5E" w:rsidTr="3496E5F4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b/>
                <w:sz w:val="22"/>
                <w:szCs w:val="22"/>
                <w:lang w:eastAsia="en-US"/>
              </w:rPr>
              <w:t xml:space="preserve">Seminaria 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07001" w:rsidRPr="00066E5E" w:rsidTr="3496E5F4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C07001" w:rsidRPr="00066E5E" w:rsidRDefault="00C07001" w:rsidP="00860112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Witaminy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C07001" w:rsidRPr="00066E5E" w:rsidRDefault="00C07001" w:rsidP="00860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 xml:space="preserve">C.W34, C.W48, C.W50, </w:t>
            </w:r>
            <w:r w:rsidRPr="00066E5E">
              <w:rPr>
                <w:rFonts w:eastAsia="Calibri"/>
                <w:sz w:val="22"/>
                <w:szCs w:val="22"/>
                <w:lang w:eastAsia="en-US"/>
              </w:rPr>
              <w:lastRenderedPageBreak/>
              <w:t>K.5, K.6, K.7</w:t>
            </w:r>
          </w:p>
        </w:tc>
      </w:tr>
      <w:tr w:rsidR="00C07001" w:rsidRPr="00066E5E" w:rsidTr="3496E5F4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lastRenderedPageBreak/>
              <w:t>TK01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C07001" w:rsidRPr="00066E5E" w:rsidRDefault="00C07001" w:rsidP="00860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sz w:val="22"/>
                <w:szCs w:val="22"/>
              </w:rPr>
              <w:t>Patofizjologia układu moczowego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C07001" w:rsidRPr="00066E5E" w:rsidRDefault="00C07001" w:rsidP="00860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sz w:val="22"/>
                <w:szCs w:val="22"/>
              </w:rPr>
              <w:t>C.W28, C.</w:t>
            </w:r>
            <w:r w:rsidRPr="00066E5E">
              <w:rPr>
                <w:rFonts w:eastAsia="Calibri"/>
                <w:sz w:val="22"/>
                <w:szCs w:val="22"/>
                <w:lang w:eastAsia="en-US"/>
              </w:rPr>
              <w:t>W32, C.W33, C.W34, C.W48, K.5, K.6, K.7</w:t>
            </w:r>
          </w:p>
        </w:tc>
      </w:tr>
      <w:tr w:rsidR="00C07001" w:rsidRPr="00066E5E" w:rsidTr="3496E5F4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TK02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C07001" w:rsidRPr="00066E5E" w:rsidRDefault="00C07001" w:rsidP="00860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sz w:val="22"/>
                <w:szCs w:val="22"/>
              </w:rPr>
              <w:t>Patofizjologia układu pokarmowego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C07001" w:rsidRPr="00066E5E" w:rsidRDefault="00C07001" w:rsidP="00860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sz w:val="22"/>
                <w:szCs w:val="22"/>
              </w:rPr>
              <w:t>C.W28, C.</w:t>
            </w:r>
            <w:r w:rsidRPr="00066E5E">
              <w:rPr>
                <w:rFonts w:eastAsia="Calibri"/>
                <w:sz w:val="22"/>
                <w:szCs w:val="22"/>
                <w:lang w:eastAsia="en-US"/>
              </w:rPr>
              <w:t>W32, C.W33, C.W34, C.W48, C.W49, C.W50, C.W51, K.5, K.6, K.7</w:t>
            </w:r>
          </w:p>
        </w:tc>
      </w:tr>
      <w:tr w:rsidR="00C07001" w:rsidRPr="00066E5E" w:rsidTr="3496E5F4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TK03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C07001" w:rsidRPr="00066E5E" w:rsidRDefault="00C07001" w:rsidP="00860112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Patofizjologia układu krwiotwórczego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C07001" w:rsidRPr="00066E5E" w:rsidRDefault="00C07001" w:rsidP="00860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C.W33, C.W34, C.W48, C.W50, C.W51, K.5, K.6, K.7</w:t>
            </w:r>
          </w:p>
        </w:tc>
      </w:tr>
      <w:tr w:rsidR="00C07001" w:rsidRPr="00066E5E" w:rsidTr="3496E5F4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TK04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C07001" w:rsidRPr="00066E5E" w:rsidRDefault="00C07001" w:rsidP="00860112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Patofizjologia układu endokrynnego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C07001" w:rsidRPr="00066E5E" w:rsidRDefault="00C07001" w:rsidP="00860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C.W34, C.W48, C.W51, K.5, K.6, K.7</w:t>
            </w:r>
          </w:p>
        </w:tc>
      </w:tr>
      <w:tr w:rsidR="00C07001" w:rsidRPr="00066E5E" w:rsidTr="3496E5F4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TK05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C07001" w:rsidRPr="00066E5E" w:rsidRDefault="00C07001" w:rsidP="00860112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Patofizjologia układu oddechowego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u w:val="single"/>
                <w:lang w:eastAsia="en-US"/>
              </w:rPr>
              <w:t>4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C07001" w:rsidRPr="00066E5E" w:rsidRDefault="00C07001" w:rsidP="00860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C.W28, C.W33, C.W34, K.5, K.6, K.7</w:t>
            </w:r>
          </w:p>
        </w:tc>
      </w:tr>
      <w:tr w:rsidR="00C07001" w:rsidRPr="00066E5E" w:rsidTr="3496E5F4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TK06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C07001" w:rsidRPr="00066E5E" w:rsidRDefault="00C07001" w:rsidP="00860112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 xml:space="preserve">Patofizjologia układu reumatoidalnego 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C07001" w:rsidRPr="00066E5E" w:rsidRDefault="00C07001" w:rsidP="00860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C.W28, C.W33, C.W34, K.5, K.6, K.7</w:t>
            </w:r>
          </w:p>
        </w:tc>
      </w:tr>
      <w:tr w:rsidR="00C07001" w:rsidRPr="00066E5E" w:rsidTr="3496E5F4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TK07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C07001" w:rsidRPr="00066E5E" w:rsidRDefault="00C07001" w:rsidP="00860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Patofizjologia bólu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C07001" w:rsidRPr="00066E5E" w:rsidRDefault="00C07001" w:rsidP="00860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C.W34, C.W51, K.5, K.6, K.7</w:t>
            </w:r>
          </w:p>
        </w:tc>
      </w:tr>
      <w:tr w:rsidR="00C07001" w:rsidRPr="00066E5E" w:rsidTr="00DC5BBF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b/>
                <w:sz w:val="22"/>
                <w:szCs w:val="22"/>
                <w:lang w:eastAsia="en-US"/>
              </w:rPr>
              <w:t xml:space="preserve">Ćwiczenia 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07001" w:rsidRPr="00066E5E" w:rsidTr="3496E5F4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C07001" w:rsidRPr="00066E5E" w:rsidRDefault="00C07001" w:rsidP="00860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sz w:val="22"/>
                <w:szCs w:val="22"/>
              </w:rPr>
              <w:t>Patofizjologia układu pokarmowego - prezentacje studentów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C07001" w:rsidRPr="00066E5E" w:rsidRDefault="00C07001" w:rsidP="00860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sz w:val="22"/>
                <w:szCs w:val="22"/>
              </w:rPr>
              <w:t>C.</w:t>
            </w:r>
            <w:r w:rsidRPr="00066E5E">
              <w:rPr>
                <w:rFonts w:eastAsia="Calibri"/>
                <w:sz w:val="22"/>
                <w:szCs w:val="22"/>
                <w:lang w:eastAsia="en-US"/>
              </w:rPr>
              <w:t>U11, C.U12, K.5, K.6, K.7</w:t>
            </w:r>
          </w:p>
        </w:tc>
      </w:tr>
      <w:tr w:rsidR="00C07001" w:rsidRPr="00066E5E" w:rsidTr="3496E5F4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TK02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C07001" w:rsidRPr="00066E5E" w:rsidRDefault="00C07001" w:rsidP="00860112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Patofizjologia układu krwiotwórczego – przypadki kliniczne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C07001" w:rsidRPr="00066E5E" w:rsidRDefault="00C07001" w:rsidP="00860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C.U11, C.U12, C.U20, K.5, K.6, K.7</w:t>
            </w:r>
          </w:p>
        </w:tc>
      </w:tr>
      <w:tr w:rsidR="00C07001" w:rsidRPr="00066E5E" w:rsidTr="3496E5F4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TK03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C07001" w:rsidRPr="00066E5E" w:rsidRDefault="00C07001" w:rsidP="00860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sz w:val="22"/>
                <w:szCs w:val="22"/>
              </w:rPr>
              <w:t>Patofizjologia układu endokrynnego – przypadki kliniczne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C07001" w:rsidRPr="00066E5E" w:rsidRDefault="00C07001" w:rsidP="00860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C.U11, C.U12, K.5, K.6, K.7</w:t>
            </w:r>
          </w:p>
        </w:tc>
      </w:tr>
      <w:tr w:rsidR="00C07001" w:rsidRPr="00066E5E" w:rsidTr="3496E5F4">
        <w:trPr>
          <w:trHeight w:val="255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TK04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C07001" w:rsidRPr="00066E5E" w:rsidRDefault="00C07001" w:rsidP="00860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Patofizjologia układu moczowego – przypadki kliniczne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C07001" w:rsidRPr="00066E5E" w:rsidRDefault="00C07001" w:rsidP="00860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C.U11, C.U12, K.5, K.6, K.7</w:t>
            </w:r>
          </w:p>
        </w:tc>
      </w:tr>
      <w:tr w:rsidR="00C07001" w:rsidRPr="00066E5E" w:rsidTr="3496E5F4">
        <w:trPr>
          <w:trHeight w:val="255"/>
          <w:jc w:val="center"/>
        </w:trPr>
        <w:tc>
          <w:tcPr>
            <w:tcW w:w="1607" w:type="dxa"/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TK05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C07001" w:rsidRPr="00066E5E" w:rsidRDefault="00C07001" w:rsidP="00860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Patofizjologia układu reumatoidalnego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07001" w:rsidRPr="00066E5E" w:rsidRDefault="00C07001" w:rsidP="008601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3" w:type="dxa"/>
            <w:shd w:val="clear" w:color="auto" w:fill="auto"/>
          </w:tcPr>
          <w:p w:rsidR="00C07001" w:rsidRPr="00066E5E" w:rsidRDefault="00C07001" w:rsidP="00860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C.U11, C.U12, K.5, K.6, K.7</w:t>
            </w:r>
          </w:p>
        </w:tc>
      </w:tr>
      <w:tr w:rsidR="00C07001" w:rsidRPr="00066E5E" w:rsidTr="3496E5F4">
        <w:trPr>
          <w:trHeight w:val="255"/>
          <w:jc w:val="center"/>
        </w:trPr>
        <w:tc>
          <w:tcPr>
            <w:tcW w:w="1607" w:type="dxa"/>
            <w:shd w:val="clear" w:color="auto" w:fill="auto"/>
            <w:vAlign w:val="center"/>
          </w:tcPr>
          <w:p w:rsidR="00C07001" w:rsidRPr="00066E5E" w:rsidRDefault="00C07001" w:rsidP="00F812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TK06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C07001" w:rsidRPr="00066E5E" w:rsidRDefault="00C07001" w:rsidP="00121C94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Cytometr przepływowy – wprowadzenie do metody, zastosowanie w badaniach naukowych i medycynie, apoptoza – powtórzenie wiadomości, testy apoptotyczne przy użyciu cytometrii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07001" w:rsidRPr="00066E5E" w:rsidRDefault="00C07001" w:rsidP="00121C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3" w:type="dxa"/>
            <w:shd w:val="clear" w:color="auto" w:fill="auto"/>
          </w:tcPr>
          <w:p w:rsidR="00C07001" w:rsidRPr="00066E5E" w:rsidRDefault="00C07001" w:rsidP="00121C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sz w:val="22"/>
                <w:szCs w:val="22"/>
              </w:rPr>
              <w:t>C.</w:t>
            </w:r>
            <w:r w:rsidRPr="00066E5E">
              <w:rPr>
                <w:rFonts w:eastAsia="Calibri"/>
                <w:sz w:val="22"/>
                <w:szCs w:val="22"/>
                <w:lang w:eastAsia="en-US"/>
              </w:rPr>
              <w:t>U11, K.5</w:t>
            </w:r>
          </w:p>
        </w:tc>
      </w:tr>
      <w:tr w:rsidR="00C07001" w:rsidRPr="00066E5E" w:rsidTr="3496E5F4">
        <w:trPr>
          <w:trHeight w:val="255"/>
          <w:jc w:val="center"/>
        </w:trPr>
        <w:tc>
          <w:tcPr>
            <w:tcW w:w="1607" w:type="dxa"/>
            <w:shd w:val="clear" w:color="auto" w:fill="auto"/>
            <w:vAlign w:val="center"/>
          </w:tcPr>
          <w:p w:rsidR="00C07001" w:rsidRPr="00066E5E" w:rsidRDefault="00C07001" w:rsidP="00F812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TK07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C07001" w:rsidRPr="00066E5E" w:rsidRDefault="00C07001" w:rsidP="00534A65">
            <w:pPr>
              <w:rPr>
                <w:sz w:val="22"/>
                <w:szCs w:val="22"/>
              </w:rPr>
            </w:pPr>
            <w:r w:rsidRPr="00066E5E">
              <w:rPr>
                <w:sz w:val="22"/>
                <w:szCs w:val="22"/>
              </w:rPr>
              <w:t>Podsumowanie zajęć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07001" w:rsidRPr="00066E5E" w:rsidRDefault="00C07001" w:rsidP="00534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3" w:type="dxa"/>
            <w:shd w:val="clear" w:color="auto" w:fill="auto"/>
          </w:tcPr>
          <w:p w:rsidR="00C07001" w:rsidRPr="00066E5E" w:rsidRDefault="00C07001" w:rsidP="00534A6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E5E">
              <w:rPr>
                <w:rFonts w:eastAsia="Calibri"/>
                <w:sz w:val="22"/>
                <w:szCs w:val="22"/>
                <w:lang w:eastAsia="en-US"/>
              </w:rPr>
              <w:t>C.U11, K.5, K.7</w:t>
            </w:r>
          </w:p>
        </w:tc>
      </w:tr>
    </w:tbl>
    <w:p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7"/>
      </w:tblGrid>
      <w:tr w:rsidR="00353A92" w:rsidRPr="00612EDB" w:rsidTr="00F63EA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612EDB" w:rsidRDefault="00353A92" w:rsidP="005F3E1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2EDB">
              <w:rPr>
                <w:rFonts w:eastAsia="Calibri"/>
                <w:b/>
                <w:sz w:val="22"/>
                <w:szCs w:val="22"/>
                <w:lang w:eastAsia="en-US"/>
              </w:rPr>
              <w:t>Zalecana literatura:</w:t>
            </w:r>
          </w:p>
        </w:tc>
      </w:tr>
      <w:tr w:rsidR="00353A92" w:rsidRPr="00612EDB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612EDB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2EDB">
              <w:rPr>
                <w:rFonts w:eastAsia="Calibri"/>
                <w:sz w:val="22"/>
                <w:szCs w:val="22"/>
                <w:lang w:eastAsia="en-US"/>
              </w:rPr>
              <w:t>Literatura podstawowa</w:t>
            </w:r>
            <w:r w:rsidR="00A823DF" w:rsidRPr="00612ED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</w:tr>
      <w:tr w:rsidR="00A823DF" w:rsidRPr="00612EDB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A823DF" w:rsidRPr="00612EDB" w:rsidRDefault="00A823DF" w:rsidP="00534A6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12EDB"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  <w:r w:rsidRPr="00612EDB">
              <w:rPr>
                <w:bCs/>
                <w:sz w:val="22"/>
                <w:szCs w:val="22"/>
              </w:rPr>
              <w:t xml:space="preserve"> </w:t>
            </w:r>
            <w:r w:rsidR="00534A65" w:rsidRPr="00612EDB">
              <w:rPr>
                <w:rFonts w:eastAsia="Calibri"/>
                <w:b/>
                <w:sz w:val="22"/>
                <w:szCs w:val="22"/>
                <w:lang w:eastAsia="en-US"/>
              </w:rPr>
              <w:t xml:space="preserve">Zahorska-Markiewicz B., Małecka-Tendera E. Patofizjologia kliniczna. </w:t>
            </w:r>
            <w:r w:rsidR="00534A65" w:rsidRPr="00612EDB">
              <w:rPr>
                <w:rFonts w:eastAsia="Calibri"/>
                <w:sz w:val="22"/>
                <w:szCs w:val="22"/>
                <w:lang w:eastAsia="en-US"/>
              </w:rPr>
              <w:t xml:space="preserve">Elsevier Urban&amp;Partner Wrocław 2017 </w:t>
            </w:r>
          </w:p>
        </w:tc>
      </w:tr>
      <w:tr w:rsidR="00A823DF" w:rsidRPr="00612EDB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A823DF" w:rsidRPr="00612EDB" w:rsidRDefault="00A823DF" w:rsidP="00A823D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12ED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2. </w:t>
            </w:r>
            <w:r w:rsidRPr="00612EDB">
              <w:rPr>
                <w:rFonts w:eastAsia="Calibri"/>
                <w:b/>
                <w:sz w:val="22"/>
                <w:szCs w:val="22"/>
                <w:lang w:eastAsia="en-US"/>
              </w:rPr>
              <w:t xml:space="preserve">Interna Szczeklika - Podręcznik chorób wewnętrznych. </w:t>
            </w:r>
            <w:r w:rsidR="00A7381F" w:rsidRPr="00612EDB">
              <w:rPr>
                <w:rFonts w:eastAsia="Calibri"/>
                <w:sz w:val="22"/>
                <w:szCs w:val="22"/>
                <w:lang w:eastAsia="en-US"/>
              </w:rPr>
              <w:t>MP 2022.</w:t>
            </w:r>
            <w:r w:rsidR="00A7381F" w:rsidRPr="00612E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612EDB">
              <w:rPr>
                <w:rFonts w:eastAsia="Calibri"/>
                <w:bCs/>
                <w:sz w:val="22"/>
                <w:szCs w:val="22"/>
                <w:lang w:eastAsia="en-US"/>
              </w:rPr>
              <w:t>Redakcja: Piotr Gajewski, Andrzej Szczeklik</w:t>
            </w:r>
          </w:p>
        </w:tc>
      </w:tr>
      <w:tr w:rsidR="001A4E59" w:rsidRPr="00612EDB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1A4E59" w:rsidRPr="00612EDB" w:rsidRDefault="001A4E59" w:rsidP="001A4E5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12EDB">
              <w:rPr>
                <w:rFonts w:eastAsia="Calibri"/>
                <w:bCs/>
                <w:sz w:val="22"/>
                <w:szCs w:val="22"/>
                <w:lang w:eastAsia="en-US"/>
              </w:rPr>
              <w:t>Literatura uzupełniająca:</w:t>
            </w:r>
          </w:p>
        </w:tc>
      </w:tr>
      <w:tr w:rsidR="001A4E59" w:rsidRPr="00612EDB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1A4E59" w:rsidRPr="00612EDB" w:rsidRDefault="001A4E59" w:rsidP="00534A6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2EDB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="00534A65" w:rsidRPr="00612EDB">
              <w:rPr>
                <w:b/>
                <w:sz w:val="22"/>
                <w:szCs w:val="22"/>
              </w:rPr>
              <w:t>Patofizjologia. Tom 1 i 2.</w:t>
            </w:r>
            <w:r w:rsidR="00534A65" w:rsidRPr="00612EDB">
              <w:rPr>
                <w:bCs/>
                <w:sz w:val="22"/>
                <w:szCs w:val="22"/>
              </w:rPr>
              <w:t xml:space="preserve"> PZWL 2018. Redakcja: Sławomir Maśliński, Jan Ryżewski</w:t>
            </w:r>
          </w:p>
        </w:tc>
      </w:tr>
    </w:tbl>
    <w:p w:rsidR="00F63EAD" w:rsidRDefault="00F63EAD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3260"/>
      </w:tblGrid>
      <w:tr w:rsidR="00353A92" w:rsidRPr="00745EB1" w:rsidTr="3496E5F4">
        <w:trPr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A92" w:rsidRPr="003D39E0" w:rsidRDefault="00353A92" w:rsidP="003A4D49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353A92" w:rsidRPr="00745EB1" w:rsidTr="3496E5F4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3A92" w:rsidRPr="00745EB1" w:rsidRDefault="00353A92" w:rsidP="00F63EAD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</w:tc>
      </w:tr>
      <w:tr w:rsidR="003A4D49" w:rsidRPr="00745EB1" w:rsidTr="3496E5F4">
        <w:trPr>
          <w:trHeight w:val="410"/>
          <w:jc w:val="center"/>
        </w:trPr>
        <w:tc>
          <w:tcPr>
            <w:tcW w:w="6804" w:type="dxa"/>
            <w:vMerge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A4D49" w:rsidRPr="00513CAC" w:rsidRDefault="003A4D49" w:rsidP="005F3E19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855D00" w:rsidRPr="00745EB1" w:rsidTr="3496E5F4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855D00" w:rsidRPr="00513CAC" w:rsidRDefault="00855D00" w:rsidP="00855D00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5D00" w:rsidRPr="00513CAC" w:rsidRDefault="001A4E59" w:rsidP="00C46C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C46C57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855D00" w:rsidRPr="00745EB1" w:rsidTr="3496E5F4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855D00" w:rsidRPr="00513CAC" w:rsidRDefault="00855D00" w:rsidP="00855D00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5D00" w:rsidRPr="00513CAC" w:rsidRDefault="0017072F" w:rsidP="001353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855D00">
              <w:rPr>
                <w:rFonts w:eastAsia="Calibri"/>
                <w:lang w:eastAsia="en-US"/>
              </w:rPr>
              <w:t>0</w:t>
            </w:r>
          </w:p>
        </w:tc>
      </w:tr>
      <w:tr w:rsidR="00855D00" w:rsidRPr="00745EB1" w:rsidTr="3496E5F4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855D00" w:rsidRPr="00513CAC" w:rsidRDefault="00855D00" w:rsidP="00855D00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5D00" w:rsidRPr="00513CAC" w:rsidRDefault="001A4E59" w:rsidP="00855D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855D00">
              <w:rPr>
                <w:rFonts w:eastAsia="Calibri"/>
                <w:lang w:eastAsia="en-US"/>
              </w:rPr>
              <w:t>0</w:t>
            </w:r>
          </w:p>
        </w:tc>
      </w:tr>
      <w:tr w:rsidR="00855D00" w:rsidRPr="00745EB1" w:rsidTr="3496E5F4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855D00" w:rsidRPr="00513CAC" w:rsidRDefault="00855D00" w:rsidP="00855D00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lastRenderedPageBreak/>
              <w:t>Napisanie raportu z laboratorium/ćwiczeń/przygotowanie projektu/referatu itp.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5D00" w:rsidRPr="00513CAC" w:rsidRDefault="00CF6372" w:rsidP="00855D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55D00" w:rsidRPr="00745EB1" w:rsidTr="3496E5F4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855D00" w:rsidRPr="00513CAC" w:rsidRDefault="00855D00" w:rsidP="00855D00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5D00" w:rsidRPr="00513CAC" w:rsidRDefault="0017072F" w:rsidP="001353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1A4E59">
              <w:rPr>
                <w:rFonts w:eastAsia="Calibri"/>
                <w:lang w:eastAsia="en-US"/>
              </w:rPr>
              <w:t>0</w:t>
            </w:r>
          </w:p>
        </w:tc>
      </w:tr>
      <w:tr w:rsidR="00855D00" w:rsidRPr="00745EB1" w:rsidTr="3496E5F4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855D00" w:rsidRPr="00513CAC" w:rsidRDefault="00855D00" w:rsidP="00855D00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5D00" w:rsidRPr="00513CAC" w:rsidRDefault="00875B0E" w:rsidP="00875B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1A4E59">
              <w:rPr>
                <w:rFonts w:eastAsia="Calibri"/>
                <w:lang w:eastAsia="en-US"/>
              </w:rPr>
              <w:t>0</w:t>
            </w:r>
          </w:p>
        </w:tc>
      </w:tr>
      <w:tr w:rsidR="00855D00" w:rsidRPr="00745EB1" w:rsidTr="3496E5F4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855D00" w:rsidRPr="00513CAC" w:rsidRDefault="00855D00" w:rsidP="00855D00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5D00" w:rsidRPr="00513CAC" w:rsidRDefault="00CF6372" w:rsidP="00855D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55D00" w:rsidRPr="00745EB1" w:rsidTr="3496E5F4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855D00" w:rsidRPr="00513CAC" w:rsidRDefault="00855D00" w:rsidP="00855D00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5D00" w:rsidRPr="00513CAC" w:rsidRDefault="00875B0E" w:rsidP="00875B0E">
            <w:pPr>
              <w:jc w:val="center"/>
              <w:rPr>
                <w:rFonts w:eastAsia="Calibri"/>
                <w:lang w:eastAsia="en-US"/>
              </w:rPr>
            </w:pPr>
            <w:r w:rsidRPr="00044B8B">
              <w:rPr>
                <w:rFonts w:eastAsia="Calibri"/>
                <w:lang w:eastAsia="en-US"/>
              </w:rPr>
              <w:t>42</w:t>
            </w:r>
            <w:r w:rsidR="001A4E59" w:rsidRPr="00044B8B">
              <w:rPr>
                <w:rFonts w:eastAsia="Calibri"/>
                <w:lang w:eastAsia="en-US"/>
              </w:rPr>
              <w:t>0</w:t>
            </w:r>
          </w:p>
        </w:tc>
      </w:tr>
      <w:tr w:rsidR="00855D00" w:rsidRPr="00745EB1" w:rsidTr="3496E5F4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855D00" w:rsidRPr="00513CAC" w:rsidRDefault="00855D00" w:rsidP="00855D00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 xml:space="preserve">Punkty ECTS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855D00" w:rsidRPr="00612EDB" w:rsidRDefault="001A4E59" w:rsidP="00855D00">
            <w:pPr>
              <w:jc w:val="center"/>
              <w:rPr>
                <w:rFonts w:eastAsia="Calibri"/>
                <w:lang w:eastAsia="en-US"/>
              </w:rPr>
            </w:pPr>
            <w:r w:rsidRPr="00612EDB">
              <w:rPr>
                <w:rFonts w:eastAsia="Calibri"/>
                <w:lang w:eastAsia="en-US"/>
              </w:rPr>
              <w:t>16</w:t>
            </w:r>
          </w:p>
        </w:tc>
      </w:tr>
      <w:tr w:rsidR="00855D00" w:rsidRPr="00745EB1" w:rsidTr="3496E5F4">
        <w:trPr>
          <w:trHeight w:val="400"/>
          <w:jc w:val="center"/>
        </w:trPr>
        <w:tc>
          <w:tcPr>
            <w:tcW w:w="10057" w:type="dxa"/>
            <w:gridSpan w:val="2"/>
            <w:shd w:val="clear" w:color="auto" w:fill="D9D9D9" w:themeFill="background1" w:themeFillShade="D9"/>
            <w:vAlign w:val="center"/>
          </w:tcPr>
          <w:p w:rsidR="00855D00" w:rsidRPr="00745EB1" w:rsidRDefault="00855D00" w:rsidP="00855D00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855D00" w:rsidRPr="00745EB1" w:rsidTr="3496E5F4">
        <w:trPr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B0E" w:rsidRPr="005F491E" w:rsidRDefault="000A1B0E" w:rsidP="00DF26EB">
            <w:pPr>
              <w:rPr>
                <w:color w:val="FF0000"/>
                <w:lang w:eastAsia="en-US"/>
              </w:rPr>
            </w:pPr>
          </w:p>
        </w:tc>
      </w:tr>
    </w:tbl>
    <w:p w:rsidR="00353A92" w:rsidRDefault="00353A92" w:rsidP="00353A92">
      <w:pPr>
        <w:rPr>
          <w:rFonts w:eastAsia="Calibri"/>
          <w:lang w:eastAsia="en-US"/>
        </w:rPr>
      </w:pP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*Przykładowe sposoby weryfikacji efektów </w:t>
      </w:r>
      <w:r w:rsidR="00BC4EDB" w:rsidRPr="00F63EAD">
        <w:rPr>
          <w:rFonts w:eastAsia="Calibri"/>
          <w:sz w:val="20"/>
          <w:szCs w:val="20"/>
          <w:lang w:eastAsia="en-US"/>
        </w:rPr>
        <w:t>uczenia się</w:t>
      </w:r>
      <w:r w:rsidRPr="00F63EAD">
        <w:rPr>
          <w:rFonts w:eastAsia="Calibri"/>
          <w:sz w:val="20"/>
          <w:szCs w:val="20"/>
          <w:lang w:eastAsia="en-US"/>
        </w:rPr>
        <w:t>: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 – egzamin pisemny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EU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egzamin ustny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ET – egzamin testowy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EPR – egzamin praktyczny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K – kolokwium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 – referat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 – sprawdzenie umiejętności praktycznych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RZĆ – raport z ćwiczeń z dyskusją wyników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O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aktywności i postawy studenta </w:t>
      </w:r>
    </w:p>
    <w:p w:rsidR="00353A92" w:rsidRPr="00F63EAD" w:rsidRDefault="00BC4EDB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SL – s</w:t>
      </w:r>
      <w:r w:rsidR="00353A92" w:rsidRPr="00F63EAD">
        <w:rPr>
          <w:rFonts w:eastAsia="Calibri"/>
          <w:sz w:val="20"/>
          <w:szCs w:val="20"/>
          <w:lang w:eastAsia="en-US"/>
        </w:rPr>
        <w:t>prawozdanie laboratoryjne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SP – studium przypadku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PS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umiejętności pracy samodzielnej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W – kartkówka przed rozpoczęciem zajęć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PM – prezentacja multimedialna</w:t>
      </w:r>
    </w:p>
    <w:p w:rsidR="00353A92" w:rsidRPr="00F63EAD" w:rsidRDefault="00353A92" w:rsidP="00FA4C64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i inne</w:t>
      </w:r>
    </w:p>
    <w:sectPr w:rsidR="00353A92" w:rsidRPr="00F63EAD" w:rsidSect="00976625">
      <w:headerReference w:type="default" r:id="rId12"/>
      <w:footerReference w:type="default" r:id="rId13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541" w:rsidRDefault="009A7541" w:rsidP="00190DC4">
      <w:r>
        <w:separator/>
      </w:r>
    </w:p>
  </w:endnote>
  <w:endnote w:type="continuationSeparator" w:id="1">
    <w:p w:rsidR="009A7541" w:rsidRDefault="009A7541" w:rsidP="00190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1F" w:rsidRDefault="009F671F" w:rsidP="001F095D">
    <w:pPr>
      <w:pStyle w:val="Stopka"/>
      <w:rPr>
        <w:sz w:val="16"/>
      </w:rPr>
    </w:pPr>
  </w:p>
  <w:p w:rsidR="009F671F" w:rsidRPr="001F095D" w:rsidRDefault="009F671F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="002C2598"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="002C2598" w:rsidRPr="001A3E25">
      <w:rPr>
        <w:b/>
        <w:sz w:val="16"/>
      </w:rPr>
      <w:fldChar w:fldCharType="separate"/>
    </w:r>
    <w:r w:rsidR="009A6BC7">
      <w:rPr>
        <w:b/>
        <w:noProof/>
        <w:sz w:val="16"/>
      </w:rPr>
      <w:t>1</w:t>
    </w:r>
    <w:r w:rsidR="002C2598"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="002C2598"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="002C2598" w:rsidRPr="001A3E25">
      <w:rPr>
        <w:b/>
        <w:sz w:val="16"/>
      </w:rPr>
      <w:fldChar w:fldCharType="separate"/>
    </w:r>
    <w:r w:rsidR="009A6BC7">
      <w:rPr>
        <w:b/>
        <w:noProof/>
        <w:sz w:val="16"/>
      </w:rPr>
      <w:t>6</w:t>
    </w:r>
    <w:r w:rsidR="002C2598" w:rsidRPr="001A3E25">
      <w:rPr>
        <w:b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541" w:rsidRDefault="009A7541" w:rsidP="00190DC4">
      <w:r>
        <w:separator/>
      </w:r>
    </w:p>
  </w:footnote>
  <w:footnote w:type="continuationSeparator" w:id="1">
    <w:p w:rsidR="009A7541" w:rsidRDefault="009A7541" w:rsidP="00190DC4">
      <w:r>
        <w:continuationSeparator/>
      </w:r>
    </w:p>
  </w:footnote>
  <w:footnote w:id="2">
    <w:p w:rsidR="009F671F" w:rsidRDefault="009F671F" w:rsidP="00F50CE2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rFonts w:eastAsia="Calibri"/>
          <w:lang w:eastAsia="en-US"/>
        </w:rPr>
        <w:t xml:space="preserve">zaznaczyć odpowiednio, </w:t>
      </w:r>
      <w:r>
        <w:rPr>
          <w:rFonts w:eastAsia="Calibri"/>
          <w:lang w:eastAsia="en-US"/>
        </w:rPr>
        <w:t>zmieniając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-338924499"/>
          <w:lock w:val="contentLocked"/>
        </w:sdtPr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>
        <w:rPr>
          <w:rFonts w:eastAsia="Calibri"/>
          <w:b/>
          <w:lang w:eastAsia="en-US"/>
        </w:rPr>
        <w:t xml:space="preserve"> </w:t>
      </w:r>
      <w:r w:rsidRPr="00EE25F1">
        <w:rPr>
          <w:rFonts w:eastAsia="Calibri"/>
          <w:lang w:eastAsia="en-US"/>
        </w:rPr>
        <w:t>na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1130061154"/>
          <w:lock w:val="contentLocked"/>
        </w:sdtPr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:rsidR="009F671F" w:rsidRDefault="009F671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1F" w:rsidRPr="006F4E89" w:rsidRDefault="009F671F" w:rsidP="006F4E89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Załącznik</w:t>
    </w:r>
  </w:p>
  <w:p w:rsidR="009F671F" w:rsidRPr="006F4E89" w:rsidRDefault="009F671F" w:rsidP="006F4E89">
    <w:pPr>
      <w:pStyle w:val="Nagwek"/>
      <w:jc w:val="right"/>
    </w:pPr>
    <w:r w:rsidRPr="006F4E89">
      <w:rPr>
        <w:sz w:val="20"/>
        <w:szCs w:val="20"/>
      </w:rPr>
      <w:t>do Zarządzenia Nr 4/2020</w:t>
    </w:r>
  </w:p>
  <w:p w:rsidR="009F671F" w:rsidRDefault="009F67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6751EA"/>
    <w:multiLevelType w:val="hybridMultilevel"/>
    <w:tmpl w:val="75641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90432"/>
    <w:multiLevelType w:val="hybridMultilevel"/>
    <w:tmpl w:val="04C8B902"/>
    <w:lvl w:ilvl="0" w:tplc="449ED466">
      <w:start w:val="1"/>
      <w:numFmt w:val="decimal"/>
      <w:lvlText w:val="%1."/>
      <w:lvlJc w:val="left"/>
      <w:pPr>
        <w:ind w:left="360" w:hanging="360"/>
      </w:pPr>
    </w:lvl>
    <w:lvl w:ilvl="1" w:tplc="DAD600A0" w:tentative="1">
      <w:start w:val="1"/>
      <w:numFmt w:val="lowerLetter"/>
      <w:lvlText w:val="%2."/>
      <w:lvlJc w:val="left"/>
      <w:pPr>
        <w:ind w:left="1080" w:hanging="360"/>
      </w:pPr>
    </w:lvl>
    <w:lvl w:ilvl="2" w:tplc="5F0E0702" w:tentative="1">
      <w:start w:val="1"/>
      <w:numFmt w:val="lowerRoman"/>
      <w:lvlText w:val="%3."/>
      <w:lvlJc w:val="right"/>
      <w:pPr>
        <w:ind w:left="1800" w:hanging="180"/>
      </w:pPr>
    </w:lvl>
    <w:lvl w:ilvl="3" w:tplc="2582603C" w:tentative="1">
      <w:start w:val="1"/>
      <w:numFmt w:val="decimal"/>
      <w:lvlText w:val="%4."/>
      <w:lvlJc w:val="left"/>
      <w:pPr>
        <w:ind w:left="2520" w:hanging="360"/>
      </w:pPr>
    </w:lvl>
    <w:lvl w:ilvl="4" w:tplc="5EF43A6C" w:tentative="1">
      <w:start w:val="1"/>
      <w:numFmt w:val="lowerLetter"/>
      <w:lvlText w:val="%5."/>
      <w:lvlJc w:val="left"/>
      <w:pPr>
        <w:ind w:left="3240" w:hanging="360"/>
      </w:pPr>
    </w:lvl>
    <w:lvl w:ilvl="5" w:tplc="88DAAAE6" w:tentative="1">
      <w:start w:val="1"/>
      <w:numFmt w:val="lowerRoman"/>
      <w:lvlText w:val="%6."/>
      <w:lvlJc w:val="right"/>
      <w:pPr>
        <w:ind w:left="3960" w:hanging="180"/>
      </w:pPr>
    </w:lvl>
    <w:lvl w:ilvl="6" w:tplc="E1A06540" w:tentative="1">
      <w:start w:val="1"/>
      <w:numFmt w:val="decimal"/>
      <w:lvlText w:val="%7."/>
      <w:lvlJc w:val="left"/>
      <w:pPr>
        <w:ind w:left="4680" w:hanging="360"/>
      </w:pPr>
    </w:lvl>
    <w:lvl w:ilvl="7" w:tplc="ABDA6018" w:tentative="1">
      <w:start w:val="1"/>
      <w:numFmt w:val="lowerLetter"/>
      <w:lvlText w:val="%8."/>
      <w:lvlJc w:val="left"/>
      <w:pPr>
        <w:ind w:left="5400" w:hanging="360"/>
      </w:pPr>
    </w:lvl>
    <w:lvl w:ilvl="8" w:tplc="0F9082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968C3"/>
    <w:multiLevelType w:val="hybridMultilevel"/>
    <w:tmpl w:val="844E4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9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D45862"/>
    <w:multiLevelType w:val="hybridMultilevel"/>
    <w:tmpl w:val="E3643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0"/>
  </w:num>
  <w:num w:numId="8">
    <w:abstractNumId w:val="8"/>
  </w:num>
  <w:num w:numId="9">
    <w:abstractNumId w:val="15"/>
  </w:num>
  <w:num w:numId="10">
    <w:abstractNumId w:val="26"/>
  </w:num>
  <w:num w:numId="11">
    <w:abstractNumId w:val="3"/>
  </w:num>
  <w:num w:numId="12">
    <w:abstractNumId w:val="18"/>
  </w:num>
  <w:num w:numId="13">
    <w:abstractNumId w:val="2"/>
  </w:num>
  <w:num w:numId="14">
    <w:abstractNumId w:val="25"/>
  </w:num>
  <w:num w:numId="15">
    <w:abstractNumId w:val="10"/>
  </w:num>
  <w:num w:numId="16">
    <w:abstractNumId w:val="22"/>
  </w:num>
  <w:num w:numId="17">
    <w:abstractNumId w:val="13"/>
  </w:num>
  <w:num w:numId="18">
    <w:abstractNumId w:val="23"/>
  </w:num>
  <w:num w:numId="19">
    <w:abstractNumId w:val="0"/>
  </w:num>
  <w:num w:numId="20">
    <w:abstractNumId w:val="6"/>
  </w:num>
  <w:num w:numId="21">
    <w:abstractNumId w:val="27"/>
  </w:num>
  <w:num w:numId="22">
    <w:abstractNumId w:val="28"/>
  </w:num>
  <w:num w:numId="23">
    <w:abstractNumId w:val="29"/>
  </w:num>
  <w:num w:numId="24">
    <w:abstractNumId w:val="20"/>
  </w:num>
  <w:num w:numId="25">
    <w:abstractNumId w:val="21"/>
  </w:num>
  <w:num w:numId="26">
    <w:abstractNumId w:val="7"/>
  </w:num>
  <w:num w:numId="27">
    <w:abstractNumId w:val="19"/>
  </w:num>
  <w:num w:numId="28">
    <w:abstractNumId w:val="9"/>
  </w:num>
  <w:num w:numId="29">
    <w:abstractNumId w:val="5"/>
  </w:num>
  <w:num w:numId="30">
    <w:abstractNumId w:val="4"/>
  </w:num>
  <w:num w:numId="31">
    <w:abstractNumId w:val="1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FC17C4"/>
    <w:rsid w:val="000034C7"/>
    <w:rsid w:val="00007549"/>
    <w:rsid w:val="00014AD9"/>
    <w:rsid w:val="00017526"/>
    <w:rsid w:val="00025367"/>
    <w:rsid w:val="00033633"/>
    <w:rsid w:val="000449E4"/>
    <w:rsid w:val="00044B8B"/>
    <w:rsid w:val="00051980"/>
    <w:rsid w:val="00066E5E"/>
    <w:rsid w:val="000A1B0E"/>
    <w:rsid w:val="000B0FC1"/>
    <w:rsid w:val="000B28B7"/>
    <w:rsid w:val="000F0BF2"/>
    <w:rsid w:val="000F2677"/>
    <w:rsid w:val="00101833"/>
    <w:rsid w:val="00106784"/>
    <w:rsid w:val="00111CED"/>
    <w:rsid w:val="0011225A"/>
    <w:rsid w:val="00114F2C"/>
    <w:rsid w:val="00121808"/>
    <w:rsid w:val="00122072"/>
    <w:rsid w:val="00126ECF"/>
    <w:rsid w:val="00135333"/>
    <w:rsid w:val="00135A27"/>
    <w:rsid w:val="001450DA"/>
    <w:rsid w:val="00146B7D"/>
    <w:rsid w:val="00160109"/>
    <w:rsid w:val="00164465"/>
    <w:rsid w:val="00165FFA"/>
    <w:rsid w:val="0017072F"/>
    <w:rsid w:val="001741F3"/>
    <w:rsid w:val="00181346"/>
    <w:rsid w:val="00183165"/>
    <w:rsid w:val="0018500F"/>
    <w:rsid w:val="0018770A"/>
    <w:rsid w:val="00190DC4"/>
    <w:rsid w:val="00193582"/>
    <w:rsid w:val="001951F5"/>
    <w:rsid w:val="00195ED2"/>
    <w:rsid w:val="001A2A49"/>
    <w:rsid w:val="001A31F7"/>
    <w:rsid w:val="001A3E25"/>
    <w:rsid w:val="001A4E59"/>
    <w:rsid w:val="001B1B3E"/>
    <w:rsid w:val="001B2CB3"/>
    <w:rsid w:val="001B7B45"/>
    <w:rsid w:val="001C5B63"/>
    <w:rsid w:val="001D4BD2"/>
    <w:rsid w:val="001D61BC"/>
    <w:rsid w:val="001E1B74"/>
    <w:rsid w:val="001F095D"/>
    <w:rsid w:val="001F736E"/>
    <w:rsid w:val="00212B5E"/>
    <w:rsid w:val="0021532A"/>
    <w:rsid w:val="00226119"/>
    <w:rsid w:val="00240296"/>
    <w:rsid w:val="0024037B"/>
    <w:rsid w:val="002431B9"/>
    <w:rsid w:val="0024361E"/>
    <w:rsid w:val="00256392"/>
    <w:rsid w:val="00263871"/>
    <w:rsid w:val="00270747"/>
    <w:rsid w:val="00276CA0"/>
    <w:rsid w:val="00283591"/>
    <w:rsid w:val="00284280"/>
    <w:rsid w:val="0028657E"/>
    <w:rsid w:val="00291FB4"/>
    <w:rsid w:val="002B13E7"/>
    <w:rsid w:val="002B3171"/>
    <w:rsid w:val="002B3F21"/>
    <w:rsid w:val="002B4163"/>
    <w:rsid w:val="002C05A3"/>
    <w:rsid w:val="002C2598"/>
    <w:rsid w:val="002E4700"/>
    <w:rsid w:val="002F3BDC"/>
    <w:rsid w:val="00313402"/>
    <w:rsid w:val="00320997"/>
    <w:rsid w:val="0033200A"/>
    <w:rsid w:val="00335B41"/>
    <w:rsid w:val="00336A2C"/>
    <w:rsid w:val="00346014"/>
    <w:rsid w:val="00353A92"/>
    <w:rsid w:val="0036017F"/>
    <w:rsid w:val="003615B4"/>
    <w:rsid w:val="00361B20"/>
    <w:rsid w:val="00364D84"/>
    <w:rsid w:val="00375A5B"/>
    <w:rsid w:val="0038032B"/>
    <w:rsid w:val="0038741A"/>
    <w:rsid w:val="003A3D81"/>
    <w:rsid w:val="003A4D49"/>
    <w:rsid w:val="003B28E7"/>
    <w:rsid w:val="003B4D0C"/>
    <w:rsid w:val="003B4ECF"/>
    <w:rsid w:val="003C2584"/>
    <w:rsid w:val="003D246D"/>
    <w:rsid w:val="003D39E0"/>
    <w:rsid w:val="003E00F0"/>
    <w:rsid w:val="003E2092"/>
    <w:rsid w:val="003E43E8"/>
    <w:rsid w:val="003E4FEB"/>
    <w:rsid w:val="003F41C1"/>
    <w:rsid w:val="003F559D"/>
    <w:rsid w:val="004158A4"/>
    <w:rsid w:val="0042258A"/>
    <w:rsid w:val="0042479C"/>
    <w:rsid w:val="004303BE"/>
    <w:rsid w:val="004330FF"/>
    <w:rsid w:val="004352EE"/>
    <w:rsid w:val="0044011B"/>
    <w:rsid w:val="00444807"/>
    <w:rsid w:val="0045122B"/>
    <w:rsid w:val="004531E0"/>
    <w:rsid w:val="00471122"/>
    <w:rsid w:val="0048002E"/>
    <w:rsid w:val="004822F9"/>
    <w:rsid w:val="004929E4"/>
    <w:rsid w:val="004951AB"/>
    <w:rsid w:val="004A64EB"/>
    <w:rsid w:val="004A6CF6"/>
    <w:rsid w:val="004B65A3"/>
    <w:rsid w:val="004C0936"/>
    <w:rsid w:val="004C2462"/>
    <w:rsid w:val="004E4718"/>
    <w:rsid w:val="004F268B"/>
    <w:rsid w:val="004F60DF"/>
    <w:rsid w:val="004F7CF5"/>
    <w:rsid w:val="00505656"/>
    <w:rsid w:val="0050620B"/>
    <w:rsid w:val="005217D2"/>
    <w:rsid w:val="005310F9"/>
    <w:rsid w:val="00534A65"/>
    <w:rsid w:val="00544B69"/>
    <w:rsid w:val="00545784"/>
    <w:rsid w:val="0056360E"/>
    <w:rsid w:val="0057464F"/>
    <w:rsid w:val="005B0AF6"/>
    <w:rsid w:val="005B4D66"/>
    <w:rsid w:val="005D75EB"/>
    <w:rsid w:val="005E12C8"/>
    <w:rsid w:val="005E1F16"/>
    <w:rsid w:val="005E5F88"/>
    <w:rsid w:val="005F25D0"/>
    <w:rsid w:val="005F3E19"/>
    <w:rsid w:val="005F491E"/>
    <w:rsid w:val="00605B48"/>
    <w:rsid w:val="00612EDB"/>
    <w:rsid w:val="00614555"/>
    <w:rsid w:val="006153AC"/>
    <w:rsid w:val="00617FF6"/>
    <w:rsid w:val="006222BA"/>
    <w:rsid w:val="00631171"/>
    <w:rsid w:val="00637D5D"/>
    <w:rsid w:val="00642333"/>
    <w:rsid w:val="00645786"/>
    <w:rsid w:val="00655975"/>
    <w:rsid w:val="006562C7"/>
    <w:rsid w:val="006574E8"/>
    <w:rsid w:val="0066268A"/>
    <w:rsid w:val="00663701"/>
    <w:rsid w:val="006706D5"/>
    <w:rsid w:val="00674B1C"/>
    <w:rsid w:val="00675199"/>
    <w:rsid w:val="00675535"/>
    <w:rsid w:val="00685B9E"/>
    <w:rsid w:val="00691F92"/>
    <w:rsid w:val="006A1CF9"/>
    <w:rsid w:val="006B6068"/>
    <w:rsid w:val="006C0EA4"/>
    <w:rsid w:val="006C564D"/>
    <w:rsid w:val="006C5A03"/>
    <w:rsid w:val="006E34C3"/>
    <w:rsid w:val="006E5FD7"/>
    <w:rsid w:val="006F17B8"/>
    <w:rsid w:val="006F4E89"/>
    <w:rsid w:val="006F681F"/>
    <w:rsid w:val="00701301"/>
    <w:rsid w:val="00714DE9"/>
    <w:rsid w:val="0072112A"/>
    <w:rsid w:val="00723904"/>
    <w:rsid w:val="00733C91"/>
    <w:rsid w:val="00742731"/>
    <w:rsid w:val="00745EB1"/>
    <w:rsid w:val="00752B3C"/>
    <w:rsid w:val="00754B31"/>
    <w:rsid w:val="00756240"/>
    <w:rsid w:val="007624F1"/>
    <w:rsid w:val="007630EF"/>
    <w:rsid w:val="007656CF"/>
    <w:rsid w:val="0077619D"/>
    <w:rsid w:val="00793DA7"/>
    <w:rsid w:val="00795493"/>
    <w:rsid w:val="0079573F"/>
    <w:rsid w:val="007A00A9"/>
    <w:rsid w:val="007A08EE"/>
    <w:rsid w:val="007A3F53"/>
    <w:rsid w:val="007A7555"/>
    <w:rsid w:val="007C375C"/>
    <w:rsid w:val="007D2F50"/>
    <w:rsid w:val="00803B05"/>
    <w:rsid w:val="00804557"/>
    <w:rsid w:val="00807FD5"/>
    <w:rsid w:val="00813178"/>
    <w:rsid w:val="008341B9"/>
    <w:rsid w:val="00841297"/>
    <w:rsid w:val="0084370A"/>
    <w:rsid w:val="00852D89"/>
    <w:rsid w:val="00853AFE"/>
    <w:rsid w:val="00853E98"/>
    <w:rsid w:val="00855D00"/>
    <w:rsid w:val="00860112"/>
    <w:rsid w:val="00861DB0"/>
    <w:rsid w:val="00871976"/>
    <w:rsid w:val="00875B0E"/>
    <w:rsid w:val="0088355A"/>
    <w:rsid w:val="00885A91"/>
    <w:rsid w:val="008A7620"/>
    <w:rsid w:val="008A77AF"/>
    <w:rsid w:val="008B532B"/>
    <w:rsid w:val="008E7E89"/>
    <w:rsid w:val="008F01EB"/>
    <w:rsid w:val="008F06E1"/>
    <w:rsid w:val="008F2EF0"/>
    <w:rsid w:val="008F4185"/>
    <w:rsid w:val="008F4382"/>
    <w:rsid w:val="0090188B"/>
    <w:rsid w:val="00910BB1"/>
    <w:rsid w:val="0091179D"/>
    <w:rsid w:val="00913957"/>
    <w:rsid w:val="009165FD"/>
    <w:rsid w:val="00917B5E"/>
    <w:rsid w:val="00925C18"/>
    <w:rsid w:val="009420EA"/>
    <w:rsid w:val="00946D3F"/>
    <w:rsid w:val="009601B1"/>
    <w:rsid w:val="0096173B"/>
    <w:rsid w:val="0096477E"/>
    <w:rsid w:val="00976625"/>
    <w:rsid w:val="00986335"/>
    <w:rsid w:val="009A5041"/>
    <w:rsid w:val="009A6BC7"/>
    <w:rsid w:val="009A7541"/>
    <w:rsid w:val="009B6242"/>
    <w:rsid w:val="009C364D"/>
    <w:rsid w:val="009C7382"/>
    <w:rsid w:val="009C7CC8"/>
    <w:rsid w:val="009D035F"/>
    <w:rsid w:val="009E5F02"/>
    <w:rsid w:val="009F60D0"/>
    <w:rsid w:val="009F671F"/>
    <w:rsid w:val="00A16414"/>
    <w:rsid w:val="00A2290F"/>
    <w:rsid w:val="00A27A9E"/>
    <w:rsid w:val="00A451D0"/>
    <w:rsid w:val="00A461A8"/>
    <w:rsid w:val="00A631C0"/>
    <w:rsid w:val="00A66B72"/>
    <w:rsid w:val="00A71C9A"/>
    <w:rsid w:val="00A7381F"/>
    <w:rsid w:val="00A823DF"/>
    <w:rsid w:val="00AA1B06"/>
    <w:rsid w:val="00AA3A18"/>
    <w:rsid w:val="00AB2702"/>
    <w:rsid w:val="00AB3508"/>
    <w:rsid w:val="00AC631E"/>
    <w:rsid w:val="00AD59C4"/>
    <w:rsid w:val="00AE0789"/>
    <w:rsid w:val="00AE13D7"/>
    <w:rsid w:val="00AE3754"/>
    <w:rsid w:val="00AF5742"/>
    <w:rsid w:val="00AF77F1"/>
    <w:rsid w:val="00B21DB7"/>
    <w:rsid w:val="00B24BC2"/>
    <w:rsid w:val="00B267B6"/>
    <w:rsid w:val="00B26A7B"/>
    <w:rsid w:val="00B3037A"/>
    <w:rsid w:val="00B3096F"/>
    <w:rsid w:val="00B40ECA"/>
    <w:rsid w:val="00B42280"/>
    <w:rsid w:val="00B61284"/>
    <w:rsid w:val="00B71D0F"/>
    <w:rsid w:val="00B7394B"/>
    <w:rsid w:val="00B74A1E"/>
    <w:rsid w:val="00B93992"/>
    <w:rsid w:val="00B9563F"/>
    <w:rsid w:val="00BB0854"/>
    <w:rsid w:val="00BB3907"/>
    <w:rsid w:val="00BB3C07"/>
    <w:rsid w:val="00BC1ED0"/>
    <w:rsid w:val="00BC4EDB"/>
    <w:rsid w:val="00BE628C"/>
    <w:rsid w:val="00BF048C"/>
    <w:rsid w:val="00BF3D0E"/>
    <w:rsid w:val="00C0101A"/>
    <w:rsid w:val="00C02770"/>
    <w:rsid w:val="00C040AF"/>
    <w:rsid w:val="00C07001"/>
    <w:rsid w:val="00C07C27"/>
    <w:rsid w:val="00C24D65"/>
    <w:rsid w:val="00C4124E"/>
    <w:rsid w:val="00C46C57"/>
    <w:rsid w:val="00C53A6E"/>
    <w:rsid w:val="00C567B9"/>
    <w:rsid w:val="00C63050"/>
    <w:rsid w:val="00C64657"/>
    <w:rsid w:val="00C71B28"/>
    <w:rsid w:val="00C74375"/>
    <w:rsid w:val="00C745F1"/>
    <w:rsid w:val="00C92423"/>
    <w:rsid w:val="00C97F94"/>
    <w:rsid w:val="00CB301D"/>
    <w:rsid w:val="00CB6A71"/>
    <w:rsid w:val="00CD404B"/>
    <w:rsid w:val="00CD78FF"/>
    <w:rsid w:val="00CE0D49"/>
    <w:rsid w:val="00CF3A9E"/>
    <w:rsid w:val="00CF6372"/>
    <w:rsid w:val="00D014F9"/>
    <w:rsid w:val="00D152CC"/>
    <w:rsid w:val="00D15D00"/>
    <w:rsid w:val="00D20F30"/>
    <w:rsid w:val="00D42D7E"/>
    <w:rsid w:val="00D442AA"/>
    <w:rsid w:val="00D54DE5"/>
    <w:rsid w:val="00D6012D"/>
    <w:rsid w:val="00D6260F"/>
    <w:rsid w:val="00D66C66"/>
    <w:rsid w:val="00D71F10"/>
    <w:rsid w:val="00D77571"/>
    <w:rsid w:val="00D95743"/>
    <w:rsid w:val="00D961BF"/>
    <w:rsid w:val="00D9688A"/>
    <w:rsid w:val="00D968EB"/>
    <w:rsid w:val="00DA2EA5"/>
    <w:rsid w:val="00DA3AA2"/>
    <w:rsid w:val="00DA463A"/>
    <w:rsid w:val="00DA5E6D"/>
    <w:rsid w:val="00DA67D2"/>
    <w:rsid w:val="00DC2260"/>
    <w:rsid w:val="00DC5BBF"/>
    <w:rsid w:val="00DF0D9C"/>
    <w:rsid w:val="00DF26EB"/>
    <w:rsid w:val="00DF2EA9"/>
    <w:rsid w:val="00DF598F"/>
    <w:rsid w:val="00E02BD8"/>
    <w:rsid w:val="00E1454D"/>
    <w:rsid w:val="00E1508B"/>
    <w:rsid w:val="00E176F2"/>
    <w:rsid w:val="00E20757"/>
    <w:rsid w:val="00E30DEB"/>
    <w:rsid w:val="00E30EE7"/>
    <w:rsid w:val="00E33B6B"/>
    <w:rsid w:val="00E3400B"/>
    <w:rsid w:val="00E35F37"/>
    <w:rsid w:val="00E521F3"/>
    <w:rsid w:val="00E549EC"/>
    <w:rsid w:val="00E61B53"/>
    <w:rsid w:val="00E64205"/>
    <w:rsid w:val="00E6450B"/>
    <w:rsid w:val="00E74F0A"/>
    <w:rsid w:val="00E822E7"/>
    <w:rsid w:val="00E84E2B"/>
    <w:rsid w:val="00E87C1B"/>
    <w:rsid w:val="00E94765"/>
    <w:rsid w:val="00E97096"/>
    <w:rsid w:val="00EA05E7"/>
    <w:rsid w:val="00EB3A95"/>
    <w:rsid w:val="00EB64F7"/>
    <w:rsid w:val="00EC4926"/>
    <w:rsid w:val="00EE25F1"/>
    <w:rsid w:val="00EE3D07"/>
    <w:rsid w:val="00EF00D7"/>
    <w:rsid w:val="00EF47FC"/>
    <w:rsid w:val="00EF78C4"/>
    <w:rsid w:val="00F02393"/>
    <w:rsid w:val="00F07321"/>
    <w:rsid w:val="00F26FCC"/>
    <w:rsid w:val="00F2718A"/>
    <w:rsid w:val="00F32E2E"/>
    <w:rsid w:val="00F41256"/>
    <w:rsid w:val="00F50CE2"/>
    <w:rsid w:val="00F53EBE"/>
    <w:rsid w:val="00F552D2"/>
    <w:rsid w:val="00F55F5C"/>
    <w:rsid w:val="00F6376C"/>
    <w:rsid w:val="00F63EAD"/>
    <w:rsid w:val="00F72305"/>
    <w:rsid w:val="00F8129B"/>
    <w:rsid w:val="00F82607"/>
    <w:rsid w:val="00F860F1"/>
    <w:rsid w:val="00F97656"/>
    <w:rsid w:val="00FA1480"/>
    <w:rsid w:val="00FA4B18"/>
    <w:rsid w:val="00FA4C64"/>
    <w:rsid w:val="00FB79DC"/>
    <w:rsid w:val="00FC17C4"/>
    <w:rsid w:val="00FC52A4"/>
    <w:rsid w:val="00FD20E7"/>
    <w:rsid w:val="00FD3878"/>
    <w:rsid w:val="00FD66CC"/>
    <w:rsid w:val="00FF1441"/>
    <w:rsid w:val="0108458E"/>
    <w:rsid w:val="01310A03"/>
    <w:rsid w:val="018C77B0"/>
    <w:rsid w:val="01A99A16"/>
    <w:rsid w:val="022955B9"/>
    <w:rsid w:val="0262D8B4"/>
    <w:rsid w:val="02E179D2"/>
    <w:rsid w:val="041D3821"/>
    <w:rsid w:val="0447F396"/>
    <w:rsid w:val="0468BE7B"/>
    <w:rsid w:val="04BE4FAB"/>
    <w:rsid w:val="065A200C"/>
    <w:rsid w:val="06B5EF75"/>
    <w:rsid w:val="07D24137"/>
    <w:rsid w:val="07FFB33D"/>
    <w:rsid w:val="08564866"/>
    <w:rsid w:val="086AF12C"/>
    <w:rsid w:val="08EAF20A"/>
    <w:rsid w:val="0AABC4D6"/>
    <w:rsid w:val="0B3753FF"/>
    <w:rsid w:val="0BA35467"/>
    <w:rsid w:val="0BBA5F5A"/>
    <w:rsid w:val="0C0D1488"/>
    <w:rsid w:val="0C8C56D3"/>
    <w:rsid w:val="0CE7890E"/>
    <w:rsid w:val="0CE97A59"/>
    <w:rsid w:val="0DE1B438"/>
    <w:rsid w:val="0E937487"/>
    <w:rsid w:val="0EEA27A1"/>
    <w:rsid w:val="113D5E22"/>
    <w:rsid w:val="125EFF1B"/>
    <w:rsid w:val="126607D7"/>
    <w:rsid w:val="1340909A"/>
    <w:rsid w:val="134E1F72"/>
    <w:rsid w:val="14399EC2"/>
    <w:rsid w:val="146DAAA6"/>
    <w:rsid w:val="164BDEAF"/>
    <w:rsid w:val="167AFC6B"/>
    <w:rsid w:val="169B7798"/>
    <w:rsid w:val="189EF865"/>
    <w:rsid w:val="18A5A955"/>
    <w:rsid w:val="18D4E1C3"/>
    <w:rsid w:val="1A5ECFF8"/>
    <w:rsid w:val="1B55654F"/>
    <w:rsid w:val="1BC8AAA9"/>
    <w:rsid w:val="1BFAA059"/>
    <w:rsid w:val="1CE4F438"/>
    <w:rsid w:val="1E15B323"/>
    <w:rsid w:val="1E3200B9"/>
    <w:rsid w:val="1F317DB4"/>
    <w:rsid w:val="1F42712A"/>
    <w:rsid w:val="1F9C7B61"/>
    <w:rsid w:val="1FD3E5DD"/>
    <w:rsid w:val="202A9817"/>
    <w:rsid w:val="20E5B642"/>
    <w:rsid w:val="21A62B46"/>
    <w:rsid w:val="224646F9"/>
    <w:rsid w:val="24369423"/>
    <w:rsid w:val="2484A368"/>
    <w:rsid w:val="248669C9"/>
    <w:rsid w:val="24F03AB4"/>
    <w:rsid w:val="25567025"/>
    <w:rsid w:val="25B53B1F"/>
    <w:rsid w:val="27637CDC"/>
    <w:rsid w:val="28351540"/>
    <w:rsid w:val="290BDD6A"/>
    <w:rsid w:val="293A93C6"/>
    <w:rsid w:val="2A4AEB98"/>
    <w:rsid w:val="2BFDC7D9"/>
    <w:rsid w:val="2D8D9CB0"/>
    <w:rsid w:val="2DB4820A"/>
    <w:rsid w:val="2E53B6F7"/>
    <w:rsid w:val="2EC7F3D5"/>
    <w:rsid w:val="2F9E74B2"/>
    <w:rsid w:val="302C6AB6"/>
    <w:rsid w:val="319B295A"/>
    <w:rsid w:val="31D7F839"/>
    <w:rsid w:val="3255FD7D"/>
    <w:rsid w:val="3287F32D"/>
    <w:rsid w:val="34066D4C"/>
    <w:rsid w:val="3496E5F4"/>
    <w:rsid w:val="357754CB"/>
    <w:rsid w:val="35BD3302"/>
    <w:rsid w:val="35F77551"/>
    <w:rsid w:val="371B999C"/>
    <w:rsid w:val="375B6450"/>
    <w:rsid w:val="39CAC67D"/>
    <w:rsid w:val="39D7085F"/>
    <w:rsid w:val="39E0D874"/>
    <w:rsid w:val="3A5C8673"/>
    <w:rsid w:val="3B3BA9F8"/>
    <w:rsid w:val="3D92819F"/>
    <w:rsid w:val="3D942735"/>
    <w:rsid w:val="3EDF8E20"/>
    <w:rsid w:val="3F6E729D"/>
    <w:rsid w:val="4032CA4E"/>
    <w:rsid w:val="404110CB"/>
    <w:rsid w:val="4087AB2E"/>
    <w:rsid w:val="42679858"/>
    <w:rsid w:val="42B3F094"/>
    <w:rsid w:val="42FEB791"/>
    <w:rsid w:val="43847087"/>
    <w:rsid w:val="439AD55B"/>
    <w:rsid w:val="45388C3D"/>
    <w:rsid w:val="455B1C51"/>
    <w:rsid w:val="45AA09FD"/>
    <w:rsid w:val="47416947"/>
    <w:rsid w:val="48725329"/>
    <w:rsid w:val="495E572A"/>
    <w:rsid w:val="496F801B"/>
    <w:rsid w:val="49E949C2"/>
    <w:rsid w:val="4A1A629A"/>
    <w:rsid w:val="4A1E06AF"/>
    <w:rsid w:val="4A7C84DC"/>
    <w:rsid w:val="4C10A061"/>
    <w:rsid w:val="4CB885C4"/>
    <w:rsid w:val="4CD475C6"/>
    <w:rsid w:val="4E5D96F8"/>
    <w:rsid w:val="50CF914D"/>
    <w:rsid w:val="5116557E"/>
    <w:rsid w:val="51A7E6E9"/>
    <w:rsid w:val="52720643"/>
    <w:rsid w:val="52F8AA15"/>
    <w:rsid w:val="56681A4A"/>
    <w:rsid w:val="56704F86"/>
    <w:rsid w:val="56FAF775"/>
    <w:rsid w:val="570AD46E"/>
    <w:rsid w:val="57A110AF"/>
    <w:rsid w:val="587D7B69"/>
    <w:rsid w:val="5A20B04D"/>
    <w:rsid w:val="5B720FF8"/>
    <w:rsid w:val="5C6A8BCE"/>
    <w:rsid w:val="5C759D04"/>
    <w:rsid w:val="5D3ACB63"/>
    <w:rsid w:val="5F738D26"/>
    <w:rsid w:val="5F8D1B87"/>
    <w:rsid w:val="5FA7C25F"/>
    <w:rsid w:val="6019E808"/>
    <w:rsid w:val="60A183B6"/>
    <w:rsid w:val="60C9BE7A"/>
    <w:rsid w:val="610BC4AD"/>
    <w:rsid w:val="623D5417"/>
    <w:rsid w:val="6256C6D4"/>
    <w:rsid w:val="63A161C7"/>
    <w:rsid w:val="64CBB582"/>
    <w:rsid w:val="656F7FC9"/>
    <w:rsid w:val="65E0F902"/>
    <w:rsid w:val="66524B3B"/>
    <w:rsid w:val="66579764"/>
    <w:rsid w:val="66BC270B"/>
    <w:rsid w:val="66CB1410"/>
    <w:rsid w:val="66EF0E42"/>
    <w:rsid w:val="6707845F"/>
    <w:rsid w:val="68303DF3"/>
    <w:rsid w:val="688ADEA3"/>
    <w:rsid w:val="68F91D46"/>
    <w:rsid w:val="691FE090"/>
    <w:rsid w:val="69778427"/>
    <w:rsid w:val="69B85270"/>
    <w:rsid w:val="6A07F82B"/>
    <w:rsid w:val="6ACC8502"/>
    <w:rsid w:val="6CDF48C2"/>
    <w:rsid w:val="6DA31B68"/>
    <w:rsid w:val="6E522E06"/>
    <w:rsid w:val="6EB91AAF"/>
    <w:rsid w:val="70631873"/>
    <w:rsid w:val="71F0BB71"/>
    <w:rsid w:val="73B7BFA1"/>
    <w:rsid w:val="73F8F357"/>
    <w:rsid w:val="7450673D"/>
    <w:rsid w:val="7467A750"/>
    <w:rsid w:val="76AA4E43"/>
    <w:rsid w:val="76BC9407"/>
    <w:rsid w:val="778A27BC"/>
    <w:rsid w:val="7925F81D"/>
    <w:rsid w:val="7A85F0DE"/>
    <w:rsid w:val="7AF3BE2E"/>
    <w:rsid w:val="7B25E14B"/>
    <w:rsid w:val="7C12327A"/>
    <w:rsid w:val="7C8F8E8F"/>
    <w:rsid w:val="7DDF3BC7"/>
    <w:rsid w:val="7DEE2006"/>
    <w:rsid w:val="7DF96940"/>
    <w:rsid w:val="7E1D7277"/>
    <w:rsid w:val="7E2B5EF0"/>
    <w:rsid w:val="7F04E20E"/>
    <w:rsid w:val="7F183177"/>
    <w:rsid w:val="7FEE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5FD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5FD7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6E5FD7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customStyle="1" w:styleId="FontStyle24">
    <w:name w:val="Font Style24"/>
    <w:uiPriority w:val="99"/>
    <w:rsid w:val="00B61284"/>
    <w:rPr>
      <w:rFonts w:ascii="Arial" w:hAnsi="Arial" w:cs="Arial"/>
      <w:sz w:val="18"/>
      <w:szCs w:val="18"/>
    </w:rPr>
  </w:style>
  <w:style w:type="paragraph" w:customStyle="1" w:styleId="Style13">
    <w:name w:val="Style13"/>
    <w:basedOn w:val="Normalny"/>
    <w:uiPriority w:val="99"/>
    <w:rsid w:val="00A823DF"/>
    <w:pPr>
      <w:widowControl w:val="0"/>
      <w:autoSpaceDE w:val="0"/>
      <w:autoSpaceDN w:val="0"/>
      <w:adjustRightInd w:val="0"/>
      <w:spacing w:line="278" w:lineRule="exact"/>
      <w:ind w:firstLine="686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rsid w:val="00A823DF"/>
    <w:pPr>
      <w:widowControl w:val="0"/>
      <w:autoSpaceDE w:val="0"/>
      <w:autoSpaceDN w:val="0"/>
      <w:adjustRightInd w:val="0"/>
      <w:spacing w:line="274" w:lineRule="exact"/>
      <w:ind w:hanging="811"/>
      <w:jc w:val="both"/>
    </w:pPr>
    <w:rPr>
      <w:rFonts w:ascii="Arial" w:hAnsi="Arial" w:cs="Arial"/>
    </w:rPr>
  </w:style>
  <w:style w:type="paragraph" w:customStyle="1" w:styleId="Style11">
    <w:name w:val="Style11"/>
    <w:basedOn w:val="Normalny"/>
    <w:uiPriority w:val="99"/>
    <w:rsid w:val="00A823D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A823DF"/>
    <w:pPr>
      <w:ind w:left="720"/>
      <w:contextualSpacing/>
    </w:pPr>
  </w:style>
  <w:style w:type="paragraph" w:customStyle="1" w:styleId="PP1">
    <w:name w:val="PP_1"/>
    <w:basedOn w:val="Tekstpodstawowywcity"/>
    <w:rsid w:val="00637D5D"/>
    <w:pPr>
      <w:autoSpaceDE/>
      <w:autoSpaceDN/>
      <w:adjustRightInd/>
      <w:spacing w:before="120" w:line="240" w:lineRule="auto"/>
      <w:ind w:left="0"/>
      <w:jc w:val="both"/>
    </w:pPr>
    <w:rPr>
      <w:b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4B8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44B8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m.edu.pl/studia_iii_stopnia/informacje_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5F2F-5B85-42AC-BDF8-F9DA2EB9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>Hewlett-Packard Company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anna.jurczyk.targoni</cp:lastModifiedBy>
  <cp:revision>2</cp:revision>
  <cp:lastPrinted>2023-09-28T12:10:00Z</cp:lastPrinted>
  <dcterms:created xsi:type="dcterms:W3CDTF">2023-11-24T08:59:00Z</dcterms:created>
  <dcterms:modified xsi:type="dcterms:W3CDTF">2023-11-24T08:59:00Z</dcterms:modified>
</cp:coreProperties>
</file>