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BE" w:rsidRPr="00647B69" w:rsidRDefault="007B0ABE" w:rsidP="00647B69">
      <w:pPr>
        <w:pStyle w:val="Nagwek1"/>
      </w:pPr>
      <w:r w:rsidRPr="00647B69">
        <w:t xml:space="preserve">KURS PATOFIZJOLOGII </w:t>
      </w:r>
      <w:r w:rsidR="00BD6C8B" w:rsidRPr="00647B69">
        <w:br/>
      </w:r>
      <w:r w:rsidRPr="00647B69">
        <w:t>W</w:t>
      </w:r>
      <w:r w:rsidR="00BD6C8B" w:rsidRPr="00647B69">
        <w:t>ydział Lekarski</w:t>
      </w:r>
      <w:r w:rsidR="002B0BBB" w:rsidRPr="00647B69">
        <w:t xml:space="preserve"> </w:t>
      </w:r>
      <w:r w:rsidR="00BD6C8B" w:rsidRPr="00647B69">
        <w:t>—</w:t>
      </w:r>
      <w:r w:rsidR="002B0BBB" w:rsidRPr="00647B69">
        <w:t xml:space="preserve"> Z</w:t>
      </w:r>
      <w:r w:rsidR="00BD6C8B" w:rsidRPr="00647B69">
        <w:t>akład</w:t>
      </w:r>
      <w:r w:rsidR="00302329">
        <w:t xml:space="preserve"> </w:t>
      </w:r>
      <w:r w:rsidR="00BD6C8B" w:rsidRPr="00647B69">
        <w:t>Patologii Ogólnej</w:t>
      </w:r>
    </w:p>
    <w:p w:rsidR="00712121" w:rsidRPr="00647B69" w:rsidRDefault="007B0ABE" w:rsidP="00647B69">
      <w:pPr>
        <w:pStyle w:val="Nagwek1"/>
      </w:pPr>
      <w:r w:rsidRPr="00647B69">
        <w:t>FORMY PROWADZENIA ZAJĘĆ DYDAKTYCZNYCH</w:t>
      </w:r>
      <w:r w:rsidR="00BD6C8B" w:rsidRPr="00647B69">
        <w:t>:</w:t>
      </w:r>
      <w:r w:rsidR="00BD6C8B" w:rsidRPr="00647B69">
        <w:br/>
      </w:r>
      <w:r w:rsidR="00DC42DF" w:rsidRPr="00647B69">
        <w:t>wykłady</w:t>
      </w:r>
      <w:r w:rsidR="00BD6C8B" w:rsidRPr="00647B69">
        <w:t>:</w:t>
      </w:r>
      <w:r w:rsidR="008C6C21" w:rsidRPr="00647B69">
        <w:t xml:space="preserve"> </w:t>
      </w:r>
      <w:r w:rsidR="00304426" w:rsidRPr="00647B69">
        <w:t>12 h</w:t>
      </w:r>
      <w:r w:rsidR="00302329">
        <w:t>,</w:t>
      </w:r>
      <w:r w:rsidR="00BD6C8B" w:rsidRPr="00647B69">
        <w:t xml:space="preserve"> </w:t>
      </w:r>
      <w:r w:rsidR="00DC42DF" w:rsidRPr="00647B69">
        <w:t>seminaria</w:t>
      </w:r>
      <w:r w:rsidR="00BD6C8B" w:rsidRPr="00647B69">
        <w:t>:</w:t>
      </w:r>
      <w:r w:rsidR="008C6C21" w:rsidRPr="00647B69">
        <w:t xml:space="preserve"> </w:t>
      </w:r>
      <w:r w:rsidR="00630D6D" w:rsidRPr="00647B69">
        <w:t>6</w:t>
      </w:r>
      <w:r w:rsidR="009D2FF7" w:rsidRPr="00647B69">
        <w:t>8</w:t>
      </w:r>
      <w:r w:rsidR="008C6C21" w:rsidRPr="00647B69">
        <w:t xml:space="preserve"> h</w:t>
      </w:r>
      <w:r w:rsidR="00302329">
        <w:t>,</w:t>
      </w:r>
      <w:r w:rsidR="008C6C21" w:rsidRPr="00647B69">
        <w:t xml:space="preserve"> </w:t>
      </w:r>
      <w:r w:rsidR="00DC42DF" w:rsidRPr="00647B69">
        <w:t>ćwiczenia</w:t>
      </w:r>
      <w:r w:rsidR="00302329">
        <w:t>:</w:t>
      </w:r>
      <w:r w:rsidR="008C6C21" w:rsidRPr="00647B69">
        <w:t xml:space="preserve"> </w:t>
      </w:r>
      <w:r w:rsidR="009D2FF7" w:rsidRPr="00647B69">
        <w:t>50</w:t>
      </w:r>
      <w:r w:rsidR="008C6C21" w:rsidRPr="00647B69">
        <w:t xml:space="preserve"> h</w:t>
      </w:r>
    </w:p>
    <w:p w:rsidR="00D57DE9" w:rsidRPr="00ED7142" w:rsidRDefault="000A0153" w:rsidP="00647B69">
      <w:pPr>
        <w:pStyle w:val="Nagwek2"/>
      </w:pPr>
      <w:bookmarkStart w:id="0" w:name="_Hlk113226390"/>
      <w:r w:rsidRPr="00ED7142">
        <w:t xml:space="preserve">SEMESTR ZIMOWY </w:t>
      </w:r>
      <w:r w:rsidR="00BD6C8B" w:rsidRPr="00ED7142">
        <w:t>—</w:t>
      </w:r>
      <w:r w:rsidR="008D3E8D" w:rsidRPr="00ED7142">
        <w:t xml:space="preserve"> ĆWICZENIA/SEMINARIA</w:t>
      </w:r>
      <w:r w:rsidR="00A75697" w:rsidRPr="00ED7142">
        <w:t xml:space="preserve"> </w:t>
      </w:r>
    </w:p>
    <w:bookmarkEnd w:id="0"/>
    <w:p w:rsidR="007B0ABE" w:rsidRPr="00ED7142" w:rsidRDefault="000A0153" w:rsidP="00647B69">
      <w:pPr>
        <w:pStyle w:val="PP1"/>
      </w:pPr>
      <w:r w:rsidRPr="00ED7142">
        <w:t>1.</w:t>
      </w:r>
      <w:r w:rsidR="00BD6C8B" w:rsidRPr="00ED7142">
        <w:tab/>
      </w:r>
      <w:r w:rsidR="00F824AF" w:rsidRPr="00ED7142">
        <w:t xml:space="preserve">Zapalenia </w:t>
      </w:r>
      <w:r w:rsidR="003D1DA5">
        <w:t>–</w:t>
      </w:r>
      <w:r w:rsidR="00F824AF" w:rsidRPr="00ED7142">
        <w:t xml:space="preserve"> 1</w:t>
      </w:r>
      <w:r w:rsidR="009D5137">
        <w:t xml:space="preserve"> </w:t>
      </w:r>
      <w:r w:rsidR="009D5137" w:rsidRPr="009D5137">
        <w:rPr>
          <w:b/>
        </w:rPr>
        <w:t>(odrabianie zajęć z 10-14.06)</w:t>
      </w:r>
      <w:r w:rsidR="00BD6C8B" w:rsidRPr="00ED7142">
        <w:tab/>
      </w:r>
      <w:r w:rsidR="00E0020C" w:rsidRPr="00ED7142">
        <w:t>—</w:t>
      </w:r>
      <w:r w:rsidR="008F0ACF" w:rsidRPr="00ED7142">
        <w:t xml:space="preserve"> </w:t>
      </w:r>
      <w:r w:rsidR="009D5137">
        <w:t>1</w:t>
      </w:r>
      <w:r w:rsidR="00F824AF" w:rsidRPr="00ED7142">
        <w:t>9</w:t>
      </w:r>
      <w:r w:rsidR="0048725F" w:rsidRPr="00ED7142">
        <w:t>.</w:t>
      </w:r>
      <w:r w:rsidR="00F824AF" w:rsidRPr="00ED7142">
        <w:t>02</w:t>
      </w:r>
      <w:r w:rsidR="00BD6C8B" w:rsidRPr="00ED7142">
        <w:t>–</w:t>
      </w:r>
      <w:r w:rsidR="00F824AF" w:rsidRPr="00ED7142">
        <w:t>2</w:t>
      </w:r>
      <w:r w:rsidR="003D1DA5">
        <w:t>2</w:t>
      </w:r>
      <w:r w:rsidR="00F824AF" w:rsidRPr="00ED7142">
        <w:t>.02</w:t>
      </w:r>
    </w:p>
    <w:p w:rsidR="00451309" w:rsidRDefault="00451309" w:rsidP="00451309">
      <w:pPr>
        <w:pStyle w:val="pp2"/>
      </w:pPr>
      <w:r>
        <w:t>1.</w:t>
      </w:r>
      <w:r>
        <w:tab/>
        <w:t xml:space="preserve">Definicja zapalenia. </w:t>
      </w:r>
    </w:p>
    <w:p w:rsidR="00451309" w:rsidRDefault="00451309" w:rsidP="00451309">
      <w:pPr>
        <w:pStyle w:val="pp2"/>
      </w:pPr>
      <w:r>
        <w:t>2.</w:t>
      </w:r>
      <w:r>
        <w:tab/>
        <w:t>Zapalenie jako uniwersalny sposób reakcji organizmu na „uszkodzenie”.</w:t>
      </w:r>
    </w:p>
    <w:p w:rsidR="00451309" w:rsidRDefault="00451309" w:rsidP="00451309">
      <w:pPr>
        <w:pStyle w:val="pp2"/>
      </w:pPr>
      <w:r>
        <w:t>3.</w:t>
      </w:r>
      <w:r>
        <w:tab/>
        <w:t>Elementy biorące udział w zapaleniu: struktury tkankowe, komórki i humoralne mediatory zapalenia.</w:t>
      </w:r>
    </w:p>
    <w:p w:rsidR="00451309" w:rsidRDefault="00451309" w:rsidP="00451309">
      <w:pPr>
        <w:pStyle w:val="pp2"/>
      </w:pPr>
      <w:r>
        <w:t>4.</w:t>
      </w:r>
      <w:r>
        <w:tab/>
        <w:t>Rodzaje indukcji reakcji zapalnej: udział komórek tucznych, udział dopełniacza, udział komórek śródbłonka i płytek krwi.</w:t>
      </w:r>
    </w:p>
    <w:p w:rsidR="00451309" w:rsidRDefault="00451309" w:rsidP="00451309">
      <w:pPr>
        <w:pStyle w:val="pp2"/>
      </w:pPr>
      <w:r>
        <w:t>5.</w:t>
      </w:r>
      <w:r>
        <w:tab/>
        <w:t>Fazy zapalenia ostrego.</w:t>
      </w:r>
    </w:p>
    <w:p w:rsidR="007B0ABE" w:rsidRPr="00ED7142" w:rsidRDefault="00EE00F5" w:rsidP="00647B69">
      <w:pPr>
        <w:pStyle w:val="PP1"/>
      </w:pPr>
      <w:r w:rsidRPr="00ED7142">
        <w:t>2</w:t>
      </w:r>
      <w:r w:rsidR="007B0ABE" w:rsidRPr="00ED7142">
        <w:t>.</w:t>
      </w:r>
      <w:r w:rsidR="00BD6C8B" w:rsidRPr="00ED7142">
        <w:tab/>
      </w:r>
      <w:r w:rsidR="00381C68">
        <w:rPr>
          <w:szCs w:val="24"/>
        </w:rPr>
        <w:t>Starzenie</w:t>
      </w:r>
      <w:r w:rsidR="00BD6C8B" w:rsidRPr="00ED7142">
        <w:tab/>
      </w:r>
      <w:r w:rsidR="00E0020C" w:rsidRPr="00ED7142">
        <w:t>—</w:t>
      </w:r>
      <w:r w:rsidR="008F0ACF" w:rsidRPr="00ED7142">
        <w:t xml:space="preserve"> </w:t>
      </w:r>
      <w:r w:rsidR="00F824AF" w:rsidRPr="00ED7142">
        <w:t>2</w:t>
      </w:r>
      <w:r w:rsidR="009D5137">
        <w:t>6</w:t>
      </w:r>
      <w:r w:rsidR="00C47FC2" w:rsidRPr="00ED7142">
        <w:t>.</w:t>
      </w:r>
      <w:r w:rsidR="00F824AF" w:rsidRPr="00ED7142">
        <w:t>02</w:t>
      </w:r>
      <w:r w:rsidR="00E0020C" w:rsidRPr="00ED7142">
        <w:t>–</w:t>
      </w:r>
      <w:r w:rsidR="003D1DA5">
        <w:t>29</w:t>
      </w:r>
      <w:r w:rsidR="00C47FC2" w:rsidRPr="00ED7142">
        <w:t>.</w:t>
      </w:r>
      <w:r w:rsidR="00F824AF" w:rsidRPr="00ED7142">
        <w:t>0</w:t>
      </w:r>
      <w:r w:rsidR="003D1DA5">
        <w:t>2</w:t>
      </w:r>
      <w:r w:rsidR="009D5137">
        <w:t xml:space="preserve"> i </w:t>
      </w:r>
      <w:r w:rsidR="009D5137" w:rsidRPr="00EC1FE4">
        <w:rPr>
          <w:b/>
        </w:rPr>
        <w:t>08.03</w:t>
      </w:r>
    </w:p>
    <w:p w:rsidR="00381C68" w:rsidRPr="00ED7142" w:rsidRDefault="00381C68" w:rsidP="00451309">
      <w:pPr>
        <w:pStyle w:val="pp2"/>
      </w:pPr>
      <w:r w:rsidRPr="00ED7142">
        <w:t>1.</w:t>
      </w:r>
      <w:r w:rsidR="00451309">
        <w:tab/>
        <w:t>S</w:t>
      </w:r>
      <w:r w:rsidRPr="00ED7142">
        <w:t xml:space="preserve">tarzenie </w:t>
      </w:r>
      <w:r w:rsidR="00451309">
        <w:t>—</w:t>
      </w:r>
      <w:r w:rsidRPr="00ED7142">
        <w:t xml:space="preserve"> zmiany na poziomie komórki</w:t>
      </w:r>
      <w:r>
        <w:t xml:space="preserve"> i </w:t>
      </w:r>
      <w:r w:rsidRPr="00ED7142">
        <w:t>na poziomie narządowym</w:t>
      </w:r>
    </w:p>
    <w:p w:rsidR="00381C68" w:rsidRPr="005C1084" w:rsidRDefault="00381C68" w:rsidP="00451309">
      <w:pPr>
        <w:pStyle w:val="pp2"/>
      </w:pPr>
      <w:r w:rsidRPr="00ED7142">
        <w:t>2.</w:t>
      </w:r>
      <w:r w:rsidR="00451309">
        <w:tab/>
        <w:t>Z</w:t>
      </w:r>
      <w:r w:rsidRPr="00ED7142">
        <w:t xml:space="preserve">espół kruchości </w:t>
      </w:r>
    </w:p>
    <w:p w:rsidR="007B0ABE" w:rsidRPr="00ED7142" w:rsidRDefault="001C10B3" w:rsidP="00647B69">
      <w:pPr>
        <w:pStyle w:val="PP1"/>
        <w:rPr>
          <w:szCs w:val="24"/>
        </w:rPr>
      </w:pPr>
      <w:r w:rsidRPr="00ED7142">
        <w:t>3</w:t>
      </w:r>
      <w:r w:rsidR="007B0ABE" w:rsidRPr="00ED7142">
        <w:t>.</w:t>
      </w:r>
      <w:r w:rsidR="00BD6C8B" w:rsidRPr="00ED7142">
        <w:tab/>
      </w:r>
      <w:r w:rsidR="004E3F4F" w:rsidRPr="00ED7142">
        <w:rPr>
          <w:szCs w:val="24"/>
        </w:rPr>
        <w:t xml:space="preserve">Patofizjologia przewodu pokarmowego </w:t>
      </w:r>
      <w:r w:rsidR="004E3F4F">
        <w:rPr>
          <w:szCs w:val="24"/>
        </w:rPr>
        <w:t>–</w:t>
      </w:r>
      <w:r w:rsidR="004E3F4F" w:rsidRPr="00ED7142">
        <w:rPr>
          <w:szCs w:val="24"/>
        </w:rPr>
        <w:t xml:space="preserve"> </w:t>
      </w:r>
      <w:r w:rsidR="004E3F4F">
        <w:rPr>
          <w:szCs w:val="24"/>
        </w:rPr>
        <w:t>1</w:t>
      </w:r>
      <w:r w:rsidR="00BD6C8B" w:rsidRPr="00ED7142">
        <w:rPr>
          <w:szCs w:val="24"/>
        </w:rPr>
        <w:tab/>
      </w:r>
      <w:r w:rsidR="00E0020C" w:rsidRPr="00ED7142">
        <w:rPr>
          <w:szCs w:val="24"/>
        </w:rPr>
        <w:t>—</w:t>
      </w:r>
      <w:r w:rsidR="008F0ACF" w:rsidRPr="00ED7142">
        <w:rPr>
          <w:szCs w:val="24"/>
        </w:rPr>
        <w:t xml:space="preserve"> </w:t>
      </w:r>
      <w:r w:rsidR="009D5137">
        <w:rPr>
          <w:szCs w:val="24"/>
        </w:rPr>
        <w:t>04</w:t>
      </w:r>
      <w:r w:rsidR="00E0020C" w:rsidRPr="00ED7142">
        <w:rPr>
          <w:szCs w:val="24"/>
        </w:rPr>
        <w:t>–</w:t>
      </w:r>
      <w:r w:rsidR="00F824AF" w:rsidRPr="00ED7142">
        <w:rPr>
          <w:szCs w:val="24"/>
        </w:rPr>
        <w:t>0</w:t>
      </w:r>
      <w:r w:rsidR="003D1DA5">
        <w:rPr>
          <w:szCs w:val="24"/>
        </w:rPr>
        <w:t>7</w:t>
      </w:r>
      <w:r w:rsidR="00F824AF" w:rsidRPr="00ED7142">
        <w:rPr>
          <w:szCs w:val="24"/>
        </w:rPr>
        <w:t>.03</w:t>
      </w:r>
      <w:r w:rsidR="009D5137">
        <w:rPr>
          <w:szCs w:val="24"/>
        </w:rPr>
        <w:t xml:space="preserve"> i </w:t>
      </w:r>
      <w:r w:rsidR="009D5137" w:rsidRPr="00EC1FE4">
        <w:rPr>
          <w:b/>
          <w:szCs w:val="24"/>
        </w:rPr>
        <w:t>23.02</w:t>
      </w:r>
    </w:p>
    <w:p w:rsidR="004E3F4F" w:rsidRPr="00ED7142" w:rsidRDefault="004E3F4F" w:rsidP="004E3F4F">
      <w:pPr>
        <w:pStyle w:val="pp2"/>
      </w:pPr>
      <w:r>
        <w:t>1.</w:t>
      </w:r>
      <w:r w:rsidR="005C1084" w:rsidRPr="00ED7142">
        <w:t xml:space="preserve"> </w:t>
      </w:r>
      <w:r w:rsidRPr="00ED7142">
        <w:t>Udział poszczególnych elementów układu pokarmowego w trawieniu i wchłanianiu pokarmów</w:t>
      </w:r>
      <w:r>
        <w:t xml:space="preserve"> — powtórka</w:t>
      </w:r>
    </w:p>
    <w:p w:rsidR="004E3F4F" w:rsidRPr="00ED7142" w:rsidRDefault="004E3F4F" w:rsidP="004E3F4F">
      <w:pPr>
        <w:pStyle w:val="pp2"/>
      </w:pPr>
      <w:r w:rsidRPr="00ED7142">
        <w:t>2.</w:t>
      </w:r>
      <w:r>
        <w:tab/>
      </w:r>
      <w:proofErr w:type="spellStart"/>
      <w:r w:rsidRPr="00ED7142">
        <w:t>Refluks</w:t>
      </w:r>
      <w:proofErr w:type="spellEnd"/>
      <w:r w:rsidRPr="00ED7142">
        <w:t xml:space="preserve"> żołądkowo-przełykowy</w:t>
      </w:r>
    </w:p>
    <w:p w:rsidR="004E3F4F" w:rsidRPr="00ED7142" w:rsidRDefault="004E3F4F" w:rsidP="004E3F4F">
      <w:pPr>
        <w:pStyle w:val="pp2"/>
      </w:pPr>
      <w:r w:rsidRPr="00ED7142">
        <w:t>3.</w:t>
      </w:r>
      <w:r>
        <w:tab/>
      </w:r>
      <w:r w:rsidRPr="00ED7142">
        <w:t>Patogeneza choroby wrzodowej</w:t>
      </w:r>
    </w:p>
    <w:p w:rsidR="004E3F4F" w:rsidRPr="00ED7142" w:rsidRDefault="004E3F4F" w:rsidP="004E3F4F">
      <w:pPr>
        <w:pStyle w:val="pp2"/>
      </w:pPr>
      <w:r w:rsidRPr="00ED7142">
        <w:t>4.</w:t>
      </w:r>
      <w:r>
        <w:tab/>
      </w:r>
      <w:r w:rsidR="009D5137" w:rsidRPr="00ED7142">
        <w:t xml:space="preserve">Nieswoiste zapalenia jelit </w:t>
      </w:r>
    </w:p>
    <w:p w:rsidR="004E3F4F" w:rsidRPr="00ED7142" w:rsidRDefault="004E3F4F" w:rsidP="004E3F4F">
      <w:pPr>
        <w:pStyle w:val="pp2"/>
      </w:pPr>
      <w:r w:rsidRPr="00ED7142">
        <w:t>5.</w:t>
      </w:r>
      <w:r>
        <w:tab/>
      </w:r>
      <w:r w:rsidR="009D5137" w:rsidRPr="00ED7142">
        <w:t>SIBO</w:t>
      </w:r>
    </w:p>
    <w:p w:rsidR="005C1084" w:rsidRDefault="004E3F4F" w:rsidP="004E3F4F">
      <w:pPr>
        <w:pStyle w:val="pp2"/>
      </w:pPr>
      <w:r w:rsidRPr="00ED7142">
        <w:t>6.</w:t>
      </w:r>
      <w:r>
        <w:tab/>
      </w:r>
      <w:r w:rsidRPr="00ED7142">
        <w:t>Patomechanizm powstawania biegunki ostrej i przewlekłej</w:t>
      </w:r>
    </w:p>
    <w:p w:rsidR="00C47FC2" w:rsidRPr="00ED7142" w:rsidRDefault="00C47FC2" w:rsidP="00647B69">
      <w:pPr>
        <w:pStyle w:val="PP1"/>
        <w:rPr>
          <w:szCs w:val="24"/>
        </w:rPr>
      </w:pPr>
      <w:r w:rsidRPr="00ED7142">
        <w:rPr>
          <w:szCs w:val="24"/>
        </w:rPr>
        <w:t>4.</w:t>
      </w:r>
      <w:r w:rsidR="00BD6C8B" w:rsidRPr="00ED7142">
        <w:rPr>
          <w:szCs w:val="24"/>
        </w:rPr>
        <w:tab/>
      </w:r>
      <w:r w:rsidR="004E3F4F">
        <w:rPr>
          <w:szCs w:val="24"/>
        </w:rPr>
        <w:t>P</w:t>
      </w:r>
      <w:r w:rsidR="004E3F4F" w:rsidRPr="00ED7142">
        <w:rPr>
          <w:szCs w:val="24"/>
        </w:rPr>
        <w:t xml:space="preserve">atofizjologia przewodu pokarmowego </w:t>
      </w:r>
      <w:r w:rsidR="004E3F4F">
        <w:rPr>
          <w:szCs w:val="24"/>
        </w:rPr>
        <w:t>–</w:t>
      </w:r>
      <w:r w:rsidR="004E3F4F" w:rsidRPr="00ED7142">
        <w:rPr>
          <w:szCs w:val="24"/>
        </w:rPr>
        <w:t xml:space="preserve"> </w:t>
      </w:r>
      <w:r w:rsidR="004E3F4F">
        <w:rPr>
          <w:szCs w:val="24"/>
        </w:rPr>
        <w:t>2</w:t>
      </w:r>
      <w:r w:rsidR="004E3F4F" w:rsidRPr="00ED7142">
        <w:rPr>
          <w:szCs w:val="24"/>
        </w:rPr>
        <w:t xml:space="preserve">  </w:t>
      </w:r>
      <w:r w:rsidR="004E3F4F">
        <w:rPr>
          <w:color w:val="FF0000"/>
          <w:szCs w:val="24"/>
        </w:rPr>
        <w:tab/>
      </w:r>
      <w:r w:rsidR="00E0020C" w:rsidRPr="00ED7142">
        <w:rPr>
          <w:szCs w:val="24"/>
        </w:rPr>
        <w:t>—</w:t>
      </w:r>
      <w:r w:rsidR="00A836B8" w:rsidRPr="00ED7142">
        <w:rPr>
          <w:color w:val="FF0000"/>
          <w:szCs w:val="24"/>
        </w:rPr>
        <w:t xml:space="preserve"> </w:t>
      </w:r>
      <w:r w:rsidR="009D5137" w:rsidRPr="009D5137">
        <w:rPr>
          <w:szCs w:val="24"/>
        </w:rPr>
        <w:t>11.03</w:t>
      </w:r>
      <w:r w:rsidR="00E0020C" w:rsidRPr="009D5137">
        <w:rPr>
          <w:szCs w:val="24"/>
        </w:rPr>
        <w:t>–</w:t>
      </w:r>
      <w:r w:rsidR="00F824AF" w:rsidRPr="009D5137">
        <w:rPr>
          <w:szCs w:val="24"/>
        </w:rPr>
        <w:t>1</w:t>
      </w:r>
      <w:r w:rsidR="003D1DA5" w:rsidRPr="009D5137">
        <w:rPr>
          <w:szCs w:val="24"/>
        </w:rPr>
        <w:t>4</w:t>
      </w:r>
      <w:r w:rsidRPr="00ED7142">
        <w:rPr>
          <w:szCs w:val="24"/>
        </w:rPr>
        <w:t>.</w:t>
      </w:r>
      <w:r w:rsidR="00F824AF" w:rsidRPr="00ED7142">
        <w:rPr>
          <w:szCs w:val="24"/>
        </w:rPr>
        <w:t>03</w:t>
      </w:r>
      <w:r w:rsidR="009D5137">
        <w:rPr>
          <w:szCs w:val="24"/>
        </w:rPr>
        <w:t xml:space="preserve"> i </w:t>
      </w:r>
      <w:r w:rsidR="009D5137" w:rsidRPr="00EC1FE4">
        <w:rPr>
          <w:b/>
          <w:szCs w:val="24"/>
        </w:rPr>
        <w:t>01.03</w:t>
      </w:r>
    </w:p>
    <w:p w:rsidR="004E3F4F" w:rsidRPr="00ED7142" w:rsidRDefault="004E3F4F" w:rsidP="004E3F4F">
      <w:pPr>
        <w:pStyle w:val="pp2"/>
      </w:pPr>
      <w:r w:rsidRPr="00ED7142">
        <w:t>1</w:t>
      </w:r>
      <w:r>
        <w:t>.</w:t>
      </w:r>
      <w:r>
        <w:tab/>
      </w:r>
      <w:r w:rsidRPr="00ED7142">
        <w:t xml:space="preserve">Niewydolność wątroby ostra i przewlekła </w:t>
      </w:r>
    </w:p>
    <w:p w:rsidR="004E3F4F" w:rsidRPr="00ED7142" w:rsidRDefault="004E3F4F" w:rsidP="004E3F4F">
      <w:pPr>
        <w:pStyle w:val="pp2"/>
      </w:pPr>
      <w:r>
        <w:t>2</w:t>
      </w:r>
      <w:r w:rsidRPr="00ED7142">
        <w:t>.</w:t>
      </w:r>
      <w:r>
        <w:tab/>
      </w:r>
      <w:r w:rsidRPr="00ED7142">
        <w:t>Hemochromatoza, marskość wątroby, zespół wątrobowo-nerkowy</w:t>
      </w:r>
    </w:p>
    <w:p w:rsidR="004E3F4F" w:rsidRDefault="004E3F4F" w:rsidP="004E3F4F">
      <w:pPr>
        <w:pStyle w:val="pp2"/>
      </w:pPr>
      <w:r>
        <w:t>3</w:t>
      </w:r>
      <w:r w:rsidRPr="00ED7142">
        <w:t>.</w:t>
      </w:r>
      <w:r>
        <w:tab/>
      </w:r>
      <w:r w:rsidRPr="00ED7142">
        <w:t xml:space="preserve">MAFLD </w:t>
      </w:r>
    </w:p>
    <w:p w:rsidR="00C47FC2" w:rsidRPr="00ED7142" w:rsidRDefault="00C47FC2" w:rsidP="00647B69">
      <w:pPr>
        <w:pStyle w:val="PP1"/>
        <w:rPr>
          <w:szCs w:val="24"/>
        </w:rPr>
      </w:pPr>
      <w:r w:rsidRPr="00ED7142">
        <w:rPr>
          <w:szCs w:val="24"/>
        </w:rPr>
        <w:t>5.</w:t>
      </w:r>
      <w:r w:rsidR="00BD6C8B" w:rsidRPr="00ED7142">
        <w:rPr>
          <w:szCs w:val="24"/>
        </w:rPr>
        <w:tab/>
      </w:r>
      <w:r w:rsidR="00F824AF" w:rsidRPr="00ED7142">
        <w:rPr>
          <w:szCs w:val="24"/>
        </w:rPr>
        <w:t>Witaminy</w:t>
      </w:r>
      <w:r w:rsidR="008A6B93" w:rsidRPr="00ED7142">
        <w:rPr>
          <w:szCs w:val="24"/>
        </w:rPr>
        <w:t xml:space="preserve"> </w:t>
      </w:r>
      <w:r w:rsidR="003636D0" w:rsidRPr="00ED7142">
        <w:rPr>
          <w:szCs w:val="24"/>
        </w:rPr>
        <w:t xml:space="preserve"> </w:t>
      </w:r>
      <w:r w:rsidR="00BD6C8B" w:rsidRPr="00ED7142">
        <w:rPr>
          <w:szCs w:val="24"/>
        </w:rPr>
        <w:tab/>
      </w:r>
      <w:r w:rsidR="00E0020C" w:rsidRPr="00ED7142">
        <w:rPr>
          <w:szCs w:val="24"/>
        </w:rPr>
        <w:t>—</w:t>
      </w:r>
      <w:r w:rsidR="008F0ACF" w:rsidRPr="00ED7142">
        <w:rPr>
          <w:szCs w:val="24"/>
        </w:rPr>
        <w:t xml:space="preserve"> </w:t>
      </w:r>
      <w:r w:rsidR="00F824AF" w:rsidRPr="00ED7142">
        <w:rPr>
          <w:szCs w:val="24"/>
        </w:rPr>
        <w:t>1</w:t>
      </w:r>
      <w:r w:rsidR="008322D8">
        <w:rPr>
          <w:szCs w:val="24"/>
        </w:rPr>
        <w:t>8</w:t>
      </w:r>
      <w:r w:rsidR="0089140A" w:rsidRPr="00ED7142">
        <w:rPr>
          <w:szCs w:val="24"/>
        </w:rPr>
        <w:t>.</w:t>
      </w:r>
      <w:r w:rsidR="00F824AF" w:rsidRPr="00ED7142">
        <w:rPr>
          <w:szCs w:val="24"/>
        </w:rPr>
        <w:t>03</w:t>
      </w:r>
      <w:r w:rsidR="00E0020C" w:rsidRPr="00ED7142">
        <w:rPr>
          <w:szCs w:val="24"/>
        </w:rPr>
        <w:t>–</w:t>
      </w:r>
      <w:r w:rsidR="00F824AF" w:rsidRPr="00ED7142">
        <w:rPr>
          <w:szCs w:val="24"/>
        </w:rPr>
        <w:t>2</w:t>
      </w:r>
      <w:r w:rsidR="008322D8">
        <w:rPr>
          <w:szCs w:val="24"/>
        </w:rPr>
        <w:t>2</w:t>
      </w:r>
      <w:r w:rsidR="00A836B8" w:rsidRPr="00ED7142">
        <w:rPr>
          <w:szCs w:val="24"/>
        </w:rPr>
        <w:t>.</w:t>
      </w:r>
      <w:r w:rsidR="00F824AF" w:rsidRPr="00ED7142">
        <w:rPr>
          <w:szCs w:val="24"/>
        </w:rPr>
        <w:t>03</w:t>
      </w:r>
    </w:p>
    <w:p w:rsidR="00F824AF" w:rsidRPr="00451309" w:rsidRDefault="00302329" w:rsidP="00451309">
      <w:pPr>
        <w:pStyle w:val="pp2"/>
      </w:pPr>
      <w:r w:rsidRPr="00451309">
        <w:t>1.</w:t>
      </w:r>
      <w:r w:rsidRPr="00451309">
        <w:tab/>
      </w:r>
      <w:r w:rsidR="00F824AF" w:rsidRPr="00451309">
        <w:t>Definicja</w:t>
      </w:r>
    </w:p>
    <w:p w:rsidR="00F824AF" w:rsidRPr="00ED7142" w:rsidRDefault="00F824AF" w:rsidP="00451309">
      <w:pPr>
        <w:pStyle w:val="pp2"/>
      </w:pPr>
      <w:r w:rsidRPr="00ED7142">
        <w:t>2.</w:t>
      </w:r>
      <w:r w:rsidR="00451309">
        <w:tab/>
      </w:r>
      <w:r w:rsidRPr="00ED7142">
        <w:t>Rys historyczny</w:t>
      </w:r>
    </w:p>
    <w:p w:rsidR="00F824AF" w:rsidRPr="00ED7142" w:rsidRDefault="00F824AF" w:rsidP="00451309">
      <w:pPr>
        <w:pStyle w:val="pp2"/>
      </w:pPr>
      <w:r w:rsidRPr="00ED7142">
        <w:t>3.</w:t>
      </w:r>
      <w:r w:rsidR="00451309">
        <w:tab/>
      </w:r>
      <w:r w:rsidRPr="00ED7142">
        <w:t>Ogólna charakterystyka i podział witamin</w:t>
      </w:r>
    </w:p>
    <w:p w:rsidR="00F824AF" w:rsidRPr="00ED7142" w:rsidRDefault="00F824AF" w:rsidP="00451309">
      <w:pPr>
        <w:pStyle w:val="pp2"/>
      </w:pPr>
      <w:r w:rsidRPr="00ED7142">
        <w:t>4.</w:t>
      </w:r>
      <w:r w:rsidR="00451309">
        <w:tab/>
      </w:r>
      <w:r w:rsidRPr="00ED7142">
        <w:t>Mechanizm działania poszczególnych witamin</w:t>
      </w:r>
    </w:p>
    <w:p w:rsidR="00F824AF" w:rsidRPr="00ED7142" w:rsidRDefault="00F824AF" w:rsidP="00451309">
      <w:pPr>
        <w:pStyle w:val="pp2"/>
      </w:pPr>
      <w:r w:rsidRPr="00ED7142">
        <w:t>5.</w:t>
      </w:r>
      <w:r w:rsidR="00451309">
        <w:tab/>
      </w:r>
      <w:r w:rsidRPr="00ED7142">
        <w:t>Funkcje metaboliczne ze szczególnym uwzględnieniem efektów klasycznych oraz nieklasycznych witamin D i K</w:t>
      </w:r>
    </w:p>
    <w:p w:rsidR="00F824AF" w:rsidRPr="00ED7142" w:rsidRDefault="00F824AF" w:rsidP="00451309">
      <w:pPr>
        <w:pStyle w:val="pp2"/>
      </w:pPr>
      <w:r w:rsidRPr="00ED7142">
        <w:t>6.</w:t>
      </w:r>
      <w:r w:rsidR="00451309">
        <w:tab/>
      </w:r>
      <w:r w:rsidRPr="00ED7142">
        <w:t xml:space="preserve">Awitaminozy: epidemiologia, przyczyny niedoboru, objawy </w:t>
      </w:r>
    </w:p>
    <w:p w:rsidR="00F824AF" w:rsidRPr="00ED7142" w:rsidRDefault="00F824AF" w:rsidP="00451309">
      <w:pPr>
        <w:pStyle w:val="pp2"/>
      </w:pPr>
      <w:r w:rsidRPr="00ED7142">
        <w:t>7.</w:t>
      </w:r>
      <w:r w:rsidR="00451309">
        <w:tab/>
      </w:r>
      <w:r w:rsidRPr="00ED7142">
        <w:t>Toksyczność nadmiaru witamin A, D, niacyny oraz pirydoksyny</w:t>
      </w:r>
    </w:p>
    <w:p w:rsidR="00CE5F34" w:rsidRPr="00ED7142" w:rsidRDefault="00C47FC2" w:rsidP="00647B69">
      <w:pPr>
        <w:pStyle w:val="PP1"/>
        <w:rPr>
          <w:szCs w:val="24"/>
        </w:rPr>
      </w:pPr>
      <w:r w:rsidRPr="00ED7142">
        <w:rPr>
          <w:szCs w:val="24"/>
        </w:rPr>
        <w:t>6</w:t>
      </w:r>
      <w:r w:rsidR="001C10B3" w:rsidRPr="00ED7142">
        <w:rPr>
          <w:szCs w:val="24"/>
        </w:rPr>
        <w:t>.</w:t>
      </w:r>
      <w:r w:rsidR="00BD6C8B" w:rsidRPr="00ED7142">
        <w:rPr>
          <w:szCs w:val="24"/>
        </w:rPr>
        <w:tab/>
      </w:r>
      <w:r w:rsidR="004E3F4F">
        <w:t xml:space="preserve">Wprowadzenie do </w:t>
      </w:r>
      <w:r w:rsidR="004E3F4F" w:rsidRPr="00ED7142">
        <w:rPr>
          <w:szCs w:val="24"/>
        </w:rPr>
        <w:t>reumatologi</w:t>
      </w:r>
      <w:r w:rsidR="004E3F4F">
        <w:rPr>
          <w:szCs w:val="24"/>
        </w:rPr>
        <w:t>i</w:t>
      </w:r>
      <w:r w:rsidR="00320DA1" w:rsidRPr="00ED7142">
        <w:rPr>
          <w:szCs w:val="24"/>
        </w:rPr>
        <w:tab/>
        <w:t>—</w:t>
      </w:r>
      <w:r w:rsidR="008F0ACF" w:rsidRPr="00ED7142">
        <w:rPr>
          <w:szCs w:val="24"/>
        </w:rPr>
        <w:t xml:space="preserve"> </w:t>
      </w:r>
      <w:r w:rsidR="008322D8" w:rsidRPr="00BD57E1">
        <w:rPr>
          <w:b/>
          <w:szCs w:val="24"/>
        </w:rPr>
        <w:t>15</w:t>
      </w:r>
      <w:r w:rsidR="003D1DA5" w:rsidRPr="00BD57E1">
        <w:rPr>
          <w:b/>
          <w:szCs w:val="24"/>
        </w:rPr>
        <w:t>.</w:t>
      </w:r>
      <w:r w:rsidR="00F824AF" w:rsidRPr="00BD57E1">
        <w:rPr>
          <w:b/>
          <w:szCs w:val="24"/>
        </w:rPr>
        <w:t>03</w:t>
      </w:r>
      <w:r w:rsidR="008322D8">
        <w:rPr>
          <w:szCs w:val="24"/>
        </w:rPr>
        <w:t xml:space="preserve"> i 25</w:t>
      </w:r>
      <w:r w:rsidR="00320DA1" w:rsidRPr="00ED7142">
        <w:rPr>
          <w:szCs w:val="24"/>
        </w:rPr>
        <w:t>–</w:t>
      </w:r>
      <w:r w:rsidR="003D1DA5">
        <w:rPr>
          <w:szCs w:val="24"/>
        </w:rPr>
        <w:t>2</w:t>
      </w:r>
      <w:r w:rsidR="008322D8">
        <w:rPr>
          <w:szCs w:val="24"/>
        </w:rPr>
        <w:t>8</w:t>
      </w:r>
      <w:r w:rsidR="00F824AF" w:rsidRPr="00ED7142">
        <w:rPr>
          <w:szCs w:val="24"/>
        </w:rPr>
        <w:t>.0</w:t>
      </w:r>
      <w:r w:rsidR="003D1DA5">
        <w:rPr>
          <w:szCs w:val="24"/>
        </w:rPr>
        <w:t>3</w:t>
      </w:r>
    </w:p>
    <w:p w:rsidR="004E3F4F" w:rsidRPr="00ED7142" w:rsidRDefault="004E3F4F" w:rsidP="004E3F4F">
      <w:pPr>
        <w:pStyle w:val="pp2"/>
      </w:pPr>
      <w:r w:rsidRPr="00ED7142">
        <w:t>1.</w:t>
      </w:r>
      <w:r>
        <w:tab/>
      </w:r>
      <w:r w:rsidRPr="00ED7142">
        <w:t>Reumatoidalne zapalenie stawów</w:t>
      </w:r>
    </w:p>
    <w:p w:rsidR="004E3F4F" w:rsidRPr="00ED7142" w:rsidRDefault="004E3F4F" w:rsidP="004E3F4F">
      <w:pPr>
        <w:pStyle w:val="pp2"/>
      </w:pPr>
      <w:r w:rsidRPr="00ED7142">
        <w:t>2.</w:t>
      </w:r>
      <w:r>
        <w:tab/>
      </w:r>
      <w:r w:rsidRPr="00ED7142">
        <w:t>Toczeń rumieniowaty układowy</w:t>
      </w:r>
    </w:p>
    <w:p w:rsidR="004E3F4F" w:rsidRPr="00ED7142" w:rsidRDefault="004E3F4F" w:rsidP="004E3F4F">
      <w:pPr>
        <w:pStyle w:val="pp2"/>
      </w:pPr>
      <w:r w:rsidRPr="00ED7142">
        <w:t>3.</w:t>
      </w:r>
      <w:r>
        <w:tab/>
      </w:r>
      <w:r w:rsidRPr="00ED7142">
        <w:t>Twardzina układowa</w:t>
      </w:r>
    </w:p>
    <w:p w:rsidR="004E3F4F" w:rsidRPr="00ED7142" w:rsidRDefault="004E3F4F" w:rsidP="004E3F4F">
      <w:pPr>
        <w:pStyle w:val="pp2"/>
      </w:pPr>
      <w:r w:rsidRPr="00ED7142">
        <w:t>4.</w:t>
      </w:r>
      <w:r>
        <w:tab/>
      </w:r>
      <w:r w:rsidRPr="00ED7142">
        <w:t xml:space="preserve">Zapalenie </w:t>
      </w:r>
      <w:proofErr w:type="spellStart"/>
      <w:r w:rsidRPr="00ED7142">
        <w:t>skórno</w:t>
      </w:r>
      <w:r>
        <w:t>–</w:t>
      </w:r>
      <w:r w:rsidRPr="00ED7142">
        <w:t>mięśniowe</w:t>
      </w:r>
      <w:proofErr w:type="spellEnd"/>
      <w:r w:rsidRPr="00ED7142">
        <w:t xml:space="preserve"> i zapalenie </w:t>
      </w:r>
      <w:proofErr w:type="spellStart"/>
      <w:r w:rsidRPr="00ED7142">
        <w:t>wielomięśniowe</w:t>
      </w:r>
      <w:proofErr w:type="spellEnd"/>
    </w:p>
    <w:p w:rsidR="004E3F4F" w:rsidRPr="00ED7142" w:rsidRDefault="004E3F4F" w:rsidP="004E3F4F">
      <w:pPr>
        <w:pStyle w:val="pp2"/>
      </w:pPr>
      <w:r w:rsidRPr="00ED7142">
        <w:t>5.</w:t>
      </w:r>
      <w:r>
        <w:tab/>
      </w:r>
      <w:r w:rsidRPr="00ED7142">
        <w:t>Zespół antyfosfolipidowy</w:t>
      </w:r>
    </w:p>
    <w:p w:rsidR="004E3F4F" w:rsidRPr="00ED7142" w:rsidRDefault="004E3F4F" w:rsidP="004E3F4F">
      <w:pPr>
        <w:pStyle w:val="pp2"/>
      </w:pPr>
      <w:r w:rsidRPr="00ED7142">
        <w:t>6.</w:t>
      </w:r>
      <w:r>
        <w:tab/>
      </w:r>
      <w:proofErr w:type="spellStart"/>
      <w:r w:rsidRPr="00ED7142">
        <w:t>Spondyloartropatie</w:t>
      </w:r>
      <w:proofErr w:type="spellEnd"/>
      <w:r>
        <w:t>:</w:t>
      </w:r>
      <w:r w:rsidRPr="00ED7142">
        <w:t xml:space="preserve"> </w:t>
      </w:r>
      <w:r>
        <w:t>z</w:t>
      </w:r>
      <w:r w:rsidRPr="00ED7142">
        <w:t>esztywniaj</w:t>
      </w:r>
      <w:r>
        <w:t>ące zapalenie stawów kręgosłupa</w:t>
      </w:r>
      <w:r w:rsidRPr="00ED7142">
        <w:t xml:space="preserve">, </w:t>
      </w:r>
      <w:r>
        <w:t>łuszczycowe zapalenie stawów, r</w:t>
      </w:r>
      <w:r w:rsidRPr="00ED7142">
        <w:t>eaktywne zapalenie stawów</w:t>
      </w:r>
    </w:p>
    <w:p w:rsidR="004E3F4F" w:rsidRPr="00ED7142" w:rsidRDefault="004E3F4F" w:rsidP="004E3F4F">
      <w:pPr>
        <w:pStyle w:val="pp2"/>
        <w:rPr>
          <w:b/>
        </w:rPr>
      </w:pPr>
      <w:r w:rsidRPr="00ED7142">
        <w:t>7.</w:t>
      </w:r>
      <w:r>
        <w:tab/>
      </w:r>
      <w:proofErr w:type="spellStart"/>
      <w:r w:rsidRPr="00ED7142">
        <w:t>Fibromialgia</w:t>
      </w:r>
      <w:proofErr w:type="spellEnd"/>
    </w:p>
    <w:p w:rsidR="004E3F4F" w:rsidRDefault="004E3F4F" w:rsidP="004E3F4F">
      <w:pPr>
        <w:pStyle w:val="pp2"/>
      </w:pPr>
      <w:r w:rsidRPr="00ED7142">
        <w:t>8.</w:t>
      </w:r>
      <w:r>
        <w:tab/>
      </w:r>
      <w:r w:rsidRPr="00ED7142">
        <w:t xml:space="preserve">Osteoporoza </w:t>
      </w:r>
    </w:p>
    <w:p w:rsidR="008164D5" w:rsidRPr="00ED7142" w:rsidRDefault="008164D5" w:rsidP="00451309">
      <w:pPr>
        <w:pStyle w:val="pp2RED"/>
      </w:pPr>
      <w:r w:rsidRPr="00451309">
        <w:t>KOLOKWIUM</w:t>
      </w:r>
      <w:r w:rsidR="00451309">
        <w:t xml:space="preserve"> </w:t>
      </w:r>
      <w:r w:rsidR="00196D42">
        <w:t>– 2 ?</w:t>
      </w:r>
      <w:r w:rsidR="003D1DA5">
        <w:t>?</w:t>
      </w:r>
      <w:r w:rsidR="005A4E8D">
        <w:t>?</w:t>
      </w:r>
      <w:r w:rsidRPr="00ED7142">
        <w:tab/>
      </w:r>
      <w:r w:rsidR="00EF17CC">
        <w:t>2</w:t>
      </w:r>
      <w:r w:rsidR="008322D8">
        <w:t>5</w:t>
      </w:r>
      <w:r w:rsidR="00EF17CC">
        <w:t>.03</w:t>
      </w:r>
      <w:r w:rsidR="008322D8">
        <w:t>.2024</w:t>
      </w:r>
    </w:p>
    <w:p w:rsidR="00451309" w:rsidRDefault="00451309">
      <w:pPr>
        <w:spacing w:after="200" w:line="276" w:lineRule="auto"/>
        <w:rPr>
          <w:rFonts w:ascii="Arial" w:hAnsi="Arial" w:cs="Arial"/>
          <w:bCs/>
        </w:rPr>
      </w:pPr>
      <w:r>
        <w:br w:type="page"/>
      </w:r>
    </w:p>
    <w:p w:rsidR="001F6960" w:rsidRPr="00ED7142" w:rsidRDefault="001F6960" w:rsidP="00647B69">
      <w:pPr>
        <w:pStyle w:val="PP1"/>
        <w:rPr>
          <w:szCs w:val="24"/>
        </w:rPr>
      </w:pPr>
      <w:r w:rsidRPr="00ED7142">
        <w:rPr>
          <w:szCs w:val="24"/>
        </w:rPr>
        <w:lastRenderedPageBreak/>
        <w:t>7.</w:t>
      </w:r>
      <w:r w:rsidR="00647B69" w:rsidRPr="00ED7142">
        <w:rPr>
          <w:szCs w:val="24"/>
        </w:rPr>
        <w:tab/>
      </w:r>
      <w:bookmarkStart w:id="1" w:name="_Hlk148300460"/>
      <w:r w:rsidR="004E3F4F" w:rsidRPr="00ED7142">
        <w:rPr>
          <w:szCs w:val="24"/>
        </w:rPr>
        <w:t>Patofizjologia układu oddechowego</w:t>
      </w:r>
      <w:bookmarkEnd w:id="1"/>
      <w:r w:rsidR="00320DA1" w:rsidRPr="00ED7142">
        <w:rPr>
          <w:szCs w:val="24"/>
        </w:rPr>
        <w:tab/>
        <w:t>—</w:t>
      </w:r>
      <w:r w:rsidRPr="00ED7142">
        <w:rPr>
          <w:szCs w:val="24"/>
        </w:rPr>
        <w:t xml:space="preserve"> </w:t>
      </w:r>
      <w:r w:rsidR="008164D5" w:rsidRPr="00493502">
        <w:rPr>
          <w:b/>
          <w:szCs w:val="24"/>
        </w:rPr>
        <w:t>0</w:t>
      </w:r>
      <w:r w:rsidR="00792037" w:rsidRPr="00493502">
        <w:rPr>
          <w:b/>
          <w:szCs w:val="24"/>
        </w:rPr>
        <w:t>3</w:t>
      </w:r>
      <w:r w:rsidR="008164D5" w:rsidRPr="00493502">
        <w:rPr>
          <w:b/>
          <w:szCs w:val="24"/>
        </w:rPr>
        <w:t>.04</w:t>
      </w:r>
      <w:r w:rsidR="00320DA1" w:rsidRPr="00ED7142">
        <w:rPr>
          <w:szCs w:val="24"/>
        </w:rPr>
        <w:t>–</w:t>
      </w:r>
      <w:r w:rsidR="00792037">
        <w:rPr>
          <w:szCs w:val="24"/>
        </w:rPr>
        <w:t>09</w:t>
      </w:r>
      <w:r w:rsidR="008164D5" w:rsidRPr="00ED7142">
        <w:rPr>
          <w:szCs w:val="24"/>
        </w:rPr>
        <w:t>.04</w:t>
      </w:r>
    </w:p>
    <w:p w:rsidR="004E3F4F" w:rsidRPr="00ED7142" w:rsidRDefault="004E3F4F" w:rsidP="004E3F4F">
      <w:pPr>
        <w:pStyle w:val="pp2"/>
      </w:pPr>
      <w:r w:rsidRPr="00ED7142">
        <w:t>1.</w:t>
      </w:r>
      <w:r>
        <w:tab/>
      </w:r>
      <w:r w:rsidRPr="00ED7142">
        <w:t>Choroby dróg oddechowych</w:t>
      </w:r>
      <w:r>
        <w:t>:</w:t>
      </w:r>
      <w:r w:rsidRPr="00ED7142">
        <w:t xml:space="preserve"> astma oskrzelowa, rozstrzenia oskrzeli, zapalenie oskrzeli ostre, POCHP, rozedma, mukowiscydoza</w:t>
      </w:r>
    </w:p>
    <w:p w:rsidR="004E3F4F" w:rsidRPr="00ED7142" w:rsidRDefault="004E3F4F" w:rsidP="004E3F4F">
      <w:pPr>
        <w:pStyle w:val="pp2"/>
      </w:pPr>
      <w:r w:rsidRPr="00ED7142">
        <w:t>2.</w:t>
      </w:r>
      <w:r>
        <w:tab/>
      </w:r>
      <w:r w:rsidRPr="00ED7142">
        <w:t>Choroby śródmiąższowe płuc</w:t>
      </w:r>
      <w:r>
        <w:t>:</w:t>
      </w:r>
      <w:r w:rsidRPr="00ED7142">
        <w:t xml:space="preserve"> zapalenia płuc, </w:t>
      </w:r>
      <w:proofErr w:type="spellStart"/>
      <w:r w:rsidRPr="00ED7142">
        <w:t>sarkoidoza</w:t>
      </w:r>
      <w:proofErr w:type="spellEnd"/>
      <w:r w:rsidRPr="00ED7142">
        <w:t>, włóknienie płuc</w:t>
      </w:r>
    </w:p>
    <w:p w:rsidR="004E3F4F" w:rsidRPr="00ED7142" w:rsidRDefault="004E3F4F" w:rsidP="004E3F4F">
      <w:pPr>
        <w:pStyle w:val="pp2"/>
      </w:pPr>
      <w:r w:rsidRPr="00ED7142">
        <w:t>3.</w:t>
      </w:r>
      <w:r>
        <w:tab/>
      </w:r>
      <w:r w:rsidRPr="00ED7142">
        <w:t>Choroby opłucnej</w:t>
      </w:r>
      <w:r>
        <w:t>:</w:t>
      </w:r>
      <w:r w:rsidRPr="00ED7142">
        <w:t xml:space="preserve"> odma opłucnowa, wysięki i przesięki do jamy opłucnowej</w:t>
      </w:r>
    </w:p>
    <w:p w:rsidR="005C1084" w:rsidRDefault="004E3F4F" w:rsidP="004E3F4F">
      <w:pPr>
        <w:pStyle w:val="pp2"/>
      </w:pPr>
      <w:r w:rsidRPr="00ED7142">
        <w:t>4.</w:t>
      </w:r>
      <w:r>
        <w:tab/>
      </w:r>
      <w:r w:rsidRPr="00ED7142">
        <w:t>Niewydolność oddechowa ostra i przewlekła</w:t>
      </w:r>
      <w:r w:rsidR="005C1084" w:rsidRPr="00ED7142">
        <w:t xml:space="preserve"> </w:t>
      </w:r>
    </w:p>
    <w:p w:rsidR="00933125" w:rsidRPr="00ED7142" w:rsidRDefault="001F6960" w:rsidP="00647B69">
      <w:pPr>
        <w:pStyle w:val="PP1"/>
        <w:rPr>
          <w:szCs w:val="24"/>
        </w:rPr>
      </w:pPr>
      <w:r w:rsidRPr="00ED7142">
        <w:rPr>
          <w:szCs w:val="24"/>
        </w:rPr>
        <w:t>8.</w:t>
      </w:r>
      <w:r w:rsidR="00647B69" w:rsidRPr="00ED7142">
        <w:rPr>
          <w:szCs w:val="24"/>
        </w:rPr>
        <w:tab/>
      </w:r>
      <w:r w:rsidR="00003F01" w:rsidRPr="00ED7142">
        <w:rPr>
          <w:szCs w:val="24"/>
        </w:rPr>
        <w:t xml:space="preserve">Patofizjologia układu </w:t>
      </w:r>
      <w:proofErr w:type="spellStart"/>
      <w:r w:rsidR="003D1DA5">
        <w:rPr>
          <w:szCs w:val="24"/>
        </w:rPr>
        <w:t>endokrynnego</w:t>
      </w:r>
      <w:proofErr w:type="spellEnd"/>
      <w:r w:rsidR="003D1DA5">
        <w:rPr>
          <w:szCs w:val="24"/>
        </w:rPr>
        <w:t xml:space="preserve"> </w:t>
      </w:r>
      <w:r w:rsidR="00451309">
        <w:rPr>
          <w:szCs w:val="24"/>
        </w:rPr>
        <w:t>–</w:t>
      </w:r>
      <w:r w:rsidR="003D1DA5">
        <w:rPr>
          <w:szCs w:val="24"/>
        </w:rPr>
        <w:t xml:space="preserve"> 1</w:t>
      </w:r>
      <w:r w:rsidR="00003F01" w:rsidRPr="00ED7142">
        <w:rPr>
          <w:szCs w:val="24"/>
        </w:rPr>
        <w:t xml:space="preserve"> </w:t>
      </w:r>
      <w:r w:rsidR="00003F01" w:rsidRPr="00ED7142">
        <w:rPr>
          <w:color w:val="000000" w:themeColor="text1"/>
          <w:szCs w:val="24"/>
        </w:rPr>
        <w:t xml:space="preserve"> </w:t>
      </w:r>
      <w:r w:rsidR="00302329" w:rsidRPr="00ED7142">
        <w:rPr>
          <w:szCs w:val="24"/>
        </w:rPr>
        <w:tab/>
      </w:r>
      <w:r w:rsidR="00320DA1" w:rsidRPr="00ED7142">
        <w:rPr>
          <w:szCs w:val="24"/>
        </w:rPr>
        <w:t>—</w:t>
      </w:r>
      <w:r w:rsidR="008F0ACF" w:rsidRPr="00ED7142">
        <w:rPr>
          <w:szCs w:val="24"/>
        </w:rPr>
        <w:t xml:space="preserve"> </w:t>
      </w:r>
      <w:r w:rsidR="008164D5" w:rsidRPr="00493502">
        <w:rPr>
          <w:b/>
          <w:szCs w:val="24"/>
        </w:rPr>
        <w:t>1</w:t>
      </w:r>
      <w:r w:rsidR="00792037" w:rsidRPr="00493502">
        <w:rPr>
          <w:b/>
          <w:szCs w:val="24"/>
        </w:rPr>
        <w:t>0</w:t>
      </w:r>
      <w:r w:rsidRPr="00493502">
        <w:rPr>
          <w:b/>
          <w:szCs w:val="24"/>
        </w:rPr>
        <w:t>.</w:t>
      </w:r>
      <w:r w:rsidR="008164D5" w:rsidRPr="00493502">
        <w:rPr>
          <w:b/>
          <w:szCs w:val="24"/>
        </w:rPr>
        <w:t>04</w:t>
      </w:r>
      <w:r w:rsidR="00320DA1" w:rsidRPr="00ED7142">
        <w:rPr>
          <w:szCs w:val="24"/>
        </w:rPr>
        <w:t>–</w:t>
      </w:r>
      <w:r w:rsidRPr="00ED7142">
        <w:rPr>
          <w:szCs w:val="24"/>
        </w:rPr>
        <w:t>1</w:t>
      </w:r>
      <w:r w:rsidR="00792037">
        <w:rPr>
          <w:szCs w:val="24"/>
        </w:rPr>
        <w:t>6</w:t>
      </w:r>
      <w:r w:rsidR="00C47FC2" w:rsidRPr="00ED7142">
        <w:rPr>
          <w:szCs w:val="24"/>
        </w:rPr>
        <w:t>.</w:t>
      </w:r>
      <w:r w:rsidR="008164D5" w:rsidRPr="00ED7142">
        <w:rPr>
          <w:szCs w:val="24"/>
        </w:rPr>
        <w:t>04</w:t>
      </w:r>
    </w:p>
    <w:p w:rsidR="005C1084" w:rsidRPr="00ED7142" w:rsidRDefault="005C1084" w:rsidP="00451309">
      <w:pPr>
        <w:pStyle w:val="pp2"/>
      </w:pPr>
      <w:r w:rsidRPr="00ED7142">
        <w:t>1.</w:t>
      </w:r>
      <w:r w:rsidR="00451309">
        <w:tab/>
      </w:r>
      <w:r w:rsidRPr="00ED7142">
        <w:t xml:space="preserve">Wprowadzenie do patofizjologii schorzeń układu </w:t>
      </w:r>
      <w:proofErr w:type="spellStart"/>
      <w:r w:rsidRPr="00ED7142">
        <w:t>endokrynnego</w:t>
      </w:r>
      <w:proofErr w:type="spellEnd"/>
      <w:r w:rsidRPr="00ED7142">
        <w:t xml:space="preserve"> </w:t>
      </w:r>
    </w:p>
    <w:p w:rsidR="005C1084" w:rsidRPr="00ED7142" w:rsidRDefault="005C1084" w:rsidP="00451309">
      <w:pPr>
        <w:pStyle w:val="pp2"/>
      </w:pPr>
      <w:r w:rsidRPr="00ED7142">
        <w:t>2.</w:t>
      </w:r>
      <w:r w:rsidR="00451309">
        <w:tab/>
      </w:r>
      <w:r w:rsidRPr="00ED7142">
        <w:t xml:space="preserve">Oś podwzgórze </w:t>
      </w:r>
      <w:r w:rsidR="00451309">
        <w:t>—</w:t>
      </w:r>
      <w:r w:rsidRPr="00ED7142">
        <w:t xml:space="preserve"> przysadka </w:t>
      </w:r>
      <w:r w:rsidR="00451309">
        <w:t>—</w:t>
      </w:r>
      <w:r w:rsidRPr="00ED7142">
        <w:t xml:space="preserve"> gruczoły dokrewne </w:t>
      </w:r>
    </w:p>
    <w:p w:rsidR="005C1084" w:rsidRPr="00ED7142" w:rsidRDefault="005C1084" w:rsidP="00451309">
      <w:pPr>
        <w:pStyle w:val="pp2"/>
      </w:pPr>
      <w:r w:rsidRPr="00ED7142">
        <w:t>3.</w:t>
      </w:r>
      <w:r w:rsidR="00451309">
        <w:tab/>
      </w:r>
      <w:r w:rsidRPr="00ED7142">
        <w:t xml:space="preserve">Przysadka mózgowa: </w:t>
      </w:r>
      <w:proofErr w:type="spellStart"/>
      <w:r w:rsidRPr="00ED7142">
        <w:t>prolaktinoma</w:t>
      </w:r>
      <w:proofErr w:type="spellEnd"/>
      <w:r w:rsidRPr="00ED7142">
        <w:t>, akromegalia, choroba Cushinga,  niedoczynność przedniego płata przysadki</w:t>
      </w:r>
    </w:p>
    <w:p w:rsidR="005C1084" w:rsidRPr="00ED7142" w:rsidRDefault="005C1084" w:rsidP="00451309">
      <w:pPr>
        <w:pStyle w:val="pp2"/>
      </w:pPr>
      <w:r w:rsidRPr="00ED7142">
        <w:t>4.</w:t>
      </w:r>
      <w:r w:rsidR="00451309">
        <w:tab/>
      </w:r>
      <w:r w:rsidRPr="00ED7142">
        <w:t>Kor</w:t>
      </w:r>
      <w:r w:rsidR="00493502">
        <w:t>a</w:t>
      </w:r>
      <w:r w:rsidRPr="00ED7142">
        <w:t xml:space="preserve"> nadnerczy: zespó</w:t>
      </w:r>
      <w:r w:rsidR="00451309">
        <w:t>ł</w:t>
      </w:r>
      <w:r w:rsidRPr="00ED7142">
        <w:t xml:space="preserve"> </w:t>
      </w:r>
      <w:proofErr w:type="spellStart"/>
      <w:r w:rsidRPr="00ED7142">
        <w:t>Conna</w:t>
      </w:r>
      <w:proofErr w:type="spellEnd"/>
      <w:r w:rsidRPr="00ED7142">
        <w:t xml:space="preserve">, </w:t>
      </w:r>
      <w:proofErr w:type="spellStart"/>
      <w:r w:rsidRPr="00ED7142">
        <w:t>Addisona</w:t>
      </w:r>
      <w:proofErr w:type="spellEnd"/>
      <w:r w:rsidRPr="00ED7142">
        <w:t>.</w:t>
      </w:r>
    </w:p>
    <w:p w:rsidR="005C1084" w:rsidRDefault="005C1084" w:rsidP="00451309">
      <w:pPr>
        <w:pStyle w:val="pp2"/>
      </w:pPr>
      <w:r w:rsidRPr="00ED7142">
        <w:t>5.</w:t>
      </w:r>
      <w:r w:rsidR="00451309">
        <w:tab/>
      </w:r>
      <w:r w:rsidRPr="00ED7142">
        <w:t>Rdzeń nadnerczy</w:t>
      </w:r>
      <w:r w:rsidR="00493502">
        <w:t>:</w:t>
      </w:r>
      <w:r w:rsidRPr="00ED7142">
        <w:t xml:space="preserve"> guz chromochłonny rdzenia nadnerczy </w:t>
      </w:r>
    </w:p>
    <w:p w:rsidR="009950E8" w:rsidRPr="00ED7142" w:rsidRDefault="008C6C21" w:rsidP="00647B69">
      <w:pPr>
        <w:pStyle w:val="PP1"/>
        <w:rPr>
          <w:color w:val="000000" w:themeColor="text1"/>
          <w:szCs w:val="24"/>
        </w:rPr>
      </w:pPr>
      <w:r w:rsidRPr="00ED7142">
        <w:rPr>
          <w:color w:val="000000" w:themeColor="text1"/>
          <w:szCs w:val="24"/>
        </w:rPr>
        <w:t>9</w:t>
      </w:r>
      <w:r w:rsidR="001C10B3" w:rsidRPr="00ED7142">
        <w:rPr>
          <w:color w:val="000000" w:themeColor="text1"/>
          <w:szCs w:val="24"/>
        </w:rPr>
        <w:t>.</w:t>
      </w:r>
      <w:r w:rsidR="00647B69" w:rsidRPr="00ED7142">
        <w:rPr>
          <w:color w:val="000000" w:themeColor="text1"/>
          <w:szCs w:val="24"/>
        </w:rPr>
        <w:tab/>
      </w:r>
      <w:r w:rsidR="008164D5" w:rsidRPr="00ED7142">
        <w:rPr>
          <w:color w:val="000000" w:themeColor="text1"/>
          <w:szCs w:val="24"/>
        </w:rPr>
        <w:t xml:space="preserve">Patofizjologia układu </w:t>
      </w:r>
      <w:proofErr w:type="spellStart"/>
      <w:r w:rsidR="008164D5" w:rsidRPr="00ED7142">
        <w:rPr>
          <w:color w:val="000000" w:themeColor="text1"/>
          <w:szCs w:val="24"/>
        </w:rPr>
        <w:t>endokrynnego</w:t>
      </w:r>
      <w:proofErr w:type="spellEnd"/>
      <w:r w:rsidR="008164D5" w:rsidRPr="00ED7142">
        <w:rPr>
          <w:color w:val="000000" w:themeColor="text1"/>
          <w:szCs w:val="24"/>
        </w:rPr>
        <w:t xml:space="preserve"> </w:t>
      </w:r>
      <w:r w:rsidR="00451309">
        <w:rPr>
          <w:color w:val="000000" w:themeColor="text1"/>
          <w:szCs w:val="24"/>
        </w:rPr>
        <w:t>–</w:t>
      </w:r>
      <w:r w:rsidR="008164D5" w:rsidRPr="00ED7142">
        <w:rPr>
          <w:color w:val="000000" w:themeColor="text1"/>
          <w:szCs w:val="24"/>
        </w:rPr>
        <w:t xml:space="preserve"> </w:t>
      </w:r>
      <w:r w:rsidR="003D1DA5">
        <w:rPr>
          <w:color w:val="000000" w:themeColor="text1"/>
          <w:szCs w:val="24"/>
        </w:rPr>
        <w:t>2</w:t>
      </w:r>
      <w:r w:rsidR="00302329" w:rsidRPr="00ED7142">
        <w:rPr>
          <w:color w:val="000000" w:themeColor="text1"/>
          <w:szCs w:val="24"/>
        </w:rPr>
        <w:tab/>
      </w:r>
      <w:r w:rsidR="00320DA1" w:rsidRPr="00ED7142">
        <w:rPr>
          <w:color w:val="000000" w:themeColor="text1"/>
          <w:szCs w:val="24"/>
        </w:rPr>
        <w:t>—</w:t>
      </w:r>
      <w:r w:rsidR="008F0ACF" w:rsidRPr="00ED7142">
        <w:rPr>
          <w:color w:val="000000" w:themeColor="text1"/>
          <w:szCs w:val="24"/>
        </w:rPr>
        <w:t xml:space="preserve"> </w:t>
      </w:r>
      <w:r w:rsidR="00792037" w:rsidRPr="00493502">
        <w:rPr>
          <w:b/>
          <w:color w:val="000000" w:themeColor="text1"/>
          <w:szCs w:val="24"/>
        </w:rPr>
        <w:t>17</w:t>
      </w:r>
      <w:r w:rsidRPr="00493502">
        <w:rPr>
          <w:b/>
          <w:color w:val="000000" w:themeColor="text1"/>
          <w:szCs w:val="24"/>
        </w:rPr>
        <w:t>.</w:t>
      </w:r>
      <w:r w:rsidR="008164D5" w:rsidRPr="00493502">
        <w:rPr>
          <w:b/>
          <w:color w:val="000000" w:themeColor="text1"/>
          <w:szCs w:val="24"/>
        </w:rPr>
        <w:t>04</w:t>
      </w:r>
      <w:r w:rsidR="00320DA1" w:rsidRPr="00ED7142">
        <w:rPr>
          <w:color w:val="000000" w:themeColor="text1"/>
          <w:szCs w:val="24"/>
        </w:rPr>
        <w:t>–</w:t>
      </w:r>
      <w:r w:rsidR="008164D5" w:rsidRPr="00ED7142">
        <w:rPr>
          <w:color w:val="000000" w:themeColor="text1"/>
          <w:szCs w:val="24"/>
        </w:rPr>
        <w:t>2</w:t>
      </w:r>
      <w:r w:rsidR="00792037">
        <w:rPr>
          <w:color w:val="000000" w:themeColor="text1"/>
          <w:szCs w:val="24"/>
        </w:rPr>
        <w:t>3</w:t>
      </w:r>
      <w:r w:rsidRPr="00ED7142">
        <w:rPr>
          <w:color w:val="000000" w:themeColor="text1"/>
          <w:szCs w:val="24"/>
        </w:rPr>
        <w:t>.</w:t>
      </w:r>
      <w:r w:rsidR="008164D5" w:rsidRPr="00ED7142">
        <w:rPr>
          <w:color w:val="000000" w:themeColor="text1"/>
          <w:szCs w:val="24"/>
        </w:rPr>
        <w:t>04</w:t>
      </w:r>
    </w:p>
    <w:p w:rsidR="005C1084" w:rsidRPr="00ED7142" w:rsidRDefault="005C1084" w:rsidP="00451309">
      <w:pPr>
        <w:pStyle w:val="pp2"/>
      </w:pPr>
      <w:r w:rsidRPr="00ED7142">
        <w:t>1.</w:t>
      </w:r>
      <w:r w:rsidR="00451309">
        <w:tab/>
      </w:r>
      <w:r w:rsidRPr="00ED7142">
        <w:t>Wybrane zagadnienia z patofizjologii schorzeń tarczycy: wole proste, wole guzowate, nadczynność tarczycy, niedoczynność tarczycy, zapalenia, przełom tarczycowy</w:t>
      </w:r>
    </w:p>
    <w:p w:rsidR="005C1084" w:rsidRPr="005C1084" w:rsidRDefault="00493502" w:rsidP="00451309">
      <w:pPr>
        <w:pStyle w:val="pp2"/>
        <w:rPr>
          <w:b/>
        </w:rPr>
      </w:pPr>
      <w:r>
        <w:t>2</w:t>
      </w:r>
      <w:r w:rsidR="005C1084" w:rsidRPr="00ED7142">
        <w:t>.</w:t>
      </w:r>
      <w:r w:rsidR="00451309">
        <w:tab/>
      </w:r>
      <w:r w:rsidR="005C1084" w:rsidRPr="00ED7142">
        <w:t>Nadczynność przytarczyc</w:t>
      </w:r>
    </w:p>
    <w:p w:rsidR="00AE223B" w:rsidRPr="00ED7142" w:rsidRDefault="008C6C21" w:rsidP="00647B69">
      <w:pPr>
        <w:pStyle w:val="PP1"/>
        <w:rPr>
          <w:szCs w:val="24"/>
        </w:rPr>
      </w:pPr>
      <w:r w:rsidRPr="00ED7142">
        <w:rPr>
          <w:szCs w:val="24"/>
        </w:rPr>
        <w:t>10.</w:t>
      </w:r>
      <w:r w:rsidR="00647B69" w:rsidRPr="00ED7142">
        <w:rPr>
          <w:szCs w:val="24"/>
        </w:rPr>
        <w:tab/>
      </w:r>
      <w:r w:rsidR="00723FE7" w:rsidRPr="00ED7142">
        <w:rPr>
          <w:szCs w:val="24"/>
        </w:rPr>
        <w:t xml:space="preserve">Patofizjologia </w:t>
      </w:r>
      <w:r w:rsidR="008322D8">
        <w:rPr>
          <w:szCs w:val="24"/>
        </w:rPr>
        <w:t>p</w:t>
      </w:r>
      <w:r w:rsidR="00C23538">
        <w:rPr>
          <w:szCs w:val="24"/>
        </w:rPr>
        <w:t>rzewodu p</w:t>
      </w:r>
      <w:r w:rsidR="008322D8">
        <w:rPr>
          <w:szCs w:val="24"/>
        </w:rPr>
        <w:t>ok</w:t>
      </w:r>
      <w:r w:rsidR="00C23538">
        <w:rPr>
          <w:szCs w:val="24"/>
        </w:rPr>
        <w:t xml:space="preserve">armowego </w:t>
      </w:r>
      <w:r w:rsidR="005A4E8D">
        <w:rPr>
          <w:szCs w:val="24"/>
        </w:rPr>
        <w:t>–</w:t>
      </w:r>
      <w:r w:rsidR="008322D8">
        <w:rPr>
          <w:szCs w:val="24"/>
        </w:rPr>
        <w:t xml:space="preserve"> 3</w:t>
      </w:r>
      <w:r w:rsidR="00302329" w:rsidRPr="00ED7142">
        <w:rPr>
          <w:szCs w:val="24"/>
        </w:rPr>
        <w:tab/>
      </w:r>
      <w:r w:rsidR="00320DA1" w:rsidRPr="00ED7142">
        <w:rPr>
          <w:szCs w:val="24"/>
        </w:rPr>
        <w:t>—</w:t>
      </w:r>
      <w:r w:rsidR="008F0ACF" w:rsidRPr="00ED7142">
        <w:rPr>
          <w:szCs w:val="24"/>
        </w:rPr>
        <w:t xml:space="preserve"> </w:t>
      </w:r>
      <w:r w:rsidR="00792037" w:rsidRPr="00493502">
        <w:rPr>
          <w:b/>
          <w:szCs w:val="24"/>
        </w:rPr>
        <w:t>24</w:t>
      </w:r>
      <w:r w:rsidR="00AE223B" w:rsidRPr="00493502">
        <w:rPr>
          <w:b/>
          <w:szCs w:val="24"/>
        </w:rPr>
        <w:t>.</w:t>
      </w:r>
      <w:r w:rsidR="008164D5" w:rsidRPr="00493502">
        <w:rPr>
          <w:b/>
          <w:szCs w:val="24"/>
        </w:rPr>
        <w:t>04</w:t>
      </w:r>
      <w:r w:rsidR="00320DA1" w:rsidRPr="00ED7142">
        <w:rPr>
          <w:szCs w:val="24"/>
        </w:rPr>
        <w:t>–</w:t>
      </w:r>
      <w:r w:rsidR="00792037">
        <w:rPr>
          <w:szCs w:val="24"/>
        </w:rPr>
        <w:t>30</w:t>
      </w:r>
      <w:r w:rsidR="00A54EB3" w:rsidRPr="00ED7142">
        <w:rPr>
          <w:szCs w:val="24"/>
        </w:rPr>
        <w:t>.</w:t>
      </w:r>
      <w:r w:rsidR="008164D5" w:rsidRPr="00ED7142">
        <w:rPr>
          <w:szCs w:val="24"/>
        </w:rPr>
        <w:t>0</w:t>
      </w:r>
      <w:r w:rsidR="00792037">
        <w:rPr>
          <w:szCs w:val="24"/>
        </w:rPr>
        <w:t>4</w:t>
      </w:r>
    </w:p>
    <w:p w:rsidR="005C1084" w:rsidRPr="00ED7142" w:rsidRDefault="005C1084" w:rsidP="00451309">
      <w:pPr>
        <w:pStyle w:val="pp2"/>
      </w:pPr>
      <w:r>
        <w:t>1.</w:t>
      </w:r>
      <w:r w:rsidR="00451309">
        <w:tab/>
      </w:r>
      <w:r w:rsidRPr="00ED7142">
        <w:t>Ostre zapalenie trzustki</w:t>
      </w:r>
    </w:p>
    <w:p w:rsidR="005C1084" w:rsidRDefault="005C1084" w:rsidP="00451309">
      <w:pPr>
        <w:pStyle w:val="pp2"/>
      </w:pPr>
      <w:r w:rsidRPr="00ED7142">
        <w:t>2.</w:t>
      </w:r>
      <w:r w:rsidR="00451309">
        <w:tab/>
      </w:r>
      <w:r w:rsidRPr="00ED7142">
        <w:t>Przewlekłe zapalenie trzustki</w:t>
      </w:r>
    </w:p>
    <w:p w:rsidR="005C1084" w:rsidRPr="00ED7142" w:rsidRDefault="005C1084" w:rsidP="00451309">
      <w:pPr>
        <w:pStyle w:val="pp2"/>
      </w:pPr>
      <w:r>
        <w:t>3.</w:t>
      </w:r>
      <w:r w:rsidR="00451309">
        <w:tab/>
      </w:r>
      <w:r w:rsidRPr="00ED7142">
        <w:t>Kamica pęcherzyka żółciowego</w:t>
      </w:r>
    </w:p>
    <w:p w:rsidR="00723FE7" w:rsidRPr="005C1084" w:rsidRDefault="005C1084" w:rsidP="00451309">
      <w:pPr>
        <w:pStyle w:val="pp2"/>
      </w:pPr>
      <w:r>
        <w:t>4</w:t>
      </w:r>
      <w:r w:rsidRPr="00ED7142">
        <w:t>.</w:t>
      </w:r>
      <w:r w:rsidR="00451309">
        <w:tab/>
      </w:r>
      <w:r w:rsidRPr="00ED7142">
        <w:t xml:space="preserve">Ostre zapalenie wyrostka robaczkowego/ostry brzuch – </w:t>
      </w:r>
      <w:r w:rsidRPr="00ED7142">
        <w:rPr>
          <w:u w:val="single"/>
        </w:rPr>
        <w:t>prezentacje studentów</w:t>
      </w:r>
    </w:p>
    <w:p w:rsidR="007B7D6B" w:rsidRDefault="005E1199" w:rsidP="00702E69">
      <w:pPr>
        <w:pStyle w:val="PP1"/>
        <w:rPr>
          <w:szCs w:val="24"/>
        </w:rPr>
      </w:pPr>
      <w:r w:rsidRPr="00ED7142">
        <w:rPr>
          <w:szCs w:val="24"/>
        </w:rPr>
        <w:t>1</w:t>
      </w:r>
      <w:r w:rsidR="008C6C21" w:rsidRPr="00ED7142">
        <w:rPr>
          <w:szCs w:val="24"/>
        </w:rPr>
        <w:t>1</w:t>
      </w:r>
      <w:r w:rsidRPr="00ED7142">
        <w:rPr>
          <w:szCs w:val="24"/>
        </w:rPr>
        <w:t>.</w:t>
      </w:r>
      <w:r w:rsidR="00647B69" w:rsidRPr="00ED7142">
        <w:rPr>
          <w:szCs w:val="24"/>
        </w:rPr>
        <w:tab/>
      </w:r>
      <w:r w:rsidR="00381C68" w:rsidRPr="00ED7142">
        <w:t xml:space="preserve">Zapalenia </w:t>
      </w:r>
      <w:r w:rsidR="00381C68">
        <w:t>–</w:t>
      </w:r>
      <w:r w:rsidR="00381C68" w:rsidRPr="00ED7142">
        <w:t xml:space="preserve"> 2</w:t>
      </w:r>
      <w:r w:rsidR="00702E69" w:rsidRPr="00ED7142">
        <w:rPr>
          <w:szCs w:val="24"/>
        </w:rPr>
        <w:tab/>
        <w:t xml:space="preserve">— </w:t>
      </w:r>
      <w:r w:rsidR="009D19CD">
        <w:rPr>
          <w:szCs w:val="24"/>
        </w:rPr>
        <w:t>6.05</w:t>
      </w:r>
      <w:r w:rsidR="00702E69" w:rsidRPr="00ED7142">
        <w:rPr>
          <w:szCs w:val="24"/>
        </w:rPr>
        <w:t>–1</w:t>
      </w:r>
      <w:r w:rsidR="009D19CD">
        <w:rPr>
          <w:szCs w:val="24"/>
        </w:rPr>
        <w:t>0</w:t>
      </w:r>
      <w:r w:rsidR="00702E69" w:rsidRPr="00ED7142">
        <w:rPr>
          <w:szCs w:val="24"/>
        </w:rPr>
        <w:t xml:space="preserve">.05 </w:t>
      </w:r>
    </w:p>
    <w:p w:rsidR="00451309" w:rsidRPr="00451309" w:rsidRDefault="00451309" w:rsidP="00451309">
      <w:pPr>
        <w:pStyle w:val="pp2"/>
      </w:pPr>
      <w:r w:rsidRPr="00451309">
        <w:t>1.</w:t>
      </w:r>
      <w:r w:rsidRPr="00451309">
        <w:tab/>
        <w:t>Zmiany naczynioruchowe indukujące reakcję zapalną.</w:t>
      </w:r>
    </w:p>
    <w:p w:rsidR="00451309" w:rsidRPr="00451309" w:rsidRDefault="00451309" w:rsidP="00451309">
      <w:pPr>
        <w:pStyle w:val="pp2"/>
      </w:pPr>
      <w:r w:rsidRPr="00451309">
        <w:t>2.</w:t>
      </w:r>
      <w:r w:rsidRPr="00451309">
        <w:tab/>
        <w:t xml:space="preserve">Objawy zapalenia wg </w:t>
      </w:r>
      <w:proofErr w:type="spellStart"/>
      <w:r w:rsidRPr="00451309">
        <w:t>Celsusa</w:t>
      </w:r>
      <w:proofErr w:type="spellEnd"/>
      <w:r w:rsidRPr="00451309">
        <w:t xml:space="preserve"> i Galena.</w:t>
      </w:r>
    </w:p>
    <w:p w:rsidR="00451309" w:rsidRPr="00451309" w:rsidRDefault="00451309" w:rsidP="00451309">
      <w:pPr>
        <w:pStyle w:val="pp2"/>
      </w:pPr>
      <w:r w:rsidRPr="00451309">
        <w:t>3.</w:t>
      </w:r>
      <w:r w:rsidRPr="00451309">
        <w:tab/>
        <w:t xml:space="preserve">Ogólnoustrojowe przejawy zapalenia </w:t>
      </w:r>
      <w:r>
        <w:t>—</w:t>
      </w:r>
      <w:r w:rsidRPr="00451309">
        <w:t xml:space="preserve"> reakcja ostrej fazy.</w:t>
      </w:r>
    </w:p>
    <w:p w:rsidR="00451309" w:rsidRPr="00451309" w:rsidRDefault="00451309" w:rsidP="00451309">
      <w:pPr>
        <w:pStyle w:val="pp2"/>
      </w:pPr>
      <w:r w:rsidRPr="00451309">
        <w:t>4.</w:t>
      </w:r>
      <w:r w:rsidRPr="00451309">
        <w:tab/>
        <w:t>Powstawanie i rola wysięku w zapaleniu.</w:t>
      </w:r>
    </w:p>
    <w:p w:rsidR="00451309" w:rsidRPr="00451309" w:rsidRDefault="00451309" w:rsidP="00451309">
      <w:pPr>
        <w:pStyle w:val="pp2"/>
      </w:pPr>
      <w:r w:rsidRPr="00451309">
        <w:t>5.</w:t>
      </w:r>
      <w:r w:rsidRPr="00451309">
        <w:tab/>
        <w:t xml:space="preserve">Migracja komórek zapalnych do tkanek </w:t>
      </w:r>
      <w:r>
        <w:t>—</w:t>
      </w:r>
      <w:r w:rsidRPr="00451309">
        <w:t xml:space="preserve"> cząsteczki adhezyjne.</w:t>
      </w:r>
    </w:p>
    <w:p w:rsidR="00451309" w:rsidRPr="00451309" w:rsidRDefault="00451309" w:rsidP="00451309">
      <w:pPr>
        <w:pStyle w:val="pp2"/>
      </w:pPr>
      <w:r w:rsidRPr="00451309">
        <w:t>6.</w:t>
      </w:r>
      <w:r w:rsidRPr="00451309">
        <w:tab/>
        <w:t>Neutrofil jako pierwsza komórka napływowa w zapaleniu ostrym.</w:t>
      </w:r>
    </w:p>
    <w:p w:rsidR="00451309" w:rsidRPr="00451309" w:rsidRDefault="00451309" w:rsidP="00451309">
      <w:pPr>
        <w:pStyle w:val="pp2"/>
      </w:pPr>
      <w:r w:rsidRPr="00451309">
        <w:t>7.</w:t>
      </w:r>
      <w:r w:rsidRPr="00451309">
        <w:tab/>
        <w:t>Makrofag i jego wszechstronna rola w różnych stadiach zapalenia.</w:t>
      </w:r>
    </w:p>
    <w:p w:rsidR="00451309" w:rsidRPr="00451309" w:rsidRDefault="00451309" w:rsidP="00451309">
      <w:pPr>
        <w:pStyle w:val="pp2"/>
      </w:pPr>
      <w:r w:rsidRPr="00451309">
        <w:t>8.</w:t>
      </w:r>
      <w:r w:rsidRPr="00451309">
        <w:tab/>
        <w:t xml:space="preserve">Poruszanie się leukocytów w tkankach </w:t>
      </w:r>
      <w:r>
        <w:t>—</w:t>
      </w:r>
      <w:r w:rsidRPr="00451309">
        <w:t xml:space="preserve"> korzyści i szkody; chemokiny, enzymy proteolityczne.</w:t>
      </w:r>
    </w:p>
    <w:p w:rsidR="00451309" w:rsidRDefault="00451309" w:rsidP="00451309">
      <w:pPr>
        <w:pStyle w:val="pp2"/>
      </w:pPr>
      <w:r w:rsidRPr="00451309">
        <w:t>9.</w:t>
      </w:r>
      <w:r w:rsidRPr="00451309">
        <w:tab/>
        <w:t xml:space="preserve">Zajęcia praktyczne </w:t>
      </w:r>
      <w:r>
        <w:t>—</w:t>
      </w:r>
      <w:r w:rsidRPr="00451309">
        <w:t xml:space="preserve"> </w:t>
      </w:r>
      <w:r w:rsidRPr="00EC1FE4">
        <w:rPr>
          <w:u w:val="single"/>
        </w:rPr>
        <w:t>prezentacje studentów</w:t>
      </w:r>
      <w:r w:rsidRPr="00451309">
        <w:t>.</w:t>
      </w:r>
    </w:p>
    <w:p w:rsidR="005E1199" w:rsidRDefault="005E1199" w:rsidP="00647B69">
      <w:pPr>
        <w:pStyle w:val="PP1"/>
        <w:rPr>
          <w:szCs w:val="24"/>
        </w:rPr>
      </w:pPr>
      <w:r w:rsidRPr="00ED7142">
        <w:rPr>
          <w:szCs w:val="24"/>
        </w:rPr>
        <w:t>1</w:t>
      </w:r>
      <w:r w:rsidR="008C6C21" w:rsidRPr="00ED7142">
        <w:rPr>
          <w:szCs w:val="24"/>
        </w:rPr>
        <w:t>2</w:t>
      </w:r>
      <w:r w:rsidRPr="00ED7142">
        <w:rPr>
          <w:szCs w:val="24"/>
        </w:rPr>
        <w:t>.</w:t>
      </w:r>
      <w:r w:rsidR="00647B69" w:rsidRPr="00ED7142">
        <w:rPr>
          <w:szCs w:val="24"/>
        </w:rPr>
        <w:tab/>
      </w:r>
      <w:bookmarkStart w:id="2" w:name="_Hlk148300551"/>
      <w:bookmarkStart w:id="3" w:name="_Hlk148300307"/>
      <w:r w:rsidR="005C1084">
        <w:rPr>
          <w:szCs w:val="24"/>
        </w:rPr>
        <w:t>Patofizjologia układu moczowego</w:t>
      </w:r>
      <w:bookmarkEnd w:id="2"/>
      <w:bookmarkEnd w:id="3"/>
      <w:r w:rsidR="00302329" w:rsidRPr="00ED7142">
        <w:rPr>
          <w:szCs w:val="24"/>
        </w:rPr>
        <w:tab/>
      </w:r>
      <w:r w:rsidR="00320DA1" w:rsidRPr="00ED7142">
        <w:rPr>
          <w:szCs w:val="24"/>
        </w:rPr>
        <w:t>—</w:t>
      </w:r>
      <w:r w:rsidR="008F0ACF" w:rsidRPr="00ED7142">
        <w:rPr>
          <w:szCs w:val="24"/>
        </w:rPr>
        <w:t xml:space="preserve"> </w:t>
      </w:r>
      <w:r w:rsidR="009D19CD">
        <w:rPr>
          <w:szCs w:val="24"/>
        </w:rPr>
        <w:t>13</w:t>
      </w:r>
      <w:r w:rsidR="00B436DD" w:rsidRPr="00ED7142">
        <w:rPr>
          <w:szCs w:val="24"/>
        </w:rPr>
        <w:t>.0</w:t>
      </w:r>
      <w:r w:rsidR="00702E69" w:rsidRPr="00ED7142">
        <w:rPr>
          <w:szCs w:val="24"/>
        </w:rPr>
        <w:t>5</w:t>
      </w:r>
      <w:r w:rsidR="00320DA1" w:rsidRPr="00ED7142">
        <w:rPr>
          <w:szCs w:val="24"/>
        </w:rPr>
        <w:t>–</w:t>
      </w:r>
      <w:r w:rsidR="009D19CD">
        <w:rPr>
          <w:szCs w:val="24"/>
        </w:rPr>
        <w:t>17</w:t>
      </w:r>
      <w:r w:rsidR="00B436DD" w:rsidRPr="00ED7142">
        <w:rPr>
          <w:szCs w:val="24"/>
        </w:rPr>
        <w:t>.0</w:t>
      </w:r>
      <w:r w:rsidR="00702E69" w:rsidRPr="00ED7142">
        <w:rPr>
          <w:szCs w:val="24"/>
        </w:rPr>
        <w:t>5</w:t>
      </w:r>
      <w:r w:rsidR="009D19CD">
        <w:rPr>
          <w:szCs w:val="24"/>
        </w:rPr>
        <w:t xml:space="preserve"> </w:t>
      </w:r>
      <w:r w:rsidR="009D19CD" w:rsidRPr="00ED7142">
        <w:rPr>
          <w:szCs w:val="24"/>
        </w:rPr>
        <w:t>(</w:t>
      </w:r>
      <w:r w:rsidR="009D19CD" w:rsidRPr="006656E6">
        <w:rPr>
          <w:b/>
          <w:szCs w:val="24"/>
        </w:rPr>
        <w:t>17 – Juwenalia</w:t>
      </w:r>
      <w:r w:rsidR="009D19CD" w:rsidRPr="00ED7142">
        <w:rPr>
          <w:szCs w:val="24"/>
        </w:rPr>
        <w:t>)</w:t>
      </w:r>
    </w:p>
    <w:p w:rsidR="005C1084" w:rsidRPr="00ED7142" w:rsidRDefault="005C1084" w:rsidP="00451309">
      <w:pPr>
        <w:pStyle w:val="pp2"/>
      </w:pPr>
      <w:r w:rsidRPr="00ED7142">
        <w:t>1.</w:t>
      </w:r>
      <w:r w:rsidRPr="00ED7142">
        <w:tab/>
        <w:t>Patofizjologia układu moczowego – wprowadzenie</w:t>
      </w:r>
    </w:p>
    <w:p w:rsidR="005C1084" w:rsidRPr="00ED7142" w:rsidRDefault="005C1084" w:rsidP="00451309">
      <w:pPr>
        <w:pStyle w:val="pp2"/>
      </w:pPr>
      <w:r w:rsidRPr="00ED7142">
        <w:t>2.</w:t>
      </w:r>
      <w:r w:rsidR="00451309">
        <w:tab/>
      </w:r>
      <w:r w:rsidRPr="00ED7142">
        <w:t>Przewlekła choroba nerek i ostre uszkodzenie nerek</w:t>
      </w:r>
      <w:r w:rsidRPr="00ED7142">
        <w:tab/>
      </w:r>
    </w:p>
    <w:p w:rsidR="005C1084" w:rsidRPr="005C1084" w:rsidRDefault="005C1084" w:rsidP="00451309">
      <w:pPr>
        <w:pStyle w:val="pp2"/>
      </w:pPr>
      <w:r w:rsidRPr="00ED7142">
        <w:t>3.</w:t>
      </w:r>
      <w:r w:rsidR="00451309">
        <w:tab/>
      </w:r>
      <w:r w:rsidRPr="00ED7142">
        <w:t xml:space="preserve">Wybrane zagadnienia z patofizjologii schorzeń układu moczowego: </w:t>
      </w:r>
      <w:proofErr w:type="spellStart"/>
      <w:r w:rsidRPr="00ED7142">
        <w:t>odmiedniczkowe</w:t>
      </w:r>
      <w:proofErr w:type="spellEnd"/>
      <w:r w:rsidRPr="00ED7142">
        <w:t xml:space="preserve"> zapalenie nerek, zespół nerczycowy, kłębkowe zapalenie nerek, torbielowatość nerek, kamica nerkowa.                          </w:t>
      </w:r>
    </w:p>
    <w:p w:rsidR="008C6C21" w:rsidRDefault="00723FE7" w:rsidP="00ED7142">
      <w:pPr>
        <w:pStyle w:val="PP1"/>
        <w:rPr>
          <w:szCs w:val="24"/>
        </w:rPr>
      </w:pPr>
      <w:bookmarkStart w:id="4" w:name="_Hlk148300432"/>
      <w:r w:rsidRPr="005C1084">
        <w:rPr>
          <w:szCs w:val="24"/>
        </w:rPr>
        <w:t>13.</w:t>
      </w:r>
      <w:r w:rsidR="00451309">
        <w:rPr>
          <w:szCs w:val="24"/>
        </w:rPr>
        <w:tab/>
      </w:r>
      <w:r w:rsidR="009D19CD" w:rsidRPr="005C1084">
        <w:rPr>
          <w:szCs w:val="24"/>
        </w:rPr>
        <w:t>Przypadki</w:t>
      </w:r>
      <w:r w:rsidR="009D19CD" w:rsidRPr="00ED7142">
        <w:rPr>
          <w:szCs w:val="24"/>
        </w:rPr>
        <w:t xml:space="preserve"> kliniczne</w:t>
      </w:r>
      <w:bookmarkEnd w:id="4"/>
      <w:r w:rsidR="00613197" w:rsidRPr="00ED7142">
        <w:rPr>
          <w:szCs w:val="24"/>
        </w:rPr>
        <w:tab/>
        <w:t>—</w:t>
      </w:r>
      <w:r w:rsidR="008F0ACF" w:rsidRPr="00ED7142">
        <w:rPr>
          <w:szCs w:val="24"/>
        </w:rPr>
        <w:t xml:space="preserve"> </w:t>
      </w:r>
      <w:r w:rsidR="00702E69" w:rsidRPr="00ED7142">
        <w:rPr>
          <w:szCs w:val="24"/>
        </w:rPr>
        <w:t>2</w:t>
      </w:r>
      <w:r w:rsidR="009D19CD">
        <w:rPr>
          <w:szCs w:val="24"/>
        </w:rPr>
        <w:t>0</w:t>
      </w:r>
      <w:r w:rsidR="00702E69" w:rsidRPr="00ED7142">
        <w:rPr>
          <w:szCs w:val="24"/>
        </w:rPr>
        <w:t>.05</w:t>
      </w:r>
      <w:r w:rsidR="00613197" w:rsidRPr="00ED7142">
        <w:rPr>
          <w:szCs w:val="24"/>
        </w:rPr>
        <w:t>–</w:t>
      </w:r>
      <w:r w:rsidR="00702E69" w:rsidRPr="00ED7142">
        <w:rPr>
          <w:szCs w:val="24"/>
        </w:rPr>
        <w:t>2</w:t>
      </w:r>
      <w:r w:rsidR="009D19CD">
        <w:rPr>
          <w:szCs w:val="24"/>
        </w:rPr>
        <w:t>4</w:t>
      </w:r>
      <w:r w:rsidR="008C6C21" w:rsidRPr="00ED7142">
        <w:rPr>
          <w:szCs w:val="24"/>
        </w:rPr>
        <w:t>.0</w:t>
      </w:r>
      <w:r w:rsidR="00702E69" w:rsidRPr="00ED7142">
        <w:rPr>
          <w:szCs w:val="24"/>
        </w:rPr>
        <w:t>5</w:t>
      </w:r>
    </w:p>
    <w:p w:rsidR="00451309" w:rsidRPr="00451309" w:rsidRDefault="00451309" w:rsidP="00451309">
      <w:pPr>
        <w:pStyle w:val="pp2"/>
      </w:pPr>
      <w:r w:rsidRPr="00451309">
        <w:t>1.</w:t>
      </w:r>
      <w:r w:rsidRPr="00451309">
        <w:tab/>
        <w:t xml:space="preserve">Przypadki kliniczne wybranych schorzeń poznanych na zajęciach z patofizjologii </w:t>
      </w:r>
    </w:p>
    <w:p w:rsidR="005C1084" w:rsidRDefault="00451309" w:rsidP="00451309">
      <w:pPr>
        <w:pStyle w:val="pp2"/>
      </w:pPr>
      <w:r w:rsidRPr="00451309">
        <w:t>2.</w:t>
      </w:r>
      <w:r w:rsidRPr="00451309">
        <w:tab/>
        <w:t>Powtórzenie materiału</w:t>
      </w:r>
    </w:p>
    <w:p w:rsidR="005C1084" w:rsidRPr="009D19CD" w:rsidRDefault="005C1084" w:rsidP="00451309">
      <w:pPr>
        <w:pStyle w:val="pp2RED"/>
      </w:pPr>
      <w:r w:rsidRPr="00ED7142">
        <w:t>KOLOKWIUM</w:t>
      </w:r>
      <w:r w:rsidR="00196D42">
        <w:t xml:space="preserve"> - </w:t>
      </w:r>
      <w:r>
        <w:t xml:space="preserve">3 </w:t>
      </w:r>
      <w:r w:rsidR="005A4E8D">
        <w:t xml:space="preserve"> </w:t>
      </w:r>
      <w:r w:rsidR="00196D42">
        <w:t>???</w:t>
      </w:r>
      <w:r w:rsidR="00C23538">
        <w:tab/>
      </w:r>
      <w:r>
        <w:t>20.05</w:t>
      </w:r>
    </w:p>
    <w:p w:rsidR="00B52AD1" w:rsidRPr="00ED7142" w:rsidRDefault="00ED7142" w:rsidP="00647B69">
      <w:pPr>
        <w:pStyle w:val="PP1"/>
        <w:rPr>
          <w:szCs w:val="24"/>
        </w:rPr>
      </w:pPr>
      <w:r w:rsidRPr="00ED7142">
        <w:rPr>
          <w:szCs w:val="24"/>
        </w:rPr>
        <w:t>1</w:t>
      </w:r>
      <w:r w:rsidR="00723FE7">
        <w:rPr>
          <w:szCs w:val="24"/>
        </w:rPr>
        <w:t>4</w:t>
      </w:r>
      <w:r w:rsidRPr="00ED7142">
        <w:rPr>
          <w:szCs w:val="24"/>
        </w:rPr>
        <w:t>.</w:t>
      </w:r>
      <w:r w:rsidR="00613197" w:rsidRPr="00ED7142">
        <w:rPr>
          <w:szCs w:val="24"/>
        </w:rPr>
        <w:tab/>
      </w:r>
      <w:r w:rsidR="009D19CD" w:rsidRPr="00ED7142">
        <w:rPr>
          <w:szCs w:val="24"/>
        </w:rPr>
        <w:t xml:space="preserve">Patofizjologia bólu </w:t>
      </w:r>
      <w:r w:rsidR="00EC1FE4" w:rsidRPr="00EC1FE4">
        <w:rPr>
          <w:b/>
          <w:szCs w:val="24"/>
        </w:rPr>
        <w:t>(</w:t>
      </w:r>
      <w:r w:rsidR="00381C68" w:rsidRPr="00EC1FE4">
        <w:rPr>
          <w:b/>
          <w:szCs w:val="24"/>
        </w:rPr>
        <w:t>2h</w:t>
      </w:r>
      <w:r w:rsidR="00EC1FE4" w:rsidRPr="00EC1FE4">
        <w:rPr>
          <w:b/>
          <w:szCs w:val="24"/>
        </w:rPr>
        <w:t xml:space="preserve"> do odrobienia)</w:t>
      </w:r>
      <w:r w:rsidR="00451309">
        <w:rPr>
          <w:szCs w:val="24"/>
        </w:rPr>
        <w:tab/>
      </w:r>
    </w:p>
    <w:p w:rsidR="00C720AA" w:rsidRPr="00ED7142" w:rsidRDefault="0076720B" w:rsidP="00C23538">
      <w:pPr>
        <w:pStyle w:val="PP1"/>
        <w:rPr>
          <w:szCs w:val="24"/>
        </w:rPr>
      </w:pPr>
      <w:r w:rsidRPr="00ED7142">
        <w:rPr>
          <w:szCs w:val="24"/>
        </w:rPr>
        <w:t>1</w:t>
      </w:r>
      <w:r w:rsidR="00723FE7">
        <w:rPr>
          <w:szCs w:val="24"/>
        </w:rPr>
        <w:t>5</w:t>
      </w:r>
      <w:r w:rsidR="00B52AD1" w:rsidRPr="00ED7142">
        <w:rPr>
          <w:szCs w:val="24"/>
        </w:rPr>
        <w:t>.</w:t>
      </w:r>
      <w:r w:rsidR="00613197" w:rsidRPr="00ED7142">
        <w:rPr>
          <w:szCs w:val="24"/>
        </w:rPr>
        <w:tab/>
      </w:r>
      <w:r w:rsidR="001D111B" w:rsidRPr="00ED7142">
        <w:rPr>
          <w:szCs w:val="24"/>
        </w:rPr>
        <w:t>Podsumowanie</w:t>
      </w:r>
      <w:r w:rsidR="001D111B">
        <w:rPr>
          <w:szCs w:val="24"/>
        </w:rPr>
        <w:t xml:space="preserve"> </w:t>
      </w:r>
      <w:r w:rsidR="00381C68">
        <w:rPr>
          <w:szCs w:val="24"/>
        </w:rPr>
        <w:t xml:space="preserve">i </w:t>
      </w:r>
      <w:r w:rsidR="001D111B">
        <w:rPr>
          <w:szCs w:val="24"/>
        </w:rPr>
        <w:t>zaliczenie</w:t>
      </w:r>
      <w:r w:rsidR="001D111B" w:rsidRPr="00ED7142">
        <w:rPr>
          <w:szCs w:val="24"/>
        </w:rPr>
        <w:t xml:space="preserve"> zajęć.</w:t>
      </w:r>
      <w:r w:rsidR="00302329" w:rsidRPr="00ED7142">
        <w:rPr>
          <w:szCs w:val="24"/>
        </w:rPr>
        <w:tab/>
      </w:r>
      <w:r w:rsidR="00613197" w:rsidRPr="00ED7142">
        <w:rPr>
          <w:szCs w:val="24"/>
        </w:rPr>
        <w:t>—</w:t>
      </w:r>
      <w:r w:rsidR="00B52AD1" w:rsidRPr="00ED7142">
        <w:rPr>
          <w:szCs w:val="24"/>
        </w:rPr>
        <w:t xml:space="preserve"> </w:t>
      </w:r>
      <w:r w:rsidR="001D111B">
        <w:rPr>
          <w:szCs w:val="24"/>
        </w:rPr>
        <w:t>03</w:t>
      </w:r>
      <w:r w:rsidR="008C6C21" w:rsidRPr="00ED7142">
        <w:rPr>
          <w:szCs w:val="24"/>
        </w:rPr>
        <w:t>.0</w:t>
      </w:r>
      <w:r w:rsidR="00702E69" w:rsidRPr="00ED7142">
        <w:rPr>
          <w:szCs w:val="24"/>
        </w:rPr>
        <w:t>6</w:t>
      </w:r>
      <w:r w:rsidR="00613197" w:rsidRPr="00ED7142">
        <w:rPr>
          <w:szCs w:val="24"/>
        </w:rPr>
        <w:t>–</w:t>
      </w:r>
      <w:r w:rsidR="00381C68">
        <w:rPr>
          <w:szCs w:val="24"/>
        </w:rPr>
        <w:t>07</w:t>
      </w:r>
      <w:r w:rsidR="00702E69" w:rsidRPr="00ED7142">
        <w:rPr>
          <w:szCs w:val="24"/>
        </w:rPr>
        <w:t>.06</w:t>
      </w:r>
    </w:p>
    <w:p w:rsidR="00ED7142" w:rsidRDefault="00ED7142" w:rsidP="00451309">
      <w:pPr>
        <w:pStyle w:val="pp2"/>
      </w:pPr>
    </w:p>
    <w:p w:rsidR="00ED7142" w:rsidRPr="00ED7142" w:rsidRDefault="00ED7142" w:rsidP="00451309">
      <w:pPr>
        <w:pStyle w:val="pp2RED"/>
      </w:pPr>
      <w:r>
        <w:t xml:space="preserve">EGZAMIN </w:t>
      </w:r>
      <w:r w:rsidR="00451309">
        <w:tab/>
      </w:r>
      <w:r>
        <w:t>17.06</w:t>
      </w:r>
    </w:p>
    <w:sectPr w:rsidR="00ED7142" w:rsidRPr="00ED7142" w:rsidSect="00BD6C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1AF9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6E8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FE3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DAB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7CA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B8C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1C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12F0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9A9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94B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638D5"/>
    <w:multiLevelType w:val="hybridMultilevel"/>
    <w:tmpl w:val="F0602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C7C03"/>
    <w:multiLevelType w:val="hybridMultilevel"/>
    <w:tmpl w:val="B8CCE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31F3"/>
    <w:multiLevelType w:val="hybridMultilevel"/>
    <w:tmpl w:val="96F24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63931"/>
    <w:multiLevelType w:val="hybridMultilevel"/>
    <w:tmpl w:val="B13E1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901958"/>
    <w:multiLevelType w:val="hybridMultilevel"/>
    <w:tmpl w:val="FAE23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502EE"/>
    <w:multiLevelType w:val="hybridMultilevel"/>
    <w:tmpl w:val="412E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82573"/>
    <w:multiLevelType w:val="hybridMultilevel"/>
    <w:tmpl w:val="B934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46458"/>
    <w:multiLevelType w:val="hybridMultilevel"/>
    <w:tmpl w:val="412E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77A77"/>
    <w:multiLevelType w:val="hybridMultilevel"/>
    <w:tmpl w:val="D546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0005D"/>
    <w:multiLevelType w:val="hybridMultilevel"/>
    <w:tmpl w:val="4FFE3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70E55"/>
    <w:multiLevelType w:val="hybridMultilevel"/>
    <w:tmpl w:val="99CCD45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F1FA4"/>
    <w:multiLevelType w:val="hybridMultilevel"/>
    <w:tmpl w:val="61F8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40B26"/>
    <w:multiLevelType w:val="hybridMultilevel"/>
    <w:tmpl w:val="C4E03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A604F"/>
    <w:multiLevelType w:val="hybridMultilevel"/>
    <w:tmpl w:val="F970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427C1"/>
    <w:multiLevelType w:val="multilevel"/>
    <w:tmpl w:val="C1C8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D250B"/>
    <w:multiLevelType w:val="hybridMultilevel"/>
    <w:tmpl w:val="D546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72547"/>
    <w:multiLevelType w:val="hybridMultilevel"/>
    <w:tmpl w:val="76C49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003C3"/>
    <w:multiLevelType w:val="hybridMultilevel"/>
    <w:tmpl w:val="04A454EA"/>
    <w:lvl w:ilvl="0" w:tplc="ED42B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22B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700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6A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2FB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05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F25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6B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1A9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527307"/>
    <w:multiLevelType w:val="hybridMultilevel"/>
    <w:tmpl w:val="32263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571ED"/>
    <w:multiLevelType w:val="hybridMultilevel"/>
    <w:tmpl w:val="AB320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65DED"/>
    <w:multiLevelType w:val="hybridMultilevel"/>
    <w:tmpl w:val="3BA0C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00098"/>
    <w:multiLevelType w:val="hybridMultilevel"/>
    <w:tmpl w:val="D988B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51205"/>
    <w:multiLevelType w:val="hybridMultilevel"/>
    <w:tmpl w:val="DA127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C90EB9"/>
    <w:multiLevelType w:val="hybridMultilevel"/>
    <w:tmpl w:val="A3C06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10CAD"/>
    <w:multiLevelType w:val="hybridMultilevel"/>
    <w:tmpl w:val="D546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92636"/>
    <w:multiLevelType w:val="hybridMultilevel"/>
    <w:tmpl w:val="317CE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1"/>
  </w:num>
  <w:num w:numId="4">
    <w:abstractNumId w:val="21"/>
  </w:num>
  <w:num w:numId="5">
    <w:abstractNumId w:val="24"/>
  </w:num>
  <w:num w:numId="6">
    <w:abstractNumId w:val="33"/>
  </w:num>
  <w:num w:numId="7">
    <w:abstractNumId w:val="28"/>
  </w:num>
  <w:num w:numId="8">
    <w:abstractNumId w:val="16"/>
  </w:num>
  <w:num w:numId="9">
    <w:abstractNumId w:val="14"/>
  </w:num>
  <w:num w:numId="10">
    <w:abstractNumId w:val="35"/>
  </w:num>
  <w:num w:numId="11">
    <w:abstractNumId w:val="34"/>
  </w:num>
  <w:num w:numId="12">
    <w:abstractNumId w:val="29"/>
  </w:num>
  <w:num w:numId="13">
    <w:abstractNumId w:val="13"/>
  </w:num>
  <w:num w:numId="14">
    <w:abstractNumId w:val="12"/>
  </w:num>
  <w:num w:numId="15">
    <w:abstractNumId w:val="19"/>
  </w:num>
  <w:num w:numId="16">
    <w:abstractNumId w:val="15"/>
  </w:num>
  <w:num w:numId="17">
    <w:abstractNumId w:val="26"/>
  </w:num>
  <w:num w:numId="18">
    <w:abstractNumId w:val="30"/>
  </w:num>
  <w:num w:numId="19">
    <w:abstractNumId w:val="11"/>
  </w:num>
  <w:num w:numId="20">
    <w:abstractNumId w:val="17"/>
  </w:num>
  <w:num w:numId="21">
    <w:abstractNumId w:val="10"/>
  </w:num>
  <w:num w:numId="22">
    <w:abstractNumId w:val="22"/>
  </w:num>
  <w:num w:numId="23">
    <w:abstractNumId w:val="23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27"/>
  </w:num>
  <w:num w:numId="45">
    <w:abstractNumId w:val="18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5025"/>
  <w:defaultTabStop w:val="708"/>
  <w:hyphenationZone w:val="425"/>
  <w:characterSpacingControl w:val="doNotCompress"/>
  <w:compat/>
  <w:rsids>
    <w:rsidRoot w:val="007B0ABE"/>
    <w:rsid w:val="00000107"/>
    <w:rsid w:val="00003F01"/>
    <w:rsid w:val="000111F1"/>
    <w:rsid w:val="00014644"/>
    <w:rsid w:val="000155F4"/>
    <w:rsid w:val="00064200"/>
    <w:rsid w:val="00076184"/>
    <w:rsid w:val="00085B95"/>
    <w:rsid w:val="00091920"/>
    <w:rsid w:val="000A0153"/>
    <w:rsid w:val="000C7D46"/>
    <w:rsid w:val="000F21A0"/>
    <w:rsid w:val="000F53F3"/>
    <w:rsid w:val="001358E5"/>
    <w:rsid w:val="0014414B"/>
    <w:rsid w:val="00155B2A"/>
    <w:rsid w:val="00172531"/>
    <w:rsid w:val="0018695E"/>
    <w:rsid w:val="00191237"/>
    <w:rsid w:val="00196D42"/>
    <w:rsid w:val="001B3179"/>
    <w:rsid w:val="001B3317"/>
    <w:rsid w:val="001C10B3"/>
    <w:rsid w:val="001D111B"/>
    <w:rsid w:val="001D4CE3"/>
    <w:rsid w:val="001F6960"/>
    <w:rsid w:val="001F6F03"/>
    <w:rsid w:val="00201B43"/>
    <w:rsid w:val="00201CF5"/>
    <w:rsid w:val="0021788C"/>
    <w:rsid w:val="0022019D"/>
    <w:rsid w:val="00226E2B"/>
    <w:rsid w:val="00232919"/>
    <w:rsid w:val="00241BC8"/>
    <w:rsid w:val="002453E4"/>
    <w:rsid w:val="0025134E"/>
    <w:rsid w:val="00252569"/>
    <w:rsid w:val="002616C6"/>
    <w:rsid w:val="00266BF9"/>
    <w:rsid w:val="00270D4C"/>
    <w:rsid w:val="00291729"/>
    <w:rsid w:val="002A37C5"/>
    <w:rsid w:val="002A4782"/>
    <w:rsid w:val="002B0BBB"/>
    <w:rsid w:val="002B2F11"/>
    <w:rsid w:val="002B395F"/>
    <w:rsid w:val="002B4C1D"/>
    <w:rsid w:val="002D0A4B"/>
    <w:rsid w:val="002D37B8"/>
    <w:rsid w:val="002D42E5"/>
    <w:rsid w:val="002E7B5A"/>
    <w:rsid w:val="002F402F"/>
    <w:rsid w:val="002F7C28"/>
    <w:rsid w:val="0030075C"/>
    <w:rsid w:val="00301840"/>
    <w:rsid w:val="00302329"/>
    <w:rsid w:val="00304426"/>
    <w:rsid w:val="0030741E"/>
    <w:rsid w:val="003111E6"/>
    <w:rsid w:val="00320DA1"/>
    <w:rsid w:val="00323098"/>
    <w:rsid w:val="0032450A"/>
    <w:rsid w:val="00331CEC"/>
    <w:rsid w:val="00344C4A"/>
    <w:rsid w:val="003461C7"/>
    <w:rsid w:val="00357D43"/>
    <w:rsid w:val="003636D0"/>
    <w:rsid w:val="00381C68"/>
    <w:rsid w:val="003929FA"/>
    <w:rsid w:val="003972E3"/>
    <w:rsid w:val="003974D7"/>
    <w:rsid w:val="003C4AF9"/>
    <w:rsid w:val="003C56CA"/>
    <w:rsid w:val="003D1DA5"/>
    <w:rsid w:val="003D6406"/>
    <w:rsid w:val="003E43B8"/>
    <w:rsid w:val="003E713B"/>
    <w:rsid w:val="00406BA0"/>
    <w:rsid w:val="00436214"/>
    <w:rsid w:val="0044522E"/>
    <w:rsid w:val="00451309"/>
    <w:rsid w:val="00454EFC"/>
    <w:rsid w:val="00472C85"/>
    <w:rsid w:val="004774F4"/>
    <w:rsid w:val="00483042"/>
    <w:rsid w:val="0048725F"/>
    <w:rsid w:val="00493502"/>
    <w:rsid w:val="004A165B"/>
    <w:rsid w:val="004B3FBF"/>
    <w:rsid w:val="004E3F4F"/>
    <w:rsid w:val="00502A9C"/>
    <w:rsid w:val="00505B5A"/>
    <w:rsid w:val="00522898"/>
    <w:rsid w:val="00530061"/>
    <w:rsid w:val="0053091D"/>
    <w:rsid w:val="0053154C"/>
    <w:rsid w:val="005500B3"/>
    <w:rsid w:val="00553B1A"/>
    <w:rsid w:val="005577AE"/>
    <w:rsid w:val="00564023"/>
    <w:rsid w:val="00575B41"/>
    <w:rsid w:val="00584A81"/>
    <w:rsid w:val="00590411"/>
    <w:rsid w:val="005A0AE7"/>
    <w:rsid w:val="005A4E8D"/>
    <w:rsid w:val="005C1084"/>
    <w:rsid w:val="005C574A"/>
    <w:rsid w:val="005C7C8E"/>
    <w:rsid w:val="005E1199"/>
    <w:rsid w:val="005E7B8F"/>
    <w:rsid w:val="005F1AB1"/>
    <w:rsid w:val="005F5ADF"/>
    <w:rsid w:val="00603821"/>
    <w:rsid w:val="0061295E"/>
    <w:rsid w:val="00613197"/>
    <w:rsid w:val="00627EF9"/>
    <w:rsid w:val="00627F6E"/>
    <w:rsid w:val="00630D6D"/>
    <w:rsid w:val="006316F3"/>
    <w:rsid w:val="00632A28"/>
    <w:rsid w:val="00634611"/>
    <w:rsid w:val="00636A2E"/>
    <w:rsid w:val="006404EA"/>
    <w:rsid w:val="00642602"/>
    <w:rsid w:val="00647B69"/>
    <w:rsid w:val="00651726"/>
    <w:rsid w:val="006656E6"/>
    <w:rsid w:val="00667096"/>
    <w:rsid w:val="0067046C"/>
    <w:rsid w:val="006925D1"/>
    <w:rsid w:val="006976CE"/>
    <w:rsid w:val="006D33FC"/>
    <w:rsid w:val="006D78D8"/>
    <w:rsid w:val="006F7D55"/>
    <w:rsid w:val="00702E69"/>
    <w:rsid w:val="0070375E"/>
    <w:rsid w:val="0070606B"/>
    <w:rsid w:val="00707C28"/>
    <w:rsid w:val="007118E8"/>
    <w:rsid w:val="00712121"/>
    <w:rsid w:val="00723FE7"/>
    <w:rsid w:val="00726A20"/>
    <w:rsid w:val="00756208"/>
    <w:rsid w:val="00757378"/>
    <w:rsid w:val="00761CEA"/>
    <w:rsid w:val="00765DA4"/>
    <w:rsid w:val="0076720B"/>
    <w:rsid w:val="0077736B"/>
    <w:rsid w:val="007844CC"/>
    <w:rsid w:val="0078498D"/>
    <w:rsid w:val="00786273"/>
    <w:rsid w:val="00792037"/>
    <w:rsid w:val="007A1472"/>
    <w:rsid w:val="007A5FE5"/>
    <w:rsid w:val="007A767F"/>
    <w:rsid w:val="007B0ABE"/>
    <w:rsid w:val="007B4ABA"/>
    <w:rsid w:val="007B7D6B"/>
    <w:rsid w:val="007C21C6"/>
    <w:rsid w:val="007D14A3"/>
    <w:rsid w:val="007E5F35"/>
    <w:rsid w:val="007F293E"/>
    <w:rsid w:val="00801E50"/>
    <w:rsid w:val="00802EB3"/>
    <w:rsid w:val="00813D87"/>
    <w:rsid w:val="00813FFB"/>
    <w:rsid w:val="0081620A"/>
    <w:rsid w:val="008164D5"/>
    <w:rsid w:val="00823505"/>
    <w:rsid w:val="008248EB"/>
    <w:rsid w:val="00831F70"/>
    <w:rsid w:val="008322D8"/>
    <w:rsid w:val="00833BA9"/>
    <w:rsid w:val="00846071"/>
    <w:rsid w:val="00873447"/>
    <w:rsid w:val="00873463"/>
    <w:rsid w:val="00876DC1"/>
    <w:rsid w:val="0088595B"/>
    <w:rsid w:val="0089140A"/>
    <w:rsid w:val="00892171"/>
    <w:rsid w:val="008A6B93"/>
    <w:rsid w:val="008B18E1"/>
    <w:rsid w:val="008C2F53"/>
    <w:rsid w:val="008C6C21"/>
    <w:rsid w:val="008D3E8D"/>
    <w:rsid w:val="008D7D20"/>
    <w:rsid w:val="008E0A3D"/>
    <w:rsid w:val="008E7134"/>
    <w:rsid w:val="008F09BD"/>
    <w:rsid w:val="008F0ACF"/>
    <w:rsid w:val="00927B4A"/>
    <w:rsid w:val="0093090E"/>
    <w:rsid w:val="00931885"/>
    <w:rsid w:val="00933125"/>
    <w:rsid w:val="00937250"/>
    <w:rsid w:val="0094424B"/>
    <w:rsid w:val="009445F4"/>
    <w:rsid w:val="00947EA2"/>
    <w:rsid w:val="009555A3"/>
    <w:rsid w:val="0095688B"/>
    <w:rsid w:val="009620E8"/>
    <w:rsid w:val="0097698E"/>
    <w:rsid w:val="00991935"/>
    <w:rsid w:val="00991D1D"/>
    <w:rsid w:val="00994F5D"/>
    <w:rsid w:val="009950E8"/>
    <w:rsid w:val="009B7763"/>
    <w:rsid w:val="009C0E45"/>
    <w:rsid w:val="009D19CD"/>
    <w:rsid w:val="009D2FF7"/>
    <w:rsid w:val="009D5137"/>
    <w:rsid w:val="009D546A"/>
    <w:rsid w:val="009F4115"/>
    <w:rsid w:val="00A05B67"/>
    <w:rsid w:val="00A21A90"/>
    <w:rsid w:val="00A47F38"/>
    <w:rsid w:val="00A54EB3"/>
    <w:rsid w:val="00A56EA7"/>
    <w:rsid w:val="00A63EB7"/>
    <w:rsid w:val="00A66AAD"/>
    <w:rsid w:val="00A70A2E"/>
    <w:rsid w:val="00A75697"/>
    <w:rsid w:val="00A836B8"/>
    <w:rsid w:val="00A83D89"/>
    <w:rsid w:val="00A844E4"/>
    <w:rsid w:val="00A86971"/>
    <w:rsid w:val="00A90504"/>
    <w:rsid w:val="00AE049A"/>
    <w:rsid w:val="00AE223B"/>
    <w:rsid w:val="00AE5AB3"/>
    <w:rsid w:val="00AF4D79"/>
    <w:rsid w:val="00B01FAC"/>
    <w:rsid w:val="00B246F3"/>
    <w:rsid w:val="00B24902"/>
    <w:rsid w:val="00B301E8"/>
    <w:rsid w:val="00B3745B"/>
    <w:rsid w:val="00B3778E"/>
    <w:rsid w:val="00B436DD"/>
    <w:rsid w:val="00B52AD1"/>
    <w:rsid w:val="00B9688C"/>
    <w:rsid w:val="00BC616F"/>
    <w:rsid w:val="00BD57E1"/>
    <w:rsid w:val="00BD6C8B"/>
    <w:rsid w:val="00BD7A99"/>
    <w:rsid w:val="00C024AF"/>
    <w:rsid w:val="00C042EF"/>
    <w:rsid w:val="00C14E47"/>
    <w:rsid w:val="00C1505E"/>
    <w:rsid w:val="00C15DEF"/>
    <w:rsid w:val="00C23538"/>
    <w:rsid w:val="00C356DB"/>
    <w:rsid w:val="00C47FC2"/>
    <w:rsid w:val="00C50D9A"/>
    <w:rsid w:val="00C53D81"/>
    <w:rsid w:val="00C54321"/>
    <w:rsid w:val="00C66A06"/>
    <w:rsid w:val="00C66A1A"/>
    <w:rsid w:val="00C720AA"/>
    <w:rsid w:val="00C96D49"/>
    <w:rsid w:val="00CA139F"/>
    <w:rsid w:val="00CA2254"/>
    <w:rsid w:val="00CA6C4B"/>
    <w:rsid w:val="00CC59ED"/>
    <w:rsid w:val="00CE1AA5"/>
    <w:rsid w:val="00CE3E0D"/>
    <w:rsid w:val="00CE5F34"/>
    <w:rsid w:val="00D13EE1"/>
    <w:rsid w:val="00D376B1"/>
    <w:rsid w:val="00D404E5"/>
    <w:rsid w:val="00D40955"/>
    <w:rsid w:val="00D47532"/>
    <w:rsid w:val="00D50F84"/>
    <w:rsid w:val="00D55330"/>
    <w:rsid w:val="00D555EC"/>
    <w:rsid w:val="00D55D71"/>
    <w:rsid w:val="00D57DE9"/>
    <w:rsid w:val="00D6393E"/>
    <w:rsid w:val="00D67321"/>
    <w:rsid w:val="00D70809"/>
    <w:rsid w:val="00D8393B"/>
    <w:rsid w:val="00D911E4"/>
    <w:rsid w:val="00DA530F"/>
    <w:rsid w:val="00DB012B"/>
    <w:rsid w:val="00DC42DF"/>
    <w:rsid w:val="00DC627F"/>
    <w:rsid w:val="00DE4AA9"/>
    <w:rsid w:val="00DF0FC7"/>
    <w:rsid w:val="00E0020C"/>
    <w:rsid w:val="00E13879"/>
    <w:rsid w:val="00E1618F"/>
    <w:rsid w:val="00E23E3C"/>
    <w:rsid w:val="00E416AC"/>
    <w:rsid w:val="00E74E23"/>
    <w:rsid w:val="00E77410"/>
    <w:rsid w:val="00E77596"/>
    <w:rsid w:val="00E80A9E"/>
    <w:rsid w:val="00E902A9"/>
    <w:rsid w:val="00E97B83"/>
    <w:rsid w:val="00EA4F82"/>
    <w:rsid w:val="00EB55AE"/>
    <w:rsid w:val="00EC0834"/>
    <w:rsid w:val="00EC1954"/>
    <w:rsid w:val="00EC1FE4"/>
    <w:rsid w:val="00ED6D1E"/>
    <w:rsid w:val="00ED7142"/>
    <w:rsid w:val="00EE00F5"/>
    <w:rsid w:val="00EF00DD"/>
    <w:rsid w:val="00EF17CC"/>
    <w:rsid w:val="00EF5C92"/>
    <w:rsid w:val="00F005DC"/>
    <w:rsid w:val="00F06CCB"/>
    <w:rsid w:val="00F12E17"/>
    <w:rsid w:val="00F13195"/>
    <w:rsid w:val="00F132DB"/>
    <w:rsid w:val="00F32187"/>
    <w:rsid w:val="00F44AFA"/>
    <w:rsid w:val="00F67169"/>
    <w:rsid w:val="00F71C73"/>
    <w:rsid w:val="00F824AF"/>
    <w:rsid w:val="00FA4E47"/>
    <w:rsid w:val="00FB436F"/>
    <w:rsid w:val="00FB6CF8"/>
    <w:rsid w:val="00FB7D49"/>
    <w:rsid w:val="00FC1769"/>
    <w:rsid w:val="00FC7408"/>
    <w:rsid w:val="00FE3D3D"/>
    <w:rsid w:val="00FE58D9"/>
    <w:rsid w:val="00FF0A13"/>
    <w:rsid w:val="00FF16AC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B69"/>
    <w:pPr>
      <w:keepNext/>
      <w:keepLines/>
      <w:pBdr>
        <w:bottom w:val="single" w:sz="4" w:space="1" w:color="auto"/>
      </w:pBdr>
      <w:jc w:val="center"/>
      <w:outlineLvl w:val="0"/>
    </w:pPr>
    <w:rPr>
      <w:rFonts w:ascii="Arial" w:eastAsiaTheme="majorEastAsia" w:hAnsi="Arial" w:cs="Arial"/>
      <w:b/>
      <w:bCs/>
      <w:color w:val="000000" w:themeColor="text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7B69"/>
    <w:pPr>
      <w:keepNext/>
      <w:keepLines/>
      <w:spacing w:before="80"/>
      <w:outlineLvl w:val="1"/>
    </w:pPr>
    <w:rPr>
      <w:rFonts w:ascii="Arial" w:eastAsiaTheme="majorEastAsia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7B0ABE"/>
    <w:pPr>
      <w:keepNext/>
      <w:jc w:val="center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B0A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0ABE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0AB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B0ABE"/>
    <w:pPr>
      <w:ind w:left="709" w:hanging="709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0AB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P1">
    <w:name w:val="PP_1"/>
    <w:basedOn w:val="Tekstpodstawowywcity"/>
    <w:rsid w:val="00647B69"/>
    <w:pPr>
      <w:keepNext/>
      <w:tabs>
        <w:tab w:val="right" w:pos="10772"/>
      </w:tabs>
      <w:spacing w:before="120"/>
      <w:ind w:left="426" w:hanging="426"/>
      <w:jc w:val="both"/>
    </w:pPr>
    <w:rPr>
      <w:rFonts w:ascii="Arial" w:hAnsi="Arial" w:cs="Arial"/>
      <w:bCs/>
      <w:sz w:val="24"/>
    </w:rPr>
  </w:style>
  <w:style w:type="paragraph" w:customStyle="1" w:styleId="pp2">
    <w:name w:val="pp_2"/>
    <w:basedOn w:val="Normalny"/>
    <w:rsid w:val="00451309"/>
    <w:pPr>
      <w:ind w:left="709" w:hanging="283"/>
    </w:pPr>
  </w:style>
  <w:style w:type="paragraph" w:styleId="Akapitzlist">
    <w:name w:val="List Paragraph"/>
    <w:basedOn w:val="Normalny"/>
    <w:uiPriority w:val="34"/>
    <w:qFormat/>
    <w:rsid w:val="004872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E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7B69"/>
    <w:rPr>
      <w:rFonts w:ascii="Arial" w:eastAsiaTheme="majorEastAsia" w:hAnsi="Arial" w:cs="Arial"/>
      <w:b/>
      <w:bCs/>
      <w:color w:val="000000" w:themeColor="tex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7B69"/>
    <w:rPr>
      <w:rFonts w:ascii="Arial" w:eastAsiaTheme="majorEastAsia" w:hAnsi="Arial" w:cs="Arial"/>
      <w:b/>
      <w:bCs/>
      <w:sz w:val="24"/>
      <w:szCs w:val="24"/>
      <w:lang w:eastAsia="pl-PL"/>
    </w:rPr>
  </w:style>
  <w:style w:type="paragraph" w:customStyle="1" w:styleId="pp2RED">
    <w:name w:val="pp_2_RED"/>
    <w:basedOn w:val="pp2"/>
    <w:rsid w:val="00451309"/>
    <w:pPr>
      <w:tabs>
        <w:tab w:val="right" w:pos="10772"/>
      </w:tabs>
      <w:spacing w:before="120"/>
      <w:ind w:left="0" w:firstLine="0"/>
    </w:pPr>
    <w:rPr>
      <w:rFonts w:ascii="Arial" w:hAnsi="Arial" w:cs="Arial"/>
      <w:b/>
      <w:color w:val="C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4975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88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32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77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DC7A5-1208-4420-ABE3-24B314CC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Dabkowska Elżbieta</dc:creator>
  <cp:lastModifiedBy>anna.jurczyk.targoni</cp:lastModifiedBy>
  <cp:revision>2</cp:revision>
  <cp:lastPrinted>2024-01-31T11:20:00Z</cp:lastPrinted>
  <dcterms:created xsi:type="dcterms:W3CDTF">2024-03-25T08:15:00Z</dcterms:created>
  <dcterms:modified xsi:type="dcterms:W3CDTF">2024-03-25T08:15:00Z</dcterms:modified>
</cp:coreProperties>
</file>