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9F" w:rsidRDefault="00F65E9F" w:rsidP="00F65E9F">
      <w:pPr>
        <w:spacing w:after="0" w:line="360" w:lineRule="auto"/>
        <w:ind w:left="360" w:hanging="360"/>
      </w:pPr>
      <w:r>
        <w:t xml:space="preserve">KONSPEKTY </w:t>
      </w:r>
      <w:r w:rsidR="00011B3B">
        <w:t>Mikrobiologia i choroby zakaźne</w:t>
      </w:r>
    </w:p>
    <w:p w:rsidR="00011B3B" w:rsidRPr="007A7AB1" w:rsidRDefault="00011B3B" w:rsidP="00011B3B">
      <w:pPr>
        <w:rPr>
          <w:rFonts w:ascii="Times New Roman" w:hAnsi="Times New Roman"/>
          <w:b/>
          <w:u w:val="single"/>
        </w:rPr>
      </w:pPr>
      <w:r w:rsidRPr="007A7AB1">
        <w:rPr>
          <w:rFonts w:ascii="Times New Roman" w:hAnsi="Times New Roman"/>
          <w:b/>
          <w:u w:val="single"/>
        </w:rPr>
        <w:t>Ćw.nr1 i 2 Morfologia i fizjologia drobnoustrojów.</w:t>
      </w:r>
      <w:r w:rsidRPr="007A7AB1">
        <w:rPr>
          <w:rFonts w:ascii="Times New Roman" w:hAnsi="Times New Roman"/>
          <w:b/>
          <w:u w:val="single"/>
        </w:rPr>
        <w:tab/>
      </w:r>
      <w:r w:rsidRPr="007A7AB1">
        <w:rPr>
          <w:rFonts w:ascii="Times New Roman" w:hAnsi="Times New Roman"/>
          <w:b/>
          <w:u w:val="single"/>
        </w:rPr>
        <w:tab/>
      </w:r>
      <w:r w:rsidRPr="007A7AB1">
        <w:rPr>
          <w:rFonts w:ascii="Times New Roman" w:hAnsi="Times New Roman"/>
          <w:b/>
          <w:u w:val="single"/>
        </w:rPr>
        <w:tab/>
        <w:t>Imię i nazwisko:</w:t>
      </w:r>
    </w:p>
    <w:p w:rsidR="00011B3B" w:rsidRPr="007A7AB1" w:rsidRDefault="00011B3B" w:rsidP="00011B3B">
      <w:pPr>
        <w:rPr>
          <w:rFonts w:ascii="Times New Roman" w:hAnsi="Times New Roman"/>
        </w:rPr>
      </w:pP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1.Wykonaj barwienie preparatów własnych ze wskazanych przez nauczyciela hodowli stałych ziarniaków Gram(+), ziarniaków Gram(-), pałeczek Gram+, pałeczek Gram(-), drożdżaków – każdy student wykonuje co najmniej 2 różne preparaty własne.</w:t>
      </w:r>
    </w:p>
    <w:p w:rsidR="00011B3B" w:rsidRPr="007A7AB1" w:rsidRDefault="00011B3B" w:rsidP="00011B3B">
      <w:pPr>
        <w:pStyle w:val="Akapitzlist"/>
        <w:ind w:left="360"/>
        <w:rPr>
          <w:rFonts w:ascii="Times New Roman" w:hAnsi="Times New Roman"/>
          <w:i/>
        </w:rPr>
      </w:pPr>
      <w:r w:rsidRPr="007A7AB1">
        <w:rPr>
          <w:rFonts w:ascii="Times New Roman" w:hAnsi="Times New Roman"/>
          <w:i/>
        </w:rPr>
        <w:t>Barwienie złożone  - metoda Grama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Przygotowanie preparatu: odtłuszczone szkiełko podstawowe , nałożenie bakterii  ( z hodowli płynnej – 1-2 oczka ezy   lub ze stałej  - kropla soli + część kolonii bakteryjnej lub grzybiczej z podłoża stałego  - rozprowadzenie na szkiełku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- utrwalenie preparatu (nad płomieniem)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- barwienie: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 xml:space="preserve">1. fiolet krystaliczny – 3 min. 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Spłukać  wodą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2.płynLugola – 2 min.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Spłukać  wodą</w:t>
      </w:r>
    </w:p>
    <w:p w:rsidR="00011B3B" w:rsidRPr="007A7AB1" w:rsidRDefault="00011B3B" w:rsidP="00011B3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A7AB1">
        <w:rPr>
          <w:rFonts w:ascii="Times New Roman" w:hAnsi="Times New Roman"/>
        </w:rPr>
        <w:t>Etanol – kilka sekund</w:t>
      </w:r>
    </w:p>
    <w:p w:rsidR="00011B3B" w:rsidRPr="007A7AB1" w:rsidRDefault="00011B3B" w:rsidP="00011B3B">
      <w:pPr>
        <w:pStyle w:val="Akapitzlist"/>
        <w:ind w:left="360"/>
        <w:rPr>
          <w:rFonts w:ascii="Times New Roman" w:hAnsi="Times New Roman"/>
        </w:rPr>
      </w:pPr>
      <w:r w:rsidRPr="007A7AB1">
        <w:rPr>
          <w:rFonts w:ascii="Times New Roman" w:hAnsi="Times New Roman"/>
        </w:rPr>
        <w:t>Spłukać wodą</w:t>
      </w:r>
    </w:p>
    <w:p w:rsidR="00011B3B" w:rsidRPr="007A7AB1" w:rsidRDefault="00011B3B" w:rsidP="00011B3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A7AB1">
        <w:rPr>
          <w:rFonts w:ascii="Times New Roman" w:hAnsi="Times New Roman"/>
        </w:rPr>
        <w:t>Fuksyna – 30 sek.</w:t>
      </w:r>
    </w:p>
    <w:p w:rsidR="00011B3B" w:rsidRPr="007A7AB1" w:rsidRDefault="00011B3B" w:rsidP="00011B3B">
      <w:pPr>
        <w:pStyle w:val="Akapitzlist"/>
        <w:ind w:left="360"/>
        <w:rPr>
          <w:rFonts w:ascii="Times New Roman" w:hAnsi="Times New Roman"/>
        </w:rPr>
      </w:pPr>
      <w:r w:rsidRPr="007A7AB1">
        <w:rPr>
          <w:rFonts w:ascii="Times New Roman" w:hAnsi="Times New Roman"/>
        </w:rPr>
        <w:t>Spłukać wodą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- po wyschnięciu oglądamy pod imersją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1933575" cy="485775"/>
                <wp:effectExtent l="8255" t="7620" r="10795" b="1143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76495" id="Rectangle 12" o:spid="_x0000_s1026" style="position:absolute;margin-left:19.8pt;margin-top:15.2pt;width:152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"/>
            </w:pict>
          </mc:Fallback>
        </mc:AlternateContent>
      </w:r>
      <w:r w:rsidRPr="007A7AB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140335</wp:posOffset>
                </wp:positionV>
                <wp:extent cx="1933575" cy="466725"/>
                <wp:effectExtent l="13335" t="12065" r="5715" b="698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810CB" id="Rectangle 16" o:spid="_x0000_s1026" style="position:absolute;margin-left:272.2pt;margin-top:11.05pt;width:152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"/>
            </w:pict>
          </mc:Fallback>
        </mc:AlternateContent>
      </w:r>
    </w:p>
    <w:p w:rsidR="00011B3B" w:rsidRPr="007A7AB1" w:rsidRDefault="00011B3B" w:rsidP="00011B3B">
      <w:pPr>
        <w:rPr>
          <w:rFonts w:ascii="Times New Roman" w:hAnsi="Times New Roman"/>
        </w:rPr>
      </w:pPr>
    </w:p>
    <w:p w:rsidR="00011B3B" w:rsidRPr="007A7AB1" w:rsidRDefault="00011B3B" w:rsidP="00011B3B">
      <w:pPr>
        <w:rPr>
          <w:rFonts w:ascii="Times New Roman" w:hAnsi="Times New Roman"/>
        </w:rPr>
      </w:pP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Preparaty pokazowe: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306705</wp:posOffset>
                </wp:positionV>
                <wp:extent cx="1933575" cy="485775"/>
                <wp:effectExtent l="9525" t="6350" r="9525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8A55" id="Rectangle 13" o:spid="_x0000_s1026" style="position:absolute;margin-left:214.9pt;margin-top:24.15pt;width:152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"/>
            </w:pict>
          </mc:Fallback>
        </mc:AlternateContent>
      </w:r>
      <w:r w:rsidRPr="007A7AB1">
        <w:rPr>
          <w:rFonts w:ascii="Times New Roman" w:hAnsi="Times New Roman"/>
        </w:rPr>
        <w:t>Obejrzyj pod mikroskopem i narysuj to co widzisz, uzupełnij pytania…</w:t>
      </w:r>
    </w:p>
    <w:p w:rsidR="00011B3B" w:rsidRPr="007A7AB1" w:rsidRDefault="00011B3B" w:rsidP="00011B3B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7A7AB1">
        <w:rPr>
          <w:rFonts w:ascii="Times New Roman" w:hAnsi="Times New Roman"/>
        </w:rPr>
        <w:t>preparat barwiony czerwienią Kongo</w:t>
      </w:r>
    </w:p>
    <w:p w:rsidR="00011B3B" w:rsidRPr="007A7AB1" w:rsidRDefault="00011B3B" w:rsidP="00011B3B">
      <w:pPr>
        <w:ind w:left="360"/>
        <w:rPr>
          <w:rFonts w:ascii="Times New Roman" w:hAnsi="Times New Roman"/>
        </w:rPr>
      </w:pPr>
      <w:r w:rsidRPr="007A7AB1">
        <w:rPr>
          <w:rFonts w:ascii="Times New Roman" w:hAnsi="Times New Roman"/>
        </w:rPr>
        <w:t>Co widać w tym barwieniu?</w:t>
      </w:r>
    </w:p>
    <w:p w:rsidR="00011B3B" w:rsidRPr="007A7AB1" w:rsidRDefault="00011B3B" w:rsidP="00011B3B">
      <w:pPr>
        <w:ind w:left="360"/>
        <w:rPr>
          <w:rFonts w:ascii="Times New Roman" w:hAnsi="Times New Roman"/>
        </w:rPr>
      </w:pPr>
    </w:p>
    <w:p w:rsidR="00011B3B" w:rsidRPr="007A7AB1" w:rsidRDefault="00011B3B" w:rsidP="00011B3B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7A7AB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147320</wp:posOffset>
                </wp:positionV>
                <wp:extent cx="1933575" cy="485775"/>
                <wp:effectExtent l="9525" t="8890" r="9525" b="1016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020AF" id="Rectangle 14" o:spid="_x0000_s1026" style="position:absolute;margin-left:245.65pt;margin-top:11.6pt;width:152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AEIgIAAD4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"/>
            </w:pict>
          </mc:Fallback>
        </mc:AlternateContent>
      </w:r>
      <w:r w:rsidRPr="007A7AB1">
        <w:rPr>
          <w:rFonts w:ascii="Times New Roman" w:hAnsi="Times New Roman"/>
        </w:rPr>
        <w:t>Preparat barwiony metodą Ziehl -Neelsena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Bakterie są koloru:…..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lastRenderedPageBreak/>
        <w:t>Tło………………..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Wykorzystujemy w diagnostyce…..</w:t>
      </w:r>
    </w:p>
    <w:p w:rsidR="00011B3B" w:rsidRPr="007A7AB1" w:rsidRDefault="00011B3B" w:rsidP="00011B3B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7A7AB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-239395</wp:posOffset>
                </wp:positionV>
                <wp:extent cx="1933575" cy="485775"/>
                <wp:effectExtent l="11430" t="7620" r="7620" b="1143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9A0D7" id="Rectangle 15" o:spid="_x0000_s1026" style="position:absolute;margin-left:317.05pt;margin-top:-18.85pt;width:152.2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"/>
            </w:pict>
          </mc:Fallback>
        </mc:AlternateContent>
      </w:r>
      <w:r w:rsidRPr="007A7AB1">
        <w:rPr>
          <w:rFonts w:ascii="Times New Roman" w:hAnsi="Times New Roman"/>
        </w:rPr>
        <w:t xml:space="preserve">Preparat barwiony błękitem metylenowym  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2.Agar krwawy – agar z dodatkiem 5 % krwi baraniej (owczej)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Obejrzyj rodzaje hemolizy paciorkowców na podłożu krwawym – opisz wygląd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Alfa                                                                      podaj przykłady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Beta                                                                       podaj przykłady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Gamma                                                               podaj przykłady</w:t>
      </w:r>
    </w:p>
    <w:p w:rsidR="00011B3B" w:rsidRPr="007A7AB1" w:rsidRDefault="00011B3B" w:rsidP="00011B3B">
      <w:pPr>
        <w:rPr>
          <w:rFonts w:ascii="Times New Roman" w:hAnsi="Times New Roman"/>
        </w:rPr>
      </w:pP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3.PodłożeMcConkeya jest podłożem  - określ typ………….</w:t>
      </w:r>
    </w:p>
    <w:p w:rsidR="00011B3B" w:rsidRPr="007A7AB1" w:rsidRDefault="00011B3B" w:rsidP="00011B3B">
      <w:pPr>
        <w:pStyle w:val="Akapitzlist"/>
        <w:rPr>
          <w:rFonts w:ascii="Times New Roman" w:hAnsi="Times New Roman"/>
        </w:rPr>
      </w:pPr>
    </w:p>
    <w:p w:rsidR="00011B3B" w:rsidRPr="007A7AB1" w:rsidRDefault="00011B3B" w:rsidP="00011B3B">
      <w:pPr>
        <w:pStyle w:val="Akapitzlist"/>
        <w:rPr>
          <w:rFonts w:ascii="Times New Roman" w:hAnsi="Times New Roman"/>
        </w:rPr>
      </w:pPr>
      <w:r w:rsidRPr="007A7AB1">
        <w:rPr>
          <w:rFonts w:ascii="Times New Roman" w:hAnsi="Times New Roman"/>
        </w:rPr>
        <w:t>Kolonie laktozo+  są koloru ……                                                                 podaj przykłady</w:t>
      </w:r>
    </w:p>
    <w:p w:rsidR="00011B3B" w:rsidRPr="007A7AB1" w:rsidRDefault="00011B3B" w:rsidP="00011B3B">
      <w:pPr>
        <w:pStyle w:val="Akapitzlist"/>
        <w:rPr>
          <w:rFonts w:ascii="Times New Roman" w:hAnsi="Times New Roman"/>
        </w:rPr>
      </w:pPr>
      <w:r w:rsidRPr="007A7AB1">
        <w:rPr>
          <w:rFonts w:ascii="Times New Roman" w:hAnsi="Times New Roman"/>
        </w:rPr>
        <w:t>Kolonie laktozo (-) są koloru……………                                                      podaj przykłady</w:t>
      </w:r>
    </w:p>
    <w:p w:rsidR="00011B3B" w:rsidRPr="007A7AB1" w:rsidRDefault="00011B3B" w:rsidP="00011B3B">
      <w:pPr>
        <w:pStyle w:val="Akapitzlist"/>
        <w:rPr>
          <w:rFonts w:ascii="Times New Roman" w:hAnsi="Times New Roman"/>
        </w:rPr>
      </w:pP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4.Podłoże Chapmana stosowane jest w diagnostyce ……………………</w:t>
      </w:r>
    </w:p>
    <w:p w:rsidR="00011B3B" w:rsidRPr="007A7AB1" w:rsidRDefault="00011B3B" w:rsidP="00011B3B">
      <w:pPr>
        <w:pStyle w:val="Akapitzlist"/>
        <w:rPr>
          <w:rFonts w:ascii="Times New Roman" w:hAnsi="Times New Roman"/>
        </w:rPr>
      </w:pPr>
      <w:r w:rsidRPr="007A7AB1">
        <w:rPr>
          <w:rFonts w:ascii="Times New Roman" w:hAnsi="Times New Roman"/>
        </w:rPr>
        <w:t>Kolonie mannitolo+ są koloru……………………         podaj przykład</w:t>
      </w:r>
    </w:p>
    <w:p w:rsidR="00011B3B" w:rsidRPr="007A7AB1" w:rsidRDefault="00011B3B" w:rsidP="00011B3B">
      <w:pPr>
        <w:pStyle w:val="Akapitzlist"/>
        <w:rPr>
          <w:rFonts w:ascii="Times New Roman" w:hAnsi="Times New Roman"/>
        </w:rPr>
      </w:pPr>
      <w:r w:rsidRPr="007A7AB1">
        <w:rPr>
          <w:rFonts w:ascii="Times New Roman" w:hAnsi="Times New Roman"/>
        </w:rPr>
        <w:t>Kolonie mannitolo(-) są koloru …..                          podaj przykłady</w:t>
      </w:r>
    </w:p>
    <w:p w:rsidR="00011B3B" w:rsidRPr="007A7AB1" w:rsidRDefault="00011B3B" w:rsidP="00011B3B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5.Uzupełnij :</w:t>
      </w:r>
    </w:p>
    <w:tbl>
      <w:tblPr>
        <w:tblW w:w="11109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280"/>
        <w:gridCol w:w="1143"/>
        <w:gridCol w:w="1417"/>
        <w:gridCol w:w="1644"/>
        <w:gridCol w:w="1280"/>
        <w:gridCol w:w="1280"/>
        <w:gridCol w:w="1494"/>
      </w:tblGrid>
      <w:tr w:rsidR="00011B3B" w:rsidRPr="00F25A02" w:rsidTr="00347356">
        <w:trPr>
          <w:trHeight w:val="724"/>
        </w:trPr>
        <w:tc>
          <w:tcPr>
            <w:tcW w:w="1571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A02">
              <w:rPr>
                <w:rFonts w:ascii="Times New Roman" w:hAnsi="Times New Roman"/>
                <w:color w:val="000000"/>
                <w:sz w:val="20"/>
                <w:szCs w:val="20"/>
              </w:rPr>
              <w:t>z krwią owczą</w:t>
            </w:r>
          </w:p>
        </w:tc>
        <w:tc>
          <w:tcPr>
            <w:tcW w:w="1143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A02">
              <w:rPr>
                <w:rFonts w:ascii="Times New Roman" w:hAnsi="Times New Roman"/>
                <w:color w:val="000000"/>
                <w:sz w:val="20"/>
                <w:szCs w:val="20"/>
              </w:rPr>
              <w:t>Chapmana</w:t>
            </w:r>
          </w:p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A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(MSA) </w:t>
            </w:r>
          </w:p>
        </w:tc>
        <w:tc>
          <w:tcPr>
            <w:tcW w:w="1417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A02">
              <w:rPr>
                <w:rFonts w:ascii="Times New Roman" w:hAnsi="Times New Roman"/>
                <w:color w:val="000000"/>
                <w:sz w:val="20"/>
                <w:szCs w:val="20"/>
              </w:rPr>
              <w:t>MacConkeya</w:t>
            </w:r>
          </w:p>
        </w:tc>
        <w:tc>
          <w:tcPr>
            <w:tcW w:w="1644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A02">
              <w:rPr>
                <w:rFonts w:ascii="Times New Roman" w:hAnsi="Times New Roman"/>
                <w:color w:val="000000"/>
                <w:sz w:val="20"/>
                <w:szCs w:val="20"/>
              </w:rPr>
              <w:t>czekoladowe</w:t>
            </w: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A02">
              <w:rPr>
                <w:rFonts w:ascii="Times New Roman" w:hAnsi="Times New Roman"/>
                <w:color w:val="000000"/>
                <w:sz w:val="20"/>
                <w:szCs w:val="20"/>
              </w:rPr>
              <w:t>Coccosel</w:t>
            </w:r>
          </w:p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A02">
              <w:rPr>
                <w:rFonts w:ascii="Times New Roman" w:hAnsi="Times New Roman"/>
                <w:color w:val="000000"/>
                <w:sz w:val="20"/>
                <w:szCs w:val="20"/>
              </w:rPr>
              <w:t>Pyocyanosel</w:t>
            </w:r>
          </w:p>
        </w:tc>
        <w:tc>
          <w:tcPr>
            <w:tcW w:w="1494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A02">
              <w:rPr>
                <w:rFonts w:ascii="Times New Roman" w:hAnsi="Times New Roman"/>
                <w:color w:val="000000"/>
                <w:sz w:val="20"/>
                <w:szCs w:val="20"/>
              </w:rPr>
              <w:t>Sabourauda</w:t>
            </w:r>
          </w:p>
        </w:tc>
      </w:tr>
      <w:tr w:rsidR="00011B3B" w:rsidRPr="00F25A02" w:rsidTr="00347356">
        <w:trPr>
          <w:trHeight w:val="641"/>
        </w:trPr>
        <w:tc>
          <w:tcPr>
            <w:tcW w:w="1571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A02">
              <w:rPr>
                <w:rFonts w:ascii="Times New Roman" w:hAnsi="Times New Roman"/>
                <w:color w:val="000000"/>
                <w:sz w:val="20"/>
                <w:szCs w:val="20"/>
              </w:rPr>
              <w:t>rodzaj podłoża</w:t>
            </w: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1B3B" w:rsidRPr="00F25A02" w:rsidTr="00347356">
        <w:trPr>
          <w:trHeight w:val="551"/>
        </w:trPr>
        <w:tc>
          <w:tcPr>
            <w:tcW w:w="1571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A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czynnik wybiórczy </w:t>
            </w: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1B3B" w:rsidRPr="00F25A02" w:rsidTr="00347356">
        <w:trPr>
          <w:trHeight w:val="559"/>
        </w:trPr>
        <w:tc>
          <w:tcPr>
            <w:tcW w:w="1571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A02">
              <w:rPr>
                <w:rFonts w:ascii="Times New Roman" w:hAnsi="Times New Roman"/>
                <w:color w:val="000000"/>
                <w:sz w:val="20"/>
                <w:szCs w:val="20"/>
              </w:rPr>
              <w:t>czynnik różnicujący</w:t>
            </w: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1B3B" w:rsidRPr="00F25A02" w:rsidTr="00347356">
        <w:trPr>
          <w:trHeight w:val="553"/>
        </w:trPr>
        <w:tc>
          <w:tcPr>
            <w:tcW w:w="1571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A02">
              <w:rPr>
                <w:rFonts w:ascii="Times New Roman" w:hAnsi="Times New Roman"/>
                <w:color w:val="000000"/>
                <w:sz w:val="20"/>
                <w:szCs w:val="20"/>
              </w:rPr>
              <w:t>dla jakich drobnoustrojów</w:t>
            </w: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1B3B" w:rsidRPr="00F25A02" w:rsidTr="00347356">
        <w:trPr>
          <w:trHeight w:val="547"/>
        </w:trPr>
        <w:tc>
          <w:tcPr>
            <w:tcW w:w="1571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A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możliwa barwa kolonii </w:t>
            </w: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011B3B" w:rsidRPr="00F25A02" w:rsidRDefault="00011B3B" w:rsidP="003473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1B3B" w:rsidRPr="007A7AB1" w:rsidRDefault="00011B3B" w:rsidP="00011B3B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:rsidR="00011B3B" w:rsidRPr="007A7AB1" w:rsidRDefault="00011B3B" w:rsidP="00011B3B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:rsidR="00011B3B" w:rsidRPr="007A7AB1" w:rsidRDefault="00011B3B" w:rsidP="00011B3B">
      <w:pPr>
        <w:spacing w:after="0"/>
        <w:rPr>
          <w:rFonts w:ascii="Times New Roman" w:hAnsi="Times New Roman"/>
          <w:sz w:val="20"/>
          <w:szCs w:val="20"/>
        </w:rPr>
      </w:pPr>
      <w:r w:rsidRPr="007A7AB1">
        <w:rPr>
          <w:rFonts w:ascii="Times New Roman" w:hAnsi="Times New Roman"/>
          <w:sz w:val="20"/>
          <w:szCs w:val="20"/>
        </w:rPr>
        <w:t>6.Scharakteryzuj jakie bakterie mogą rosnąć na wskazanym przez asystenta podłożu chromogennym kierując się kolorem kolonii posługując się wzorcem kolorów danego podłoża.</w:t>
      </w:r>
    </w:p>
    <w:p w:rsidR="00011B3B" w:rsidRPr="007A7AB1" w:rsidRDefault="00011B3B" w:rsidP="00011B3B">
      <w:pPr>
        <w:spacing w:after="0"/>
        <w:rPr>
          <w:rFonts w:ascii="Times New Roman" w:hAnsi="Times New Roman"/>
        </w:rPr>
      </w:pPr>
    </w:p>
    <w:p w:rsidR="00011B3B" w:rsidRDefault="00011B3B" w:rsidP="00011B3B">
      <w:pPr>
        <w:rPr>
          <w:rFonts w:ascii="Times New Roman" w:hAnsi="Times New Roman"/>
        </w:rPr>
      </w:pPr>
    </w:p>
    <w:p w:rsidR="00011B3B" w:rsidRDefault="00011B3B" w:rsidP="00F65E9F">
      <w:pPr>
        <w:spacing w:after="0" w:line="360" w:lineRule="auto"/>
        <w:ind w:left="360" w:hanging="360"/>
      </w:pPr>
    </w:p>
    <w:p w:rsidR="00011B3B" w:rsidRPr="00011B3B" w:rsidRDefault="00011B3B" w:rsidP="00011B3B">
      <w:pPr>
        <w:spacing w:after="0" w:line="360" w:lineRule="auto"/>
        <w:rPr>
          <w:rFonts w:ascii="Times New Roman" w:hAnsi="Times New Roman"/>
          <w:b/>
        </w:rPr>
      </w:pPr>
      <w:r w:rsidRPr="00011B3B">
        <w:rPr>
          <w:rFonts w:ascii="Times New Roman" w:hAnsi="Times New Roman"/>
          <w:b/>
        </w:rPr>
        <w:lastRenderedPageBreak/>
        <w:t>Ćwiczenie 2.</w:t>
      </w:r>
    </w:p>
    <w:p w:rsidR="00011B3B" w:rsidRPr="00011B3B" w:rsidRDefault="00011B3B" w:rsidP="00011B3B">
      <w:pPr>
        <w:spacing w:after="0" w:line="360" w:lineRule="auto"/>
        <w:rPr>
          <w:rFonts w:ascii="Times New Roman" w:hAnsi="Times New Roman"/>
          <w:b/>
        </w:rPr>
      </w:pPr>
      <w:r w:rsidRPr="00011B3B">
        <w:rPr>
          <w:rFonts w:ascii="Times New Roman" w:hAnsi="Times New Roman"/>
          <w:b/>
        </w:rPr>
        <w:t xml:space="preserve">AKTYWNOŚĆ ANTYBIOTYKÓW WOBEC BAKTERII – ZASADY OGÓLNE OZNACZANIA </w:t>
      </w:r>
    </w:p>
    <w:p w:rsidR="00011B3B" w:rsidRPr="00810380" w:rsidRDefault="00011B3B" w:rsidP="00011B3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810380">
        <w:rPr>
          <w:rFonts w:ascii="Times New Roman" w:hAnsi="Times New Roman"/>
        </w:rPr>
        <w:t>Uzupełnij luki poniżej w celu zapoznania się z podstawowymi zasadami przygotowania antybiogramów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Najprostsza metoda, pozwalająca ocenić hamującą siłę antybiotyku wobec bakterii to: (podaj nazwę).............................................................................................................................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Rodzaj metody (podkreśl): jakościowa / półilościowa / ilościowa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Podłoże (rodzaj):.............................................................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Jakość podłoża (wpisz jakie cechy uwzględnić):.......................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Grubość podłoża (mm): ...................................................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Zawiesina wykonana w H2O/ NaCl(podkreśl)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Gęstość zawiesiny (skala McFarlanda): 0,5 / 1 / 1.5 / 2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Mierzenie gęstości (narzędzie):..........................................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Kierunki posiewu (liczba): ................................................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Krążki antybiotykowe (nazwa, skrót)....................................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Odstęp między krążkami (cm):.............................................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Odstęp krążka od brzegu podłoża (cm):.................................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Maksymalna liczba krążków na podłożu 90</w:t>
      </w:r>
      <w:r w:rsidRPr="00C47A2C">
        <w:rPr>
          <w:rFonts w:ascii="Times New Roman" w:hAnsi="Times New Roman"/>
        </w:rPr>
        <w:sym w:font="Symbol" w:char="F0C6"/>
      </w:r>
      <w:r w:rsidRPr="00C47A2C">
        <w:rPr>
          <w:rFonts w:ascii="Times New Roman" w:hAnsi="Times New Roman"/>
        </w:rPr>
        <w:t>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 xml:space="preserve">Przesuwanie krążków po zetknięciu z podłożem (podkreśl): dopuszczalne / niedopuszczalne 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Nakładanie krążków (narzędzie):.........................................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Temp. inkubacji (wpisz).............................................................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Czas inkubacji(wpisz)...............................................................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2.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ODCZYT HAMUJĄCEJ SIŁY ANTYBIOTYKU WOBEC BAKTERII W METODZIE KRĄŻKOWO-DYFUZYJNEJ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Odczytaj gotowy antybiogram wskazany przez asystenta</w:t>
      </w:r>
      <w:r w:rsidRPr="00810380">
        <w:rPr>
          <w:rFonts w:ascii="Times New Roman" w:hAnsi="Times New Roman"/>
        </w:rPr>
        <w:t xml:space="preserve"> </w:t>
      </w:r>
      <w:r w:rsidRPr="00C47A2C">
        <w:rPr>
          <w:rFonts w:ascii="Times New Roman" w:hAnsi="Times New Roman"/>
        </w:rPr>
        <w:t xml:space="preserve">w celu określenia hamującej siły chemioterapeutyków wobec szczepu. 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Uzupełnij luki poniżej w celu zapoznania się z podstawowymi zasadami odczytu.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 xml:space="preserve">Hamująca siła antybiotyku wobec bakterii jest wyrażona w praktyce pomiarem: 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 xml:space="preserve">Typ wzrostu badanej bakterii (podkreśl): monowarstwa (confluent growth) / widoczne pojedyczne kolonie 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 xml:space="preserve">Pomiar SZW dotyczy (podkreśl): pomiaru średnicy SZW / pomiaru promienia SZW 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Jednostka pomiaru SZW (wpisz):..........................................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Kategorie lekowrażliwości bakterii (opisz skróty): S................, R.................., I........................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Konwersja pomiaru SZW w kategori</w:t>
      </w:r>
      <w:r w:rsidRPr="00810380">
        <w:rPr>
          <w:rFonts w:ascii="Times New Roman" w:hAnsi="Times New Roman"/>
        </w:rPr>
        <w:t>ę lekowrażliwości (podać rodzaj</w:t>
      </w:r>
      <w:r>
        <w:rPr>
          <w:rFonts w:ascii="Times New Roman" w:hAnsi="Times New Roman"/>
        </w:rPr>
        <w:t xml:space="preserve"> </w:t>
      </w:r>
      <w:r w:rsidRPr="00C47A2C">
        <w:rPr>
          <w:rFonts w:ascii="Times New Roman" w:hAnsi="Times New Roman"/>
        </w:rPr>
        <w:t>rekomendacji)...................................</w:t>
      </w:r>
    </w:p>
    <w:p w:rsidR="00011B3B" w:rsidRDefault="00011B3B" w:rsidP="00011B3B">
      <w:pPr>
        <w:spacing w:after="0" w:line="360" w:lineRule="auto"/>
        <w:rPr>
          <w:rFonts w:ascii="Times New Roman" w:hAnsi="Times New Roman"/>
        </w:rPr>
      </w:pP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3.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 xml:space="preserve">WYZNACZENIE MINIMALNEGO STĘŻENIA HAMUJĄCEGO WZROST BAKTERII (WARTOŚCI 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 xml:space="preserve">MIC) 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MIC jest to (podkreśl): miejsce przecięcia SWZ z paskiem / średnica SZW / promień SZW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Rodzaj metody (podkreśl): jakościowa / półilościowa / ilościowa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Podłoże (nazwa):.............................................................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Typ wzrostu bakterii (podkreśl): monowarstwa (confluent growth) / widoczne pojedyncze kolonie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Pasek gradientowy (nazwa,</w:t>
      </w:r>
      <w:r w:rsidRPr="00810380">
        <w:rPr>
          <w:rFonts w:ascii="Times New Roman" w:hAnsi="Times New Roman"/>
        </w:rPr>
        <w:t xml:space="preserve"> skrót wybranego antybiotyku na pasku)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Maksymalna liczba pasków na podłożu 90</w:t>
      </w:r>
      <w:r w:rsidRPr="00810380">
        <w:rPr>
          <w:rFonts w:ascii="Times New Roman" w:hAnsi="Times New Roman"/>
        </w:rPr>
        <w:t xml:space="preserve"> </w:t>
      </w:r>
      <w:r w:rsidRPr="00C47A2C">
        <w:rPr>
          <w:rFonts w:ascii="Times New Roman" w:hAnsi="Times New Roman"/>
        </w:rPr>
        <w:sym w:font="Symbol" w:char="F0C6"/>
      </w:r>
      <w:r w:rsidRPr="00810380">
        <w:rPr>
          <w:rFonts w:ascii="Times New Roman" w:hAnsi="Times New Roman"/>
        </w:rPr>
        <w:t>: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 xml:space="preserve">Przesuwanie pasków po zetknięciu z podłożem (podkreśl): dopuszczalne / niedopuszczalne 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Nakładanie pasków (narzędzie):..........................................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Temp. inkubacji (wpisz).............................................................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Czas inkubacji</w:t>
      </w:r>
      <w:r w:rsidRPr="00810380">
        <w:rPr>
          <w:rFonts w:ascii="Times New Roman" w:hAnsi="Times New Roman"/>
        </w:rPr>
        <w:t xml:space="preserve"> </w:t>
      </w:r>
      <w:r w:rsidRPr="00C47A2C">
        <w:rPr>
          <w:rFonts w:ascii="Times New Roman" w:hAnsi="Times New Roman"/>
        </w:rPr>
        <w:t>(wpisz)...............................................................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Podaj wartość MIC wybranego</w:t>
      </w:r>
      <w:r w:rsidRPr="00810380">
        <w:rPr>
          <w:rFonts w:ascii="Times New Roman" w:hAnsi="Times New Roman"/>
        </w:rPr>
        <w:t xml:space="preserve"> antybiotyku wobec analizowanej </w:t>
      </w:r>
      <w:r w:rsidRPr="00C47A2C">
        <w:rPr>
          <w:rFonts w:ascii="Times New Roman" w:hAnsi="Times New Roman"/>
        </w:rPr>
        <w:t>bakterii:..............................................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Jednostka odczytu (podkreśl): mm/ cm/ μg/ml/ mg/l</w:t>
      </w:r>
    </w:p>
    <w:p w:rsidR="00011B3B" w:rsidRPr="00C47A2C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Kategoria lekowrażliwości (dla danego odczytu): S, I, R.</w:t>
      </w:r>
    </w:p>
    <w:p w:rsidR="00011B3B" w:rsidRPr="00011B3B" w:rsidRDefault="00011B3B" w:rsidP="00011B3B">
      <w:pPr>
        <w:spacing w:after="0" w:line="360" w:lineRule="auto"/>
        <w:rPr>
          <w:rFonts w:ascii="Times New Roman" w:hAnsi="Times New Roman"/>
        </w:rPr>
      </w:pPr>
      <w:r w:rsidRPr="00C47A2C">
        <w:rPr>
          <w:rFonts w:ascii="Times New Roman" w:hAnsi="Times New Roman"/>
        </w:rPr>
        <w:t>Konwersja wartości MIC w kategorię lekowrażliwości (podaj rodzaj rekome</w:t>
      </w:r>
      <w:r w:rsidRPr="00810380">
        <w:rPr>
          <w:rFonts w:ascii="Times New Roman" w:hAnsi="Times New Roman"/>
        </w:rPr>
        <w:t>ndacji)</w:t>
      </w: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011B3B" w:rsidRDefault="00011B3B" w:rsidP="00011B3B">
      <w:pPr>
        <w:pStyle w:val="Akapitzlist"/>
        <w:spacing w:after="0" w:line="360" w:lineRule="auto"/>
        <w:rPr>
          <w:rFonts w:ascii="Times New Roman" w:hAnsi="Times New Roman"/>
        </w:rPr>
      </w:pPr>
    </w:p>
    <w:p w:rsidR="00C47A2C" w:rsidRPr="00011B3B" w:rsidRDefault="00810380" w:rsidP="00011B3B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011B3B">
        <w:rPr>
          <w:rFonts w:ascii="Times New Roman" w:hAnsi="Times New Roman"/>
        </w:rPr>
        <w:t>MECHANIZMY OPORNOŚCI BAKTERII NA WYBRANE GRUPY ANTYBIOTYKÓW</w:t>
      </w:r>
    </w:p>
    <w:p w:rsidR="00810380" w:rsidRDefault="00810380" w:rsidP="00810380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Uzupełnij tabelę:</w:t>
      </w:r>
    </w:p>
    <w:p w:rsidR="00810380" w:rsidRPr="004161F6" w:rsidRDefault="00810380" w:rsidP="00810380">
      <w:pPr>
        <w:pStyle w:val="Akapitzlist"/>
        <w:spacing w:after="0" w:line="360" w:lineRule="auto"/>
        <w:ind w:left="36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2234"/>
        <w:gridCol w:w="1737"/>
        <w:gridCol w:w="1755"/>
        <w:gridCol w:w="1426"/>
      </w:tblGrid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 xml:space="preserve">Mechanizm oporności </w:t>
            </w:r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Drobnoustroje, które posiadają ten mechanizm</w:t>
            </w: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Test laboratoryjny wykrywający ten mechanizm</w:t>
            </w: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Podstawy biochemiczne lub molekularne mech. oporności</w:t>
            </w:r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Oporność na jakie grupy antybiotyków</w:t>
            </w:r>
          </w:p>
        </w:tc>
      </w:tr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MRSA</w:t>
            </w: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ESBL</w:t>
            </w:r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KPC</w:t>
            </w: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MBL</w:t>
            </w: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MLS</w:t>
            </w:r>
            <w:r w:rsidRPr="004161F6">
              <w:rPr>
                <w:rFonts w:ascii="Times New Roman" w:hAnsi="Times New Roman"/>
                <w:vertAlign w:val="subscript"/>
              </w:rPr>
              <w:t>b</w:t>
            </w: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PRSP</w:t>
            </w: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AmpC</w:t>
            </w:r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65E9F" w:rsidRDefault="00F65E9F" w:rsidP="00C47A2C">
      <w:pPr>
        <w:spacing w:after="0" w:line="360" w:lineRule="auto"/>
        <w:rPr>
          <w:rFonts w:ascii="Times New Roman" w:hAnsi="Times New Roman"/>
        </w:rPr>
      </w:pPr>
    </w:p>
    <w:p w:rsidR="00F65E9F" w:rsidRDefault="00F65E9F" w:rsidP="00C47A2C">
      <w:pPr>
        <w:spacing w:after="0" w:line="360" w:lineRule="auto"/>
        <w:rPr>
          <w:rFonts w:ascii="Times New Roman" w:hAnsi="Times New Roman"/>
        </w:rPr>
      </w:pPr>
    </w:p>
    <w:p w:rsidR="00F65E9F" w:rsidRDefault="00F65E9F" w:rsidP="00C47A2C">
      <w:pPr>
        <w:spacing w:after="0" w:line="360" w:lineRule="auto"/>
        <w:rPr>
          <w:rFonts w:ascii="Times New Roman" w:hAnsi="Times New Roman"/>
        </w:rPr>
      </w:pPr>
    </w:p>
    <w:p w:rsidR="00F65E9F" w:rsidRDefault="00F65E9F" w:rsidP="00C47A2C">
      <w:pPr>
        <w:spacing w:after="0" w:line="360" w:lineRule="auto"/>
        <w:rPr>
          <w:rFonts w:ascii="Times New Roman" w:hAnsi="Times New Roman"/>
        </w:rPr>
      </w:pPr>
    </w:p>
    <w:p w:rsidR="00F65E9F" w:rsidRDefault="00F65E9F" w:rsidP="00C47A2C">
      <w:pPr>
        <w:spacing w:after="0" w:line="360" w:lineRule="auto"/>
        <w:rPr>
          <w:rFonts w:ascii="Times New Roman" w:hAnsi="Times New Roman"/>
        </w:rPr>
      </w:pPr>
    </w:p>
    <w:p w:rsidR="00011B3B" w:rsidRDefault="00011B3B" w:rsidP="00C47A2C">
      <w:pPr>
        <w:spacing w:after="0" w:line="360" w:lineRule="auto"/>
        <w:rPr>
          <w:rFonts w:ascii="Times New Roman" w:hAnsi="Times New Roman"/>
        </w:rPr>
      </w:pPr>
    </w:p>
    <w:p w:rsidR="00011B3B" w:rsidRDefault="00011B3B" w:rsidP="00C47A2C">
      <w:pPr>
        <w:spacing w:after="0" w:line="360" w:lineRule="auto"/>
        <w:rPr>
          <w:rFonts w:ascii="Times New Roman" w:hAnsi="Times New Roman"/>
        </w:rPr>
      </w:pPr>
    </w:p>
    <w:p w:rsidR="00C47A2C" w:rsidRPr="00011B3B" w:rsidRDefault="00810380" w:rsidP="00C47A2C">
      <w:pPr>
        <w:spacing w:after="0" w:line="360" w:lineRule="auto"/>
        <w:rPr>
          <w:rFonts w:ascii="Times New Roman" w:hAnsi="Times New Roman"/>
          <w:b/>
        </w:rPr>
      </w:pPr>
      <w:r w:rsidRPr="00011B3B">
        <w:rPr>
          <w:rFonts w:ascii="Times New Roman" w:hAnsi="Times New Roman"/>
          <w:b/>
        </w:rPr>
        <w:t>ĆWICZENIE 3a i 3b</w:t>
      </w:r>
    </w:p>
    <w:p w:rsidR="00C47A2C" w:rsidRPr="004161F6" w:rsidRDefault="00C47A2C" w:rsidP="00C47A2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Wykonanie preparatów bezpośrednich i ich ocena: </w:t>
      </w:r>
    </w:p>
    <w:p w:rsidR="00C47A2C" w:rsidRPr="004161F6" w:rsidRDefault="00C47A2C" w:rsidP="00C47A2C">
      <w:pPr>
        <w:pStyle w:val="Akapitzlist"/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1a. Wykonaj </w:t>
      </w:r>
      <w:r w:rsidRPr="004161F6">
        <w:rPr>
          <w:rFonts w:ascii="Times New Roman" w:hAnsi="Times New Roman"/>
          <w:u w:val="single"/>
        </w:rPr>
        <w:t>własny preparat bezpośredni ze  śliny</w:t>
      </w:r>
      <w:r w:rsidRPr="004161F6">
        <w:rPr>
          <w:rFonts w:ascii="Times New Roman" w:hAnsi="Times New Roman"/>
        </w:rPr>
        <w:t xml:space="preserve">  Zinterpretuj  i podkreśl to co widzisz: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t>obecność nabłonków , leukocytów, pałeczek Gram(+), pałeczek Gram (-), ziarniaków Gram(+), ziarniaków Gram(-), drożdżaków – chlamydospory / blastospory,  inne…..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1b  Obejrzyj gotowy  preparat bezpośredni z materiałów klinicznych BAL-u lub plwociny pobranych od pacjentów z podejrzeniem zapalenia płuc. Podobnie jak w ćw. 1a  zinterpretuj 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t>obecność leukocytów, pałeczek Gram(+), pałeczek Gram (-), ziarniaków Gram(+), ziarniaków Gram(-), drożdżaków – chlamydospory / blastospory,  inne…..</w:t>
      </w:r>
    </w:p>
    <w:p w:rsidR="00C47A2C" w:rsidRPr="00810380" w:rsidRDefault="00C47A2C" w:rsidP="00810380">
      <w:pPr>
        <w:spacing w:after="0" w:line="360" w:lineRule="auto"/>
        <w:ind w:left="360"/>
        <w:rPr>
          <w:rFonts w:ascii="Times New Roman" w:hAnsi="Times New Roman"/>
          <w:u w:val="single"/>
        </w:rPr>
      </w:pPr>
      <w:r w:rsidRPr="004161F6">
        <w:rPr>
          <w:rFonts w:ascii="Times New Roman" w:hAnsi="Times New Roman"/>
          <w:u w:val="single"/>
        </w:rPr>
        <w:t xml:space="preserve">wskaż podstawowe różnice pomiędzy śliną a plwociną/BAL-em: </w:t>
      </w:r>
    </w:p>
    <w:p w:rsidR="00C47A2C" w:rsidRDefault="00C47A2C" w:rsidP="00C47A2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Pacjent z podejrzeniem </w:t>
      </w:r>
      <w:r w:rsidRPr="004161F6">
        <w:rPr>
          <w:rFonts w:ascii="Times New Roman" w:hAnsi="Times New Roman"/>
          <w:b/>
        </w:rPr>
        <w:t xml:space="preserve"> zakażeń górnych , dolnych dróg oddechowych lub oka :</w:t>
      </w:r>
      <w:r w:rsidRPr="004161F6">
        <w:rPr>
          <w:rFonts w:ascii="Times New Roman" w:hAnsi="Times New Roman"/>
        </w:rPr>
        <w:t>zaproponuj schemat badania mikrobiologicznego, na podstawie gotowych podłoży z posiewem opisz drobnoustroje , zaproponuj identyfikację i na podstawie wykonanego antybiogramu, po jego ocenie wskaż najkorzystniejszą terapię dla pacjenta</w:t>
      </w:r>
    </w:p>
    <w:p w:rsidR="00810380" w:rsidRPr="004161F6" w:rsidRDefault="00810380" w:rsidP="00810380">
      <w:pPr>
        <w:pStyle w:val="Akapitzlist"/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1803"/>
        <w:gridCol w:w="1842"/>
        <w:gridCol w:w="1842"/>
        <w:gridCol w:w="1584"/>
      </w:tblGrid>
      <w:tr w:rsidR="00C47A2C" w:rsidRPr="004161F6" w:rsidTr="00D57FE0">
        <w:tc>
          <w:tcPr>
            <w:tcW w:w="199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ANGINA</w:t>
            </w: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Zapalenie zatok</w:t>
            </w: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 xml:space="preserve">Zapalenie spojówek </w:t>
            </w:r>
          </w:p>
        </w:tc>
        <w:tc>
          <w:tcPr>
            <w:tcW w:w="162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Zapalenie płuc</w:t>
            </w:r>
          </w:p>
        </w:tc>
      </w:tr>
      <w:tr w:rsidR="00C47A2C" w:rsidRPr="004161F6" w:rsidTr="00D57FE0">
        <w:tc>
          <w:tcPr>
            <w:tcW w:w="199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Rodzaj pobieranego materiału</w:t>
            </w:r>
          </w:p>
        </w:tc>
        <w:tc>
          <w:tcPr>
            <w:tcW w:w="18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D57FE0">
        <w:tc>
          <w:tcPr>
            <w:tcW w:w="199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Schemat badania mikrobiologicznego</w:t>
            </w: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(rodzaj podłozy, czas inkubacji)</w:t>
            </w: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D57FE0">
        <w:tc>
          <w:tcPr>
            <w:tcW w:w="199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Różnicowanie drobnoustrojów –rodzaje testów</w:t>
            </w:r>
          </w:p>
        </w:tc>
        <w:tc>
          <w:tcPr>
            <w:tcW w:w="18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810380">
        <w:trPr>
          <w:trHeight w:val="1134"/>
        </w:trPr>
        <w:tc>
          <w:tcPr>
            <w:tcW w:w="1991" w:type="dxa"/>
          </w:tcPr>
          <w:p w:rsidR="00C47A2C" w:rsidRPr="004161F6" w:rsidRDefault="00C47A2C" w:rsidP="0081038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 xml:space="preserve">Interpretacja antybiogramu </w:t>
            </w:r>
          </w:p>
        </w:tc>
        <w:tc>
          <w:tcPr>
            <w:tcW w:w="18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D57FE0">
        <w:tc>
          <w:tcPr>
            <w:tcW w:w="1991" w:type="dxa"/>
          </w:tcPr>
          <w:p w:rsidR="00810380" w:rsidRDefault="00810380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810380" w:rsidRDefault="00810380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Antybiotykoterapia celowana – ustal najkorzystniejszą opcję terapeutyczną</w:t>
            </w:r>
          </w:p>
        </w:tc>
        <w:tc>
          <w:tcPr>
            <w:tcW w:w="18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Szybkie testy w praktyce klinicznej , oznaczanie antygenów drobnoustrojów w materiale od pacjenta z podejrzeniem zakażeń dróg oddechowych.  Wymień drobnoustroje i rodzaj badanego materiału, omów z Asystentem przydatność kliniczną tych testów.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3020"/>
        <w:gridCol w:w="3026"/>
      </w:tblGrid>
      <w:tr w:rsidR="00C47A2C" w:rsidRPr="004161F6" w:rsidTr="00D57FE0">
        <w:tc>
          <w:tcPr>
            <w:tcW w:w="3070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Antygen – nazwa bakterii</w:t>
            </w: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Rodzaj materiału</w:t>
            </w: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Przydatność kliniczna</w:t>
            </w:r>
          </w:p>
        </w:tc>
      </w:tr>
      <w:tr w:rsidR="00C47A2C" w:rsidRPr="004161F6" w:rsidTr="00D57FE0">
        <w:tc>
          <w:tcPr>
            <w:tcW w:w="3070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D57FE0">
        <w:tc>
          <w:tcPr>
            <w:tcW w:w="3070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D57FE0">
        <w:tc>
          <w:tcPr>
            <w:tcW w:w="3070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D57FE0">
        <w:tc>
          <w:tcPr>
            <w:tcW w:w="3070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D57FE0">
        <w:tc>
          <w:tcPr>
            <w:tcW w:w="3070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Testy genetyczne przydatne w diagnostyce zakażeń dróg oddechowych – wpisz przykłady po omówieniu  z Asystentem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Posiew kału  -podłoże McConkeya , SS , Saburauda (odczyt i interpretacja na następnym ćwiczeniu)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810380" w:rsidRDefault="00C47A2C" w:rsidP="0081038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810380">
        <w:rPr>
          <w:rFonts w:ascii="Times New Roman" w:hAnsi="Times New Roman"/>
        </w:rPr>
        <w:t>Interpretacja płytki z posiewem swojego kału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t>Podłoże……                                                             kolonie………………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t>Podłoże……..                                                           kolonie………….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t>Podłoże……………                                                    kolonie………………..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lastRenderedPageBreak/>
        <w:t xml:space="preserve">Interpretacja:  </w:t>
      </w:r>
    </w:p>
    <w:p w:rsidR="00C47A2C" w:rsidRPr="004161F6" w:rsidRDefault="00C47A2C" w:rsidP="0081038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Obejrzyj wybrane podłoża z posiewem kału wg następującego schematu: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199"/>
        <w:gridCol w:w="1561"/>
        <w:gridCol w:w="1298"/>
        <w:gridCol w:w="1323"/>
        <w:gridCol w:w="2269"/>
      </w:tblGrid>
      <w:tr w:rsidR="00C47A2C" w:rsidRPr="004161F6" w:rsidTr="00810380">
        <w:tc>
          <w:tcPr>
            <w:tcW w:w="1438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Nazwa podłoża</w:t>
            </w:r>
          </w:p>
        </w:tc>
        <w:tc>
          <w:tcPr>
            <w:tcW w:w="12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Ocena wzrostu – po jakim czasie</w:t>
            </w:r>
          </w:p>
        </w:tc>
        <w:tc>
          <w:tcPr>
            <w:tcW w:w="156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Jakie bakterie identyfikujemy</w:t>
            </w:r>
          </w:p>
        </w:tc>
        <w:tc>
          <w:tcPr>
            <w:tcW w:w="1383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Wygląd kolonii</w:t>
            </w:r>
          </w:p>
        </w:tc>
        <w:tc>
          <w:tcPr>
            <w:tcW w:w="137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Jednostka kliniczna</w:t>
            </w:r>
          </w:p>
        </w:tc>
        <w:tc>
          <w:tcPr>
            <w:tcW w:w="2269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Leczenie empiryczne/celowane/-podaj leki</w:t>
            </w:r>
          </w:p>
        </w:tc>
      </w:tr>
      <w:tr w:rsidR="00C47A2C" w:rsidRPr="004161F6" w:rsidTr="00810380">
        <w:tc>
          <w:tcPr>
            <w:tcW w:w="1438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Agar krwawy</w:t>
            </w: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810380">
        <w:tc>
          <w:tcPr>
            <w:tcW w:w="1438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McConkeya</w:t>
            </w: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810380">
        <w:tc>
          <w:tcPr>
            <w:tcW w:w="1438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SS</w:t>
            </w: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810380">
        <w:tc>
          <w:tcPr>
            <w:tcW w:w="1438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Sabourauda</w:t>
            </w: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810380">
        <w:tc>
          <w:tcPr>
            <w:tcW w:w="1438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CCDA</w:t>
            </w: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810380" w:rsidRPr="00426735" w:rsidRDefault="00810380" w:rsidP="00426735">
      <w:pPr>
        <w:spacing w:after="0" w:line="360" w:lineRule="auto"/>
        <w:rPr>
          <w:rFonts w:ascii="Times New Roman" w:hAnsi="Times New Roman"/>
        </w:rPr>
      </w:pPr>
    </w:p>
    <w:p w:rsidR="00C47A2C" w:rsidRPr="00426735" w:rsidRDefault="00C47A2C" w:rsidP="004267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426735">
        <w:rPr>
          <w:rFonts w:ascii="Times New Roman" w:hAnsi="Times New Roman"/>
        </w:rPr>
        <w:t xml:space="preserve">Diagnostyka zakażeń </w:t>
      </w:r>
      <w:r w:rsidRPr="00426735">
        <w:rPr>
          <w:rFonts w:ascii="Times New Roman" w:hAnsi="Times New Roman"/>
          <w:i/>
        </w:rPr>
        <w:t>Clostridium difficile</w:t>
      </w:r>
      <w:r w:rsidRPr="00426735">
        <w:rPr>
          <w:rFonts w:ascii="Times New Roman" w:hAnsi="Times New Roman"/>
        </w:rPr>
        <w:t xml:space="preserve"> – obejrzyj wskazane testy , wpisz metodę badania , przydatność kliniczną oraz zapoznaj się z  wynikami  dodatnimi  i ujemnymi</w:t>
      </w:r>
    </w:p>
    <w:p w:rsidR="00C47A2C" w:rsidRPr="004161F6" w:rsidRDefault="00C47A2C" w:rsidP="00C47A2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Test na obecność dehydrogenazy w kale  - 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Wykrycie toksyny A/B oraz szczepu hiperwirulentnego ……</w:t>
      </w:r>
    </w:p>
    <w:p w:rsidR="00C47A2C" w:rsidRPr="004161F6" w:rsidRDefault="00C47A2C" w:rsidP="00C47A2C">
      <w:pPr>
        <w:pStyle w:val="Akapitzlist"/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81038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Wykrycie Rota/Adenowirusów w kale – zasada testu, przykładowe wyniki badań – opisz i oceń</w:t>
      </w:r>
    </w:p>
    <w:p w:rsidR="00C47A2C" w:rsidRPr="004161F6" w:rsidRDefault="00C47A2C" w:rsidP="00C47A2C">
      <w:pPr>
        <w:pStyle w:val="Akapitzlist"/>
        <w:spacing w:after="0" w:line="360" w:lineRule="auto"/>
        <w:ind w:left="360"/>
        <w:rPr>
          <w:rFonts w:ascii="Times New Roman" w:hAnsi="Times New Roman"/>
        </w:rPr>
      </w:pPr>
    </w:p>
    <w:p w:rsidR="00C47A2C" w:rsidRPr="004161F6" w:rsidRDefault="00C47A2C" w:rsidP="00C47A2C">
      <w:pPr>
        <w:pStyle w:val="Akapitzlist"/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81038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Obejrzyj i narysuj preparat z hodowli </w:t>
      </w:r>
      <w:r w:rsidRPr="004161F6">
        <w:rPr>
          <w:rFonts w:ascii="Times New Roman" w:hAnsi="Times New Roman"/>
          <w:i/>
        </w:rPr>
        <w:t>Campylobacter</w:t>
      </w:r>
      <w:r w:rsidR="00011B3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339090</wp:posOffset>
                </wp:positionV>
                <wp:extent cx="2724150" cy="752475"/>
                <wp:effectExtent l="9525" t="5080" r="9525" b="139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3FE8F" id="Rectangle 2" o:spid="_x0000_s1026" style="position:absolute;margin-left:41.65pt;margin-top:26.7pt;width:214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aBHwIAADw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"/>
            </w:pict>
          </mc:Fallback>
        </mc:AlternateConten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810380" w:rsidRDefault="00C47A2C" w:rsidP="00810380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pStyle w:val="Akapitzlist"/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81038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Przeprowadź serotypowanie E.coli  kierunku szczepu EPEC – wynik zaznacz na rysunku:</w:t>
      </w:r>
    </w:p>
    <w:p w:rsidR="00C47A2C" w:rsidRPr="004161F6" w:rsidRDefault="00011B3B" w:rsidP="00C47A2C">
      <w:pPr>
        <w:spacing w:after="0"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207645</wp:posOffset>
                </wp:positionV>
                <wp:extent cx="1638300" cy="381000"/>
                <wp:effectExtent l="9525" t="10795" r="9525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44050" id="Rectangle 5" o:spid="_x0000_s1026" style="position:absolute;margin-left:218.65pt;margin-top:16.35pt;width:12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207645</wp:posOffset>
                </wp:positionV>
                <wp:extent cx="1581150" cy="438150"/>
                <wp:effectExtent l="9525" t="10795" r="9525" b="825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679B2" id="Rectangle 4" o:spid="_x0000_s1026" style="position:absolute;margin-left:27.4pt;margin-top:16.35pt;width:124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"/>
            </w:pict>
          </mc:Fallback>
        </mc:AlternateContent>
      </w:r>
      <w:r w:rsidR="00C47A2C" w:rsidRPr="004161F6">
        <w:rPr>
          <w:rFonts w:ascii="Times New Roman" w:hAnsi="Times New Roman"/>
        </w:rPr>
        <w:t xml:space="preserve">szczep + surowica                                           szczep + kontrola NaCl                                  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</w:p>
    <w:p w:rsidR="00C47A2C" w:rsidRPr="004161F6" w:rsidRDefault="00C47A2C" w:rsidP="00C47A2C">
      <w:pPr>
        <w:pStyle w:val="Akapitzlist"/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pStyle w:val="Akapitzlist"/>
        <w:spacing w:after="0" w:line="360" w:lineRule="auto"/>
        <w:rPr>
          <w:rFonts w:ascii="Times New Roman" w:hAnsi="Times New Roman"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426735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426735" w:rsidRPr="00426735" w:rsidRDefault="00426735" w:rsidP="00426735">
      <w:pPr>
        <w:spacing w:after="0" w:line="360" w:lineRule="auto"/>
        <w:rPr>
          <w:rFonts w:ascii="Times New Roman" w:hAnsi="Times New Roman"/>
          <w:b/>
        </w:rPr>
      </w:pPr>
    </w:p>
    <w:p w:rsidR="00C121D9" w:rsidRDefault="00C121D9" w:rsidP="00426735">
      <w:pPr>
        <w:pStyle w:val="Akapitzlist"/>
        <w:spacing w:after="0" w:line="360" w:lineRule="auto"/>
        <w:rPr>
          <w:rFonts w:ascii="Times New Roman" w:hAnsi="Times New Roman"/>
        </w:rPr>
      </w:pPr>
    </w:p>
    <w:p w:rsidR="00C121D9" w:rsidRDefault="00C121D9" w:rsidP="00426735">
      <w:pPr>
        <w:pStyle w:val="Akapitzlist"/>
        <w:spacing w:after="0" w:line="360" w:lineRule="auto"/>
        <w:rPr>
          <w:rFonts w:ascii="Times New Roman" w:hAnsi="Times New Roman"/>
        </w:rPr>
      </w:pPr>
    </w:p>
    <w:p w:rsidR="00C121D9" w:rsidRDefault="00C121D9" w:rsidP="00426735">
      <w:pPr>
        <w:pStyle w:val="Akapitzlist"/>
        <w:spacing w:after="0" w:line="360" w:lineRule="auto"/>
        <w:rPr>
          <w:rFonts w:ascii="Times New Roman" w:hAnsi="Times New Roman"/>
        </w:rPr>
      </w:pPr>
    </w:p>
    <w:p w:rsidR="00426735" w:rsidRPr="00011B3B" w:rsidRDefault="00426735" w:rsidP="00426735">
      <w:pPr>
        <w:pStyle w:val="Akapitzlist"/>
        <w:spacing w:after="0" w:line="360" w:lineRule="auto"/>
        <w:rPr>
          <w:rFonts w:ascii="Times New Roman" w:hAnsi="Times New Roman"/>
          <w:b/>
        </w:rPr>
      </w:pPr>
      <w:r w:rsidRPr="00011B3B">
        <w:rPr>
          <w:rFonts w:ascii="Times New Roman" w:hAnsi="Times New Roman"/>
          <w:b/>
        </w:rPr>
        <w:t>ĆWICZENIE 4 a i 4 b</w:t>
      </w:r>
    </w:p>
    <w:p w:rsidR="00C47A2C" w:rsidRPr="004161F6" w:rsidRDefault="00C47A2C" w:rsidP="0042673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Wykonaj posiew moczu ezą kalibrowaną:</w:t>
      </w:r>
    </w:p>
    <w:p w:rsidR="00C47A2C" w:rsidRPr="004161F6" w:rsidRDefault="00426735" w:rsidP="00C47A2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47A2C" w:rsidRPr="004161F6">
        <w:rPr>
          <w:rFonts w:ascii="Times New Roman" w:hAnsi="Times New Roman"/>
        </w:rPr>
        <w:t>Rodzaj podłoża-</w:t>
      </w:r>
    </w:p>
    <w:p w:rsidR="00C47A2C" w:rsidRPr="004161F6" w:rsidRDefault="00426735" w:rsidP="00C47A2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47A2C" w:rsidRPr="004161F6">
        <w:rPr>
          <w:rFonts w:ascii="Times New Roman" w:hAnsi="Times New Roman"/>
        </w:rPr>
        <w:t>Czas inkubacji –</w:t>
      </w:r>
    </w:p>
    <w:p w:rsidR="00C47A2C" w:rsidRPr="004161F6" w:rsidRDefault="00C47A2C" w:rsidP="0042673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Wykonaj i oceń preparat bezpośredni wykonany z wymazu z cewki moczowej i/lub pochwy. Narysuj , wskaż elementy fizjologiczne i ewentualnie takie które wskazują na patologię</w:t>
      </w:r>
    </w:p>
    <w:p w:rsidR="00C47A2C" w:rsidRPr="004161F6" w:rsidRDefault="00011B3B" w:rsidP="00C47A2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365125</wp:posOffset>
                </wp:positionV>
                <wp:extent cx="2257425" cy="571500"/>
                <wp:effectExtent l="9525" t="11430" r="952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B9AE" id="Rectangle 7" o:spid="_x0000_s1026" style="position:absolute;margin-left:250.9pt;margin-top:28.75pt;width:177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365125</wp:posOffset>
                </wp:positionV>
                <wp:extent cx="1971675" cy="514350"/>
                <wp:effectExtent l="9525" t="11430" r="9525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061E" id="Rectangle 6" o:spid="_x0000_s1026" style="position:absolute;margin-left:19.15pt;margin-top:28.75pt;width:155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yuIgIAADw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"/>
            </w:pict>
          </mc:Fallback>
        </mc:AlternateConten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42673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Oceń wybrane 3 posiewy moczu pod kątem ilościowym i jakościowym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42673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Oceń antybiogram wg norm EUCAST  z wybranych drobnoustrojów izolowanych z zakażeń dróg moczowych:</w:t>
      </w:r>
    </w:p>
    <w:p w:rsidR="00C47A2C" w:rsidRPr="004161F6" w:rsidRDefault="00C47A2C" w:rsidP="00C47A2C">
      <w:pPr>
        <w:pStyle w:val="Akapitzlist"/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Gatunek:……………………………..</w:t>
      </w:r>
    </w:p>
    <w:p w:rsidR="00C47A2C" w:rsidRDefault="00C47A2C" w:rsidP="00C47A2C">
      <w:p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Antybiotyk/chemioterapeutyk                       strefa w mm                                   R/S</w:t>
      </w: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Pr="004161F6" w:rsidRDefault="00426735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42673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lastRenderedPageBreak/>
        <w:t>Wskaż i narysuj charakterystyczne elementy preparatów  bezpośrednich z  pochwy klasyfikowanych jako:</w:t>
      </w:r>
    </w:p>
    <w:p w:rsidR="00426735" w:rsidRDefault="00011B3B" w:rsidP="00C47A2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101600</wp:posOffset>
                </wp:positionV>
                <wp:extent cx="1981200" cy="438150"/>
                <wp:effectExtent l="7620" t="6985" r="11430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0B7B0" id="Rectangle 8" o:spid="_x0000_s1026" style="position:absolute;margin-left:160pt;margin-top:8pt;width:156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TTIAIAADw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"/>
            </w:pict>
          </mc:Fallback>
        </mc:AlternateConten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- waginoza    </w:t>
      </w:r>
    </w:p>
    <w:p w:rsidR="00C47A2C" w:rsidRPr="004161F6" w:rsidRDefault="00011B3B" w:rsidP="00C47A2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216535</wp:posOffset>
                </wp:positionV>
                <wp:extent cx="2095500" cy="495300"/>
                <wp:effectExtent l="7620" t="13335" r="11430" b="57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AB56" id="Rectangle 9" o:spid="_x0000_s1026" style="position:absolute;margin-left:160pt;margin-top:17.05pt;width:16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"/>
            </w:pict>
          </mc:Fallback>
        </mc:AlternateConten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- zakażenie       </w:t>
      </w:r>
    </w:p>
    <w:p w:rsidR="00C47A2C" w:rsidRPr="004161F6" w:rsidRDefault="00011B3B" w:rsidP="00C47A2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125095</wp:posOffset>
                </wp:positionV>
                <wp:extent cx="1981200" cy="523875"/>
                <wp:effectExtent l="12065" t="6350" r="698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30E67" id="Rectangle 10" o:spid="_x0000_s1026" style="position:absolute;margin-left:163.35pt;margin-top:9.85pt;width:156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"/>
            </w:pict>
          </mc:Fallback>
        </mc:AlternateContent>
      </w:r>
      <w:r w:rsidR="00C47A2C" w:rsidRPr="004161F6">
        <w:rPr>
          <w:rFonts w:ascii="Times New Roman" w:hAnsi="Times New Roman"/>
        </w:rPr>
        <w:t xml:space="preserve">                    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- drożdżyca    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42673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Podaj wynik posiewu  moczu  wykonanego na poprzednim  ćwiczeniu:</w:t>
      </w:r>
    </w:p>
    <w:p w:rsidR="00C47A2C" w:rsidRPr="004161F6" w:rsidRDefault="00C47A2C" w:rsidP="00C47A2C">
      <w:pPr>
        <w:pStyle w:val="Akapitzlist"/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pStyle w:val="Akapitzlist"/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42673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Narysuj charakterystyczne elementy preparatu bezpośredniego z rzeżączki:</w:t>
      </w:r>
    </w:p>
    <w:p w:rsidR="00C47A2C" w:rsidRPr="004161F6" w:rsidRDefault="00011B3B" w:rsidP="00C47A2C">
      <w:pPr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151765</wp:posOffset>
                </wp:positionV>
                <wp:extent cx="1952625" cy="466725"/>
                <wp:effectExtent l="12700" t="5715" r="6350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7D90E" id="Rectangle 11" o:spid="_x0000_s1026" style="position:absolute;margin-left:77.15pt;margin-top:11.95pt;width:153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"/>
            </w:pict>
          </mc:Fallback>
        </mc:AlternateConten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                                                                            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</w:p>
    <w:p w:rsidR="00C47A2C" w:rsidRPr="004161F6" w:rsidRDefault="00C47A2C" w:rsidP="0042673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i/>
        </w:rPr>
      </w:pPr>
      <w:r w:rsidRPr="004161F6">
        <w:rPr>
          <w:rFonts w:ascii="Times New Roman" w:hAnsi="Times New Roman"/>
          <w:i/>
        </w:rPr>
        <w:t xml:space="preserve">Neisseria   </w:t>
      </w:r>
      <w:r w:rsidRPr="004161F6">
        <w:rPr>
          <w:rFonts w:ascii="Times New Roman" w:hAnsi="Times New Roman"/>
        </w:rPr>
        <w:t>-  wykonanie testu na oksydazę – wynik………………………</w:t>
      </w:r>
    </w:p>
    <w:p w:rsidR="00C47A2C" w:rsidRPr="004161F6" w:rsidRDefault="00C47A2C" w:rsidP="0042673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Odczyn FTA-ABS  - opisz metodę, obejrzyj preparat – opisz w zeszycie 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42673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Diagnostyka Mycoplasma/Ureaplasma  - </w:t>
      </w:r>
    </w:p>
    <w:p w:rsidR="00C47A2C" w:rsidRPr="004161F6" w:rsidRDefault="00C47A2C" w:rsidP="00C47A2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Metoda półilościowa – jakościowa – zasada testu , obejrzyj przykładowe testy  i wyniki badań – opisz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Metoda genetyczna – przykładowe wyniki, zasada testu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42673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  <w:i/>
        </w:rPr>
        <w:t>Chlamydia trachomatis</w:t>
      </w:r>
      <w:r w:rsidRPr="004161F6">
        <w:rPr>
          <w:rFonts w:ascii="Times New Roman" w:hAnsi="Times New Roman"/>
        </w:rPr>
        <w:t xml:space="preserve"> – 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t>6a -diagnostyka z wykorzystaniem DIF – opisz zasadę testu, obejrzyj przykładowe preparaty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t>6b – diagnostyka genetyczna</w:t>
      </w:r>
      <w:bookmarkStart w:id="0" w:name="_GoBack"/>
      <w:bookmarkEnd w:id="0"/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42673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Omówienie wyników badań w kierunku HPV:</w:t>
      </w:r>
    </w:p>
    <w:p w:rsidR="00C47A2C" w:rsidRPr="004161F6" w:rsidRDefault="00C47A2C" w:rsidP="00C47A2C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Wpisz typy wysokoonkogenne:</w:t>
      </w:r>
    </w:p>
    <w:p w:rsidR="00C47A2C" w:rsidRPr="004161F6" w:rsidRDefault="00C47A2C" w:rsidP="00C47A2C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Tzw. średniego ryzyka:</w:t>
      </w:r>
    </w:p>
    <w:p w:rsidR="00C47A2C" w:rsidRPr="004161F6" w:rsidRDefault="00C47A2C" w:rsidP="00C47A2C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Niskiego ryzyka: </w:t>
      </w:r>
    </w:p>
    <w:p w:rsidR="00C47A2C" w:rsidRPr="002F3FE7" w:rsidRDefault="00C47A2C" w:rsidP="002F3FE7">
      <w:pPr>
        <w:spacing w:after="0" w:line="360" w:lineRule="auto"/>
        <w:rPr>
          <w:rFonts w:ascii="Times New Roman" w:hAnsi="Times New Roman" w:cs="Times New Roman"/>
          <w:b/>
        </w:rPr>
      </w:pPr>
      <w:r w:rsidRPr="002F3FE7">
        <w:rPr>
          <w:rFonts w:ascii="Times New Roman" w:hAnsi="Times New Roman" w:cs="Times New Roman"/>
          <w:b/>
        </w:rPr>
        <w:lastRenderedPageBreak/>
        <w:t>CWICZENIE 5</w:t>
      </w:r>
      <w:r w:rsidR="00426735" w:rsidRPr="002F3FE7">
        <w:rPr>
          <w:rFonts w:ascii="Times New Roman" w:hAnsi="Times New Roman" w:cs="Times New Roman"/>
          <w:b/>
        </w:rPr>
        <w:t xml:space="preserve"> a i 5 b</w:t>
      </w:r>
    </w:p>
    <w:p w:rsidR="00426735" w:rsidRPr="002F3FE7" w:rsidRDefault="00426735" w:rsidP="002F3FE7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2F3FE7">
        <w:rPr>
          <w:rFonts w:ascii="Times New Roman" w:hAnsi="Times New Roman"/>
        </w:rPr>
        <w:t xml:space="preserve">WYKONANIE I OCENA MIKROSKOPOWA PREPARATU WYKONANEGO Z DODATNIEJ HODOWLI KRWI.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Na podstawie prezentacji Asystenta wykonaj samodzielnie rozmaz kropli krwi barwiony metodą Grama.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Dokonaj analizy jakościowej i ilościowej poszczególnych składowych preparatu według schematu załączonego poniżej.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KREW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Ocena jakościowa –obecne/brak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Erytrocyty (bez znaczenia diagnostycznego)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Leukocyty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Gram (+) ziarniaki</w:t>
      </w:r>
      <w:r w:rsidRPr="002F3FE7">
        <w:rPr>
          <w:rFonts w:ascii="Times New Roman" w:eastAsia="Times New Roman" w:hAnsi="Times New Roman" w:cs="Times New Roman"/>
        </w:rPr>
        <w:t>/</w:t>
      </w:r>
      <w:r w:rsidRPr="00426735">
        <w:rPr>
          <w:rFonts w:ascii="Times New Roman" w:eastAsia="Times New Roman" w:hAnsi="Times New Roman" w:cs="Times New Roman"/>
        </w:rPr>
        <w:t xml:space="preserve">Gram (-) ziarniaki </w:t>
      </w:r>
      <w:r w:rsidRPr="002F3FE7">
        <w:rPr>
          <w:rFonts w:ascii="Times New Roman" w:eastAsia="Times New Roman" w:hAnsi="Times New Roman" w:cs="Times New Roman"/>
        </w:rPr>
        <w:t>/</w:t>
      </w:r>
      <w:r w:rsidRPr="00426735">
        <w:rPr>
          <w:rFonts w:ascii="Times New Roman" w:eastAsia="Times New Roman" w:hAnsi="Times New Roman" w:cs="Times New Roman"/>
        </w:rPr>
        <w:t>Gram (+) pałeczki</w:t>
      </w:r>
      <w:r w:rsidRPr="002F3FE7">
        <w:rPr>
          <w:rFonts w:ascii="Times New Roman" w:eastAsia="Times New Roman" w:hAnsi="Times New Roman" w:cs="Times New Roman"/>
        </w:rPr>
        <w:t>/</w:t>
      </w:r>
      <w:r w:rsidRPr="00426735">
        <w:rPr>
          <w:rFonts w:ascii="Times New Roman" w:eastAsia="Times New Roman" w:hAnsi="Times New Roman" w:cs="Times New Roman"/>
        </w:rPr>
        <w:t>Gram (-) pałeczki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Blastospory</w:t>
      </w:r>
      <w:r w:rsidRPr="002F3FE7">
        <w:rPr>
          <w:rFonts w:ascii="Times New Roman" w:eastAsia="Times New Roman" w:hAnsi="Times New Roman" w:cs="Times New Roman"/>
        </w:rPr>
        <w:t>/</w:t>
      </w:r>
      <w:r w:rsidRPr="00426735">
        <w:rPr>
          <w:rFonts w:ascii="Times New Roman" w:eastAsia="Times New Roman" w:hAnsi="Times New Roman" w:cs="Times New Roman"/>
        </w:rPr>
        <w:t>Formy inwazyjne (pseudostrzępkowe)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Inne.........................................................................................................................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Ocena ilościowa –schemat</w:t>
      </w:r>
      <w:r w:rsidRPr="002F3FE7">
        <w:rPr>
          <w:rFonts w:ascii="Times New Roman" w:eastAsia="Times New Roman" w:hAnsi="Times New Roman" w:cs="Times New Roman"/>
        </w:rPr>
        <w:t>: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(+) –pojedyncze komórki w polu widzenia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(++) –do 10 komórek w</w:t>
      </w:r>
      <w:r w:rsidRPr="002F3FE7">
        <w:rPr>
          <w:rFonts w:ascii="Times New Roman" w:eastAsia="Times New Roman" w:hAnsi="Times New Roman" w:cs="Times New Roman"/>
        </w:rPr>
        <w:t xml:space="preserve"> </w:t>
      </w:r>
      <w:r w:rsidRPr="00426735">
        <w:rPr>
          <w:rFonts w:ascii="Times New Roman" w:eastAsia="Times New Roman" w:hAnsi="Times New Roman" w:cs="Times New Roman"/>
        </w:rPr>
        <w:t xml:space="preserve">polu widzenia </w:t>
      </w:r>
    </w:p>
    <w:p w:rsid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(+++) –powyżej 10 komórek w polu widzenia </w:t>
      </w:r>
    </w:p>
    <w:p w:rsidR="002F3FE7" w:rsidRPr="00426735" w:rsidRDefault="002F3FE7" w:rsidP="002F3FE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2.OCENA MIKROSKOPOWA PREPARATU Z HODOWLI KRWI I JEGO PRZYDATNOŚĆ W DEESKALACJI TERAPII EMIPIRYCZNEJ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Na podstawie analizy gotowych preparatów mikroskopowych z hodowli krwi zaproponuj terapię empiryczną zakażenia.</w:t>
      </w:r>
    </w:p>
    <w:p w:rsidR="00426735" w:rsidRPr="002F3FE7" w:rsidRDefault="00426735" w:rsidP="002F3FE7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 w:rsidRPr="002F3FE7">
        <w:rPr>
          <w:rFonts w:ascii="Times New Roman" w:hAnsi="Times New Roman"/>
        </w:rPr>
        <w:t>Preparat z hodowli krwi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Ziarniaki / pałeczki / Gram (+)/ Gram (-) / blastospory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Terapia empiryczna</w:t>
      </w:r>
    </w:p>
    <w:p w:rsidR="00426735" w:rsidRPr="002F3FE7" w:rsidRDefault="00426735" w:rsidP="002F3FE7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 w:rsidRPr="002F3FE7">
        <w:rPr>
          <w:rFonts w:ascii="Times New Roman" w:hAnsi="Times New Roman"/>
        </w:rPr>
        <w:t>Preparat z hodowli krwi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Ziarniaki / pałeczki / Gram (+)/ Gram (-) / blastospory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Terapia empiryczna</w:t>
      </w:r>
    </w:p>
    <w:p w:rsidR="00426735" w:rsidRPr="002F3FE7" w:rsidRDefault="00426735" w:rsidP="002F3FE7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 w:rsidRPr="002F3FE7">
        <w:rPr>
          <w:rFonts w:ascii="Times New Roman" w:hAnsi="Times New Roman"/>
        </w:rPr>
        <w:t>Preparat z hodowli krwi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Ziarniaki / pałeczki / Gram (+)/ Gram (-) / blastospory</w:t>
      </w:r>
    </w:p>
    <w:p w:rsid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Terapia empiryczna</w:t>
      </w:r>
    </w:p>
    <w:p w:rsidR="002F3FE7" w:rsidRPr="00426735" w:rsidRDefault="002F3FE7" w:rsidP="002F3FE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3.INTERPRETACJA WYNIKÓW Z POSIEWÓW KRWI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Na podstawie analizy przypadku uzupełnij zagadnienia.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76-letni mężczyzna przyjęty został do szpitala, ponieważ od trzech dni ma wysoką gorączkę, bóle mięśni, dreszcze, ból w plecach. Badanie wykazało, że ma temperaturę 38,5 °C oraz stwierdzono </w:t>
      </w:r>
      <w:r w:rsidRPr="00426735">
        <w:rPr>
          <w:rFonts w:ascii="Times New Roman" w:eastAsia="Times New Roman" w:hAnsi="Times New Roman" w:cs="Times New Roman"/>
        </w:rPr>
        <w:lastRenderedPageBreak/>
        <w:t>mikroropnie</w:t>
      </w:r>
      <w:r w:rsidRPr="002F3FE7">
        <w:rPr>
          <w:rFonts w:ascii="Times New Roman" w:eastAsia="Times New Roman" w:hAnsi="Times New Roman" w:cs="Times New Roman"/>
        </w:rPr>
        <w:t xml:space="preserve"> </w:t>
      </w:r>
      <w:r w:rsidRPr="00426735">
        <w:rPr>
          <w:rFonts w:ascii="Times New Roman" w:eastAsia="Times New Roman" w:hAnsi="Times New Roman" w:cs="Times New Roman"/>
        </w:rPr>
        <w:t xml:space="preserve">w wątrobie oraz woreczku żółciowym. Pobrano krew na posiew i włączono antybiotyk. W sześciogodzinnej hodowli krwi obserwuje się gaz, a w preparacie barwionym metodą Grama widać Gram-dodatnie bakterie.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Etiologia zakażenia: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Antybiotyki do terapii celowanej:</w:t>
      </w:r>
    </w:p>
    <w:p w:rsid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Prawdopodobne źródło zakażenia: </w:t>
      </w:r>
    </w:p>
    <w:p w:rsidR="002F3FE7" w:rsidRPr="002F3FE7" w:rsidRDefault="002F3FE7" w:rsidP="002F3FE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26735" w:rsidRPr="002F3FE7" w:rsidRDefault="00426735" w:rsidP="00011B3B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2F3FE7">
        <w:rPr>
          <w:rFonts w:ascii="Times New Roman" w:hAnsi="Times New Roman"/>
        </w:rPr>
        <w:t xml:space="preserve">DIAGNOSTYKA ZAKAŻEŃ KRWI I CENTRALNEGO UKŁADU NERWOWEGO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Zaproponuj diagnostykę mikrobiologiczną dla omawianego przypadku klinicznego. Wykorzystaj pomoce diagnostyczne, wykonaj testy identyfikacyjne w celu wyjaśnienia najbardziej prawdopodobnej etiologii zakażenia.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Zanotuj wyniki przeprowadzonych testów: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Etiologia zakażenia na podstawie przeprowadzonej diagnostyki mikrobiologicznej: </w:t>
      </w:r>
    </w:p>
    <w:p w:rsidR="00C121D9" w:rsidRPr="00011B3B" w:rsidRDefault="00426735" w:rsidP="00C121D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Wykonaj antybiogram dla zidentyfikowanego szczepu, uwzględniając możliwe mechanizmy oporności. </w:t>
      </w:r>
    </w:p>
    <w:p w:rsidR="001A16A4" w:rsidRDefault="001A16A4" w:rsidP="00C121D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A16A4" w:rsidRDefault="001A16A4" w:rsidP="00C121D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C47A2C" w:rsidRPr="004161F6" w:rsidRDefault="00C47A2C" w:rsidP="00C47A2C">
      <w:pPr>
        <w:pStyle w:val="Akapitzlist"/>
        <w:spacing w:after="0" w:line="360" w:lineRule="auto"/>
        <w:rPr>
          <w:rFonts w:ascii="Times New Roman" w:hAnsi="Times New Roman"/>
        </w:rPr>
      </w:pPr>
    </w:p>
    <w:sectPr w:rsidR="00C47A2C" w:rsidRPr="0041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A45"/>
    <w:multiLevelType w:val="hybridMultilevel"/>
    <w:tmpl w:val="34EA51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7305"/>
    <w:multiLevelType w:val="hybridMultilevel"/>
    <w:tmpl w:val="2FCE4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613F"/>
    <w:multiLevelType w:val="hybridMultilevel"/>
    <w:tmpl w:val="9C027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14AB"/>
    <w:multiLevelType w:val="hybridMultilevel"/>
    <w:tmpl w:val="E9D8C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71F4"/>
    <w:multiLevelType w:val="hybridMultilevel"/>
    <w:tmpl w:val="4F00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259E"/>
    <w:multiLevelType w:val="hybridMultilevel"/>
    <w:tmpl w:val="8C16C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4681C"/>
    <w:multiLevelType w:val="hybridMultilevel"/>
    <w:tmpl w:val="2FCE4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E093F"/>
    <w:multiLevelType w:val="hybridMultilevel"/>
    <w:tmpl w:val="D502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A2C9F"/>
    <w:multiLevelType w:val="hybridMultilevel"/>
    <w:tmpl w:val="FD601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82467"/>
    <w:multiLevelType w:val="hybridMultilevel"/>
    <w:tmpl w:val="6448A6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D6F2C"/>
    <w:multiLevelType w:val="hybridMultilevel"/>
    <w:tmpl w:val="7534DA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94B23"/>
    <w:multiLevelType w:val="hybridMultilevel"/>
    <w:tmpl w:val="5EB0FF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084880"/>
    <w:multiLevelType w:val="hybridMultilevel"/>
    <w:tmpl w:val="FC7A8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60EFD"/>
    <w:multiLevelType w:val="hybridMultilevel"/>
    <w:tmpl w:val="3FCE111C"/>
    <w:lvl w:ilvl="0" w:tplc="B1D82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3E0F10"/>
    <w:multiLevelType w:val="hybridMultilevel"/>
    <w:tmpl w:val="EF7A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B75C0"/>
    <w:multiLevelType w:val="hybridMultilevel"/>
    <w:tmpl w:val="A7D054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5"/>
  </w:num>
  <w:num w:numId="9">
    <w:abstractNumId w:val="9"/>
  </w:num>
  <w:num w:numId="10">
    <w:abstractNumId w:val="12"/>
  </w:num>
  <w:num w:numId="11">
    <w:abstractNumId w:val="13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2C"/>
    <w:rsid w:val="00011B3B"/>
    <w:rsid w:val="001A16A4"/>
    <w:rsid w:val="002F3FE7"/>
    <w:rsid w:val="00426735"/>
    <w:rsid w:val="00810380"/>
    <w:rsid w:val="00C121D9"/>
    <w:rsid w:val="00C47A2C"/>
    <w:rsid w:val="00C54D23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13F6BD-4171-4429-8D1E-B4653C5A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A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92A1F5-3A62-4B7F-BC61-23E9212535B5}">
  <we:reference id="f78a3046-9e99-4300-aa2b-5814002b01a2" version="1.55.1.0" store="EXCatalog" storeType="EXCatalog"/>
  <we:alternateReferences>
    <we:reference id="WA104382081" version="1.55.1.0" store="pl-PL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8DCD-D5E1-4F68-A9C0-3208F87D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1934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Katarzyna Fiedorowicz</cp:lastModifiedBy>
  <cp:revision>2</cp:revision>
  <dcterms:created xsi:type="dcterms:W3CDTF">2024-04-22T12:43:00Z</dcterms:created>
  <dcterms:modified xsi:type="dcterms:W3CDTF">2024-04-22T12:43:00Z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be9fbf5b62d786fb916900dbd7f8931e85f4d8e735b36189eda8fb5a8bf01954</vt:lpwstr>
  </property>
</Properties>
</file>