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F7" w14:textId="77777777" w:rsidR="000B6658" w:rsidRPr="00F21B29" w:rsidRDefault="000B6658" w:rsidP="000B6658">
      <w:pPr>
        <w:pStyle w:val="Legenda"/>
        <w:jc w:val="center"/>
        <w:rPr>
          <w:color w:val="000000" w:themeColor="text1"/>
          <w:sz w:val="28"/>
          <w:szCs w:val="28"/>
          <w:u w:val="single"/>
          <w:lang w:val="pl-PL"/>
        </w:rPr>
      </w:pPr>
      <w:r w:rsidRPr="00F21B29">
        <w:rPr>
          <w:color w:val="000000" w:themeColor="text1"/>
          <w:sz w:val="28"/>
          <w:szCs w:val="28"/>
          <w:u w:val="single"/>
          <w:lang w:val="pl-PL"/>
        </w:rPr>
        <w:t>ĆWICZENIE 2 - OKRES NOWORODKOWY</w:t>
      </w:r>
    </w:p>
    <w:p w14:paraId="57830EC1" w14:textId="77777777" w:rsidR="000B6658" w:rsidRPr="00F21B29" w:rsidRDefault="000B6658" w:rsidP="000B6658">
      <w:pPr>
        <w:rPr>
          <w:color w:val="000000" w:themeColor="text1"/>
          <w:lang w:val="pl-PL"/>
        </w:rPr>
      </w:pPr>
    </w:p>
    <w:p w14:paraId="59D9F8F3" w14:textId="77777777" w:rsidR="000B6658" w:rsidRPr="00F21B29" w:rsidRDefault="000B6658" w:rsidP="000B6658">
      <w:pPr>
        <w:rPr>
          <w:color w:val="000000" w:themeColor="text1"/>
          <w:lang w:val="pl-PL"/>
        </w:rPr>
      </w:pPr>
    </w:p>
    <w:p w14:paraId="1A305F44" w14:textId="77777777" w:rsidR="000B6658" w:rsidRPr="00F21B29" w:rsidRDefault="000B6658" w:rsidP="000B6658">
      <w:pPr>
        <w:jc w:val="both"/>
        <w:rPr>
          <w:color w:val="000000" w:themeColor="text1"/>
          <w:szCs w:val="28"/>
          <w:lang w:val="pl-PL"/>
        </w:rPr>
      </w:pPr>
      <w:r w:rsidRPr="00F21B29">
        <w:rPr>
          <w:b/>
          <w:color w:val="000000" w:themeColor="text1"/>
          <w:szCs w:val="28"/>
          <w:lang w:val="pl-PL"/>
        </w:rPr>
        <w:t>1.</w:t>
      </w:r>
      <w:r w:rsidRPr="00F21B29">
        <w:rPr>
          <w:color w:val="000000" w:themeColor="text1"/>
          <w:szCs w:val="28"/>
          <w:lang w:val="pl-PL"/>
        </w:rPr>
        <w:t xml:space="preserve"> Zasady organizacji oddziału noworodkowego - pokaz oddziału.</w:t>
      </w:r>
    </w:p>
    <w:p w14:paraId="4CC37723" w14:textId="77777777" w:rsidR="000B6658" w:rsidRPr="00F21B29" w:rsidRDefault="000B6658" w:rsidP="000B6658">
      <w:pPr>
        <w:pStyle w:val="Wcicienormalne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System “matka razem z dzieckiem” </w:t>
      </w:r>
      <w:proofErr w:type="gramStart"/>
      <w:r w:rsidRPr="00F21B29">
        <w:rPr>
          <w:color w:val="000000" w:themeColor="text1"/>
          <w:szCs w:val="28"/>
          <w:lang w:val="pl-PL"/>
        </w:rPr>
        <w:t>( “</w:t>
      </w:r>
      <w:proofErr w:type="spellStart"/>
      <w:proofErr w:type="gramEnd"/>
      <w:r w:rsidRPr="00F21B29">
        <w:rPr>
          <w:color w:val="000000" w:themeColor="text1"/>
          <w:szCs w:val="28"/>
          <w:lang w:val="pl-PL"/>
        </w:rPr>
        <w:t>rooming</w:t>
      </w:r>
      <w:proofErr w:type="spellEnd"/>
      <w:r w:rsidRPr="00F21B29">
        <w:rPr>
          <w:color w:val="000000" w:themeColor="text1"/>
          <w:szCs w:val="28"/>
          <w:lang w:val="pl-PL"/>
        </w:rPr>
        <w:t>-in”).</w:t>
      </w:r>
    </w:p>
    <w:p w14:paraId="01BE65D7" w14:textId="77777777" w:rsidR="000B6658" w:rsidRPr="00F21B29" w:rsidRDefault="000B6658" w:rsidP="000B6658">
      <w:pPr>
        <w:jc w:val="both"/>
        <w:rPr>
          <w:color w:val="000000" w:themeColor="text1"/>
          <w:szCs w:val="28"/>
          <w:lang w:val="pl-PL"/>
        </w:rPr>
      </w:pPr>
      <w:r w:rsidRPr="00F21B29">
        <w:rPr>
          <w:b/>
          <w:color w:val="000000" w:themeColor="text1"/>
          <w:szCs w:val="28"/>
          <w:lang w:val="pl-PL"/>
        </w:rPr>
        <w:t xml:space="preserve">2. </w:t>
      </w:r>
      <w:r w:rsidRPr="00F21B29">
        <w:rPr>
          <w:color w:val="000000" w:themeColor="text1"/>
          <w:szCs w:val="28"/>
          <w:lang w:val="pl-PL"/>
        </w:rPr>
        <w:t xml:space="preserve"> Ocena wieku płodowego noworodka (skala </w:t>
      </w:r>
      <w:proofErr w:type="spellStart"/>
      <w:r w:rsidRPr="00F21B29">
        <w:rPr>
          <w:color w:val="000000" w:themeColor="text1"/>
          <w:szCs w:val="28"/>
          <w:lang w:val="pl-PL"/>
        </w:rPr>
        <w:t>Dubowitza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, </w:t>
      </w:r>
      <w:proofErr w:type="spellStart"/>
      <w:r w:rsidRPr="00F21B29">
        <w:rPr>
          <w:color w:val="000000" w:themeColor="text1"/>
          <w:szCs w:val="28"/>
          <w:lang w:val="pl-PL"/>
        </w:rPr>
        <w:t>Ballarda</w:t>
      </w:r>
      <w:proofErr w:type="spellEnd"/>
      <w:r w:rsidRPr="00F21B29">
        <w:rPr>
          <w:color w:val="000000" w:themeColor="text1"/>
          <w:szCs w:val="28"/>
          <w:lang w:val="pl-PL"/>
        </w:rPr>
        <w:t>, Maliny).</w:t>
      </w:r>
    </w:p>
    <w:p w14:paraId="0055A0B5" w14:textId="77777777" w:rsidR="000B6658" w:rsidRPr="00F21B29" w:rsidRDefault="000B6658" w:rsidP="000B6658">
      <w:pPr>
        <w:pStyle w:val="Wcicienormalne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Podział noworodków z uwzględnieniem wieku płodowego i urodzeniowej</w:t>
      </w:r>
    </w:p>
    <w:p w14:paraId="7002EAB0" w14:textId="77777777" w:rsidR="000B6658" w:rsidRPr="00F21B29" w:rsidRDefault="000B6658" w:rsidP="000B6658">
      <w:pPr>
        <w:pStyle w:val="Tekstpodstawowywcity"/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masy ciała.</w:t>
      </w:r>
    </w:p>
    <w:p w14:paraId="3AF255D9" w14:textId="2ECA8007" w:rsidR="000B6658" w:rsidRPr="00F21B29" w:rsidRDefault="000B6658" w:rsidP="000B6658">
      <w:pPr>
        <w:pStyle w:val="Tekstpodstawowywcity"/>
        <w:spacing w:after="0"/>
        <w:ind w:left="0"/>
        <w:jc w:val="both"/>
        <w:rPr>
          <w:color w:val="000000" w:themeColor="text1"/>
          <w:szCs w:val="28"/>
          <w:lang w:val="pl-PL"/>
        </w:rPr>
      </w:pPr>
      <w:r w:rsidRPr="00F21B29">
        <w:rPr>
          <w:b/>
          <w:color w:val="000000" w:themeColor="text1"/>
          <w:szCs w:val="28"/>
          <w:lang w:val="pl-PL"/>
        </w:rPr>
        <w:t xml:space="preserve">3. </w:t>
      </w:r>
      <w:r w:rsidRPr="00F21B29">
        <w:rPr>
          <w:color w:val="000000" w:themeColor="text1"/>
          <w:szCs w:val="28"/>
          <w:lang w:val="pl-PL"/>
        </w:rPr>
        <w:t>Cechy morfologiczne i fizjologiczne noworodka donoszonego. Badanie przedmiotowe noworodka. Pielęgnacja noworodka donoszonego.</w:t>
      </w:r>
    </w:p>
    <w:p w14:paraId="7DD42F7C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color w:val="000000" w:themeColor="text1"/>
          <w:szCs w:val="28"/>
          <w:lang w:val="pl-PL"/>
        </w:rPr>
      </w:pPr>
      <w:r w:rsidRPr="00F21B29">
        <w:rPr>
          <w:b/>
          <w:color w:val="000000" w:themeColor="text1"/>
          <w:szCs w:val="28"/>
          <w:lang w:val="pl-PL"/>
        </w:rPr>
        <w:t xml:space="preserve">4. </w:t>
      </w:r>
      <w:r w:rsidRPr="00F21B29">
        <w:rPr>
          <w:color w:val="000000" w:themeColor="text1"/>
          <w:szCs w:val="28"/>
          <w:lang w:val="pl-PL"/>
        </w:rPr>
        <w:t>Ocena morfologiczna i fizjologiczna wcześniaka:</w:t>
      </w:r>
    </w:p>
    <w:p w14:paraId="502E9717" w14:textId="77777777" w:rsidR="000B6658" w:rsidRPr="00F21B29" w:rsidRDefault="000B6658" w:rsidP="000B6658">
      <w:pPr>
        <w:pStyle w:val="Tekstpodstawowywcity"/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 kryterium wcześniactwa,</w:t>
      </w:r>
    </w:p>
    <w:p w14:paraId="26672EB0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>przyczyny wcześniactwa,</w:t>
      </w:r>
    </w:p>
    <w:p w14:paraId="5F76EDE7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>odrębności morfologiczne i fizjologiczne noworodka urodzonego przedwcześnie,</w:t>
      </w:r>
    </w:p>
    <w:p w14:paraId="70919A32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>pielęgnacja wcześniaka.</w:t>
      </w:r>
    </w:p>
    <w:p w14:paraId="1CD563DB" w14:textId="77777777" w:rsidR="000B6658" w:rsidRPr="00F21B29" w:rsidRDefault="000B6658" w:rsidP="000B665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b/>
          <w:color w:val="000000" w:themeColor="text1"/>
          <w:szCs w:val="28"/>
          <w:lang w:val="pl-PL"/>
        </w:rPr>
        <w:t>5.</w:t>
      </w:r>
      <w:r w:rsidRPr="00F21B29">
        <w:rPr>
          <w:color w:val="000000" w:themeColor="text1"/>
          <w:szCs w:val="28"/>
          <w:lang w:val="pl-PL"/>
        </w:rPr>
        <w:t xml:space="preserve">Ocena morfologiczna i fizjologiczna noworodka z zespołem </w:t>
      </w:r>
      <w:proofErr w:type="spellStart"/>
      <w:r w:rsidRPr="00F21B29">
        <w:rPr>
          <w:color w:val="000000" w:themeColor="text1"/>
          <w:szCs w:val="28"/>
          <w:lang w:val="pl-PL"/>
        </w:rPr>
        <w:t>hipotrofii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 wewnątrzmacicznej (IUGR, SGA):</w:t>
      </w:r>
    </w:p>
    <w:p w14:paraId="41648D6B" w14:textId="77777777" w:rsidR="000B6658" w:rsidRPr="00F21B29" w:rsidRDefault="000B6658" w:rsidP="000B665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     określenie </w:t>
      </w:r>
      <w:proofErr w:type="spellStart"/>
      <w:r w:rsidRPr="00F21B29">
        <w:rPr>
          <w:color w:val="000000" w:themeColor="text1"/>
          <w:szCs w:val="28"/>
          <w:lang w:val="pl-PL"/>
        </w:rPr>
        <w:t>hipotrofii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 wewnątrzmacicznej,</w:t>
      </w:r>
    </w:p>
    <w:p w14:paraId="499218F0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 xml:space="preserve">klasyfikacja noworodków urodzonych z </w:t>
      </w:r>
      <w:proofErr w:type="spellStart"/>
      <w:r w:rsidRPr="00F21B29">
        <w:rPr>
          <w:color w:val="000000" w:themeColor="text1"/>
        </w:rPr>
        <w:t>hipotrofią</w:t>
      </w:r>
      <w:proofErr w:type="spellEnd"/>
      <w:r w:rsidRPr="00F21B29">
        <w:rPr>
          <w:color w:val="000000" w:themeColor="text1"/>
        </w:rPr>
        <w:t>,</w:t>
      </w:r>
    </w:p>
    <w:p w14:paraId="04D38B94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>etiologia wewnątrzmacicznego zahamowania wzrastania płodu,</w:t>
      </w:r>
    </w:p>
    <w:p w14:paraId="429E5ED1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 xml:space="preserve">cechy morfologiczne i fizjologiczne noworodka urodzonego z </w:t>
      </w:r>
      <w:proofErr w:type="spellStart"/>
      <w:r w:rsidRPr="00F21B29">
        <w:rPr>
          <w:color w:val="000000" w:themeColor="text1"/>
        </w:rPr>
        <w:t>hipotrofią</w:t>
      </w:r>
      <w:proofErr w:type="spellEnd"/>
      <w:r w:rsidRPr="00F21B29">
        <w:rPr>
          <w:color w:val="000000" w:themeColor="text1"/>
        </w:rPr>
        <w:t>.</w:t>
      </w:r>
    </w:p>
    <w:p w14:paraId="50A85EA7" w14:textId="77777777" w:rsidR="000B6658" w:rsidRPr="00F21B29" w:rsidRDefault="000B6658" w:rsidP="000B665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b/>
          <w:color w:val="000000" w:themeColor="text1"/>
          <w:szCs w:val="28"/>
          <w:lang w:val="pl-PL"/>
        </w:rPr>
        <w:t>6.</w:t>
      </w:r>
      <w:r w:rsidRPr="00F21B29">
        <w:rPr>
          <w:color w:val="000000" w:themeColor="text1"/>
          <w:szCs w:val="28"/>
          <w:lang w:val="pl-PL"/>
        </w:rPr>
        <w:t>Ocena stanu ogólnego noworodka:</w:t>
      </w:r>
    </w:p>
    <w:p w14:paraId="664407A1" w14:textId="77777777" w:rsidR="000B6658" w:rsidRPr="00F21B29" w:rsidRDefault="000B6658" w:rsidP="000B6658">
      <w:pPr>
        <w:pStyle w:val="Tekstpodstawowy"/>
        <w:spacing w:after="0"/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     </w:t>
      </w:r>
      <w:r w:rsidRPr="00F21B29">
        <w:rPr>
          <w:color w:val="000000" w:themeColor="text1"/>
          <w:lang w:val="pl-PL"/>
        </w:rPr>
        <w:t xml:space="preserve">skala </w:t>
      </w:r>
      <w:proofErr w:type="spellStart"/>
      <w:r w:rsidRPr="00F21B29">
        <w:rPr>
          <w:color w:val="000000" w:themeColor="text1"/>
          <w:lang w:val="pl-PL"/>
        </w:rPr>
        <w:t>Apgar</w:t>
      </w:r>
      <w:proofErr w:type="spellEnd"/>
    </w:p>
    <w:p w14:paraId="5AE598F5" w14:textId="77777777" w:rsidR="000B6658" w:rsidRPr="00F21B29" w:rsidRDefault="000B6658" w:rsidP="000B665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lang w:val="pl-PL"/>
        </w:rPr>
        <w:t xml:space="preserve">     pojęcie zamartwicy,</w:t>
      </w:r>
    </w:p>
    <w:p w14:paraId="3529D74E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>postępowanie z noworodkiem urodzonym w zamartwicy</w:t>
      </w:r>
    </w:p>
    <w:p w14:paraId="21359F2F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b/>
          <w:color w:val="000000" w:themeColor="text1"/>
        </w:rPr>
        <w:t xml:space="preserve">7. </w:t>
      </w:r>
      <w:r w:rsidRPr="00F21B29">
        <w:rPr>
          <w:color w:val="000000" w:themeColor="text1"/>
        </w:rPr>
        <w:t xml:space="preserve">Adaptacja noworodka do życia pozamacicznego (stany przejściowe): żółtaczka fizjologiczna noworodków, </w:t>
      </w:r>
      <w:proofErr w:type="spellStart"/>
      <w:r w:rsidRPr="00F21B29">
        <w:rPr>
          <w:color w:val="000000" w:themeColor="text1"/>
        </w:rPr>
        <w:t>pourodzeniowy</w:t>
      </w:r>
      <w:proofErr w:type="spellEnd"/>
      <w:r w:rsidRPr="00F21B29">
        <w:rPr>
          <w:color w:val="000000" w:themeColor="text1"/>
        </w:rPr>
        <w:t xml:space="preserve"> spadek masy ciała, adaptacyjne zaburzenia termoregulacji, odczyny hormonalne, zaburzenia krzepnięcia u noworodków, stolce przejściowe, rumień toksyczno-alergiczny.</w:t>
      </w:r>
    </w:p>
    <w:p w14:paraId="21288B5E" w14:textId="77777777" w:rsidR="000B6658" w:rsidRPr="00F21B29" w:rsidRDefault="000B6658" w:rsidP="000B6658">
      <w:pPr>
        <w:pStyle w:val="Tekstpodstawowy"/>
        <w:jc w:val="both"/>
        <w:rPr>
          <w:color w:val="000000" w:themeColor="text1"/>
          <w:lang w:val="pl-PL"/>
        </w:rPr>
      </w:pPr>
      <w:r w:rsidRPr="00F21B29">
        <w:rPr>
          <w:b/>
          <w:color w:val="000000" w:themeColor="text1"/>
          <w:lang w:val="pl-PL"/>
        </w:rPr>
        <w:t xml:space="preserve">8. </w:t>
      </w:r>
      <w:r w:rsidRPr="00F21B29">
        <w:rPr>
          <w:color w:val="000000" w:themeColor="text1"/>
          <w:lang w:val="pl-PL"/>
        </w:rPr>
        <w:t xml:space="preserve">Odrębności adaptacji u wcześniaków i noworodków z </w:t>
      </w:r>
      <w:proofErr w:type="spellStart"/>
      <w:r w:rsidRPr="00F21B29">
        <w:rPr>
          <w:color w:val="000000" w:themeColor="text1"/>
          <w:lang w:val="pl-PL"/>
        </w:rPr>
        <w:t>hipotrofią</w:t>
      </w:r>
      <w:proofErr w:type="spellEnd"/>
      <w:r w:rsidRPr="00F21B29">
        <w:rPr>
          <w:color w:val="000000" w:themeColor="text1"/>
          <w:lang w:val="pl-PL"/>
        </w:rPr>
        <w:t xml:space="preserve"> wewnątrzmaciczną.</w:t>
      </w:r>
    </w:p>
    <w:p w14:paraId="2B775EF4" w14:textId="77777777" w:rsidR="000B6658" w:rsidRPr="00F21B29" w:rsidRDefault="000B6658" w:rsidP="000B665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/>
          <w:color w:val="000000" w:themeColor="text1"/>
          <w:szCs w:val="28"/>
          <w:lang w:val="pl-PL"/>
        </w:rPr>
        <w:t>Piśmiennictwo:</w:t>
      </w:r>
    </w:p>
    <w:p w14:paraId="1D828D43" w14:textId="77777777" w:rsidR="000B6658" w:rsidRPr="00F21B29" w:rsidRDefault="000B6658" w:rsidP="000B6658">
      <w:pPr>
        <w:pStyle w:val="Tekstpodstawowywcity"/>
        <w:numPr>
          <w:ilvl w:val="0"/>
          <w:numId w:val="1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„Badanie lekarskie dziecka” D. Chlebna-Sokół, D. Kardas-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, Łódź </w:t>
      </w:r>
    </w:p>
    <w:p w14:paraId="3471F5EB" w14:textId="77777777" w:rsidR="000B6658" w:rsidRPr="00F21B29" w:rsidRDefault="000B6658" w:rsidP="000B6658">
      <w:pPr>
        <w:pStyle w:val="Tekstpodstawowywcity"/>
        <w:spacing w:after="0"/>
        <w:ind w:left="36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 xml:space="preserve">2. „Badanie podmiotowe i przedmiotowe w pediatrii” A. 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, Katowice  </w:t>
      </w:r>
    </w:p>
    <w:p w14:paraId="12F40327" w14:textId="77777777" w:rsidR="000B6658" w:rsidRPr="00F21B29" w:rsidRDefault="000B6658" w:rsidP="000B6658">
      <w:pPr>
        <w:pStyle w:val="Tekstpodstawowywcity"/>
        <w:ind w:left="360"/>
        <w:jc w:val="both"/>
        <w:rPr>
          <w:b/>
          <w:color w:val="000000" w:themeColor="text1"/>
          <w:u w:val="single"/>
          <w:lang w:val="pl-PL"/>
        </w:rPr>
      </w:pPr>
    </w:p>
    <w:p w14:paraId="3629AD49" w14:textId="77777777" w:rsidR="000B6658" w:rsidRPr="00F21B29" w:rsidRDefault="000B6658" w:rsidP="000B6658">
      <w:pPr>
        <w:pStyle w:val="Tekstpodstawowywcity"/>
        <w:ind w:left="360"/>
        <w:jc w:val="center"/>
        <w:rPr>
          <w:b/>
          <w:color w:val="000000" w:themeColor="text1"/>
          <w:u w:val="single"/>
          <w:lang w:val="pl-PL"/>
        </w:rPr>
      </w:pPr>
      <w:r w:rsidRPr="00F21B29">
        <w:rPr>
          <w:b/>
          <w:color w:val="000000" w:themeColor="text1"/>
          <w:u w:val="single"/>
          <w:lang w:val="pl-PL"/>
        </w:rPr>
        <w:lastRenderedPageBreak/>
        <w:t>ĆWICZENIE 3 - OKRES NIEMOWLĘCY</w:t>
      </w:r>
    </w:p>
    <w:p w14:paraId="77E9933F" w14:textId="77777777" w:rsidR="000B6658" w:rsidRPr="00F21B29" w:rsidRDefault="000B6658" w:rsidP="000B6658">
      <w:pPr>
        <w:pStyle w:val="Tekstpodstawowywcity"/>
        <w:ind w:left="360"/>
        <w:jc w:val="both"/>
        <w:rPr>
          <w:b/>
          <w:color w:val="000000" w:themeColor="text1"/>
          <w:lang w:val="pl-PL"/>
        </w:rPr>
      </w:pPr>
    </w:p>
    <w:p w14:paraId="56C2CDE6" w14:textId="77777777" w:rsidR="000B6658" w:rsidRPr="00F21B29" w:rsidRDefault="000B6658" w:rsidP="000B6658">
      <w:pPr>
        <w:pStyle w:val="Lista"/>
        <w:numPr>
          <w:ilvl w:val="0"/>
          <w:numId w:val="4"/>
        </w:numPr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Rozwój fizyczny (somatyczny) niemowlęcia:</w:t>
      </w:r>
    </w:p>
    <w:p w14:paraId="0A61CDB2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dynamika przyrostów masy i długości ciała oraz obwodu głowy i klatki piersiowej</w:t>
      </w:r>
    </w:p>
    <w:p w14:paraId="651CD0AC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zmiany proporcji ciała w okresie niemowlęcym</w:t>
      </w:r>
    </w:p>
    <w:p w14:paraId="1D7E3A5E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rozwój narządu żucia i uzębienia; ząbkowanie</w:t>
      </w:r>
    </w:p>
    <w:p w14:paraId="0E91E07F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metody oceny rozwoju fizycznego (siatki centylowe, tabele norm, wskaźniki proporcji)</w:t>
      </w:r>
    </w:p>
    <w:p w14:paraId="0D5E3265" w14:textId="77777777" w:rsidR="000B6658" w:rsidRPr="00F21B29" w:rsidRDefault="000B6658" w:rsidP="000B6658">
      <w:pPr>
        <w:pStyle w:val="Lista"/>
        <w:numPr>
          <w:ilvl w:val="0"/>
          <w:numId w:val="4"/>
        </w:numPr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Rozwój psychomotoryczny niemowlęcia:</w:t>
      </w:r>
    </w:p>
    <w:p w14:paraId="71C00064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etapy rozwoju lokomocji i kontroli postawy ciała</w:t>
      </w:r>
    </w:p>
    <w:p w14:paraId="6DDBE2E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rozwój procesów poznawczych i koordynacji wzrokowo-ruchowej</w:t>
      </w:r>
    </w:p>
    <w:p w14:paraId="279CAB62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rozwój kontaktów społecznych</w:t>
      </w:r>
    </w:p>
    <w:p w14:paraId="4067A4FF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etapy rozwoju percepcji mowy i wokalizacji niemowląt</w:t>
      </w:r>
    </w:p>
    <w:p w14:paraId="63318EAB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znaczenie emocjonalnej więzi z matką dla prawidłowego rozwoju osobowości dziecka</w:t>
      </w:r>
    </w:p>
    <w:p w14:paraId="7F3B339F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metody oceny rozwoju psychomotorycznego:</w:t>
      </w:r>
    </w:p>
    <w:p w14:paraId="1D38647B" w14:textId="77777777" w:rsidR="000B6658" w:rsidRPr="00F21B29" w:rsidRDefault="000B6658" w:rsidP="000B6658">
      <w:pPr>
        <w:pStyle w:val="Listapunktowana3"/>
        <w:numPr>
          <w:ilvl w:val="0"/>
          <w:numId w:val="0"/>
        </w:numPr>
        <w:ind w:left="1800"/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diagnostyka psychologiczna rozwoju (iloraz rozwoju)</w:t>
      </w:r>
    </w:p>
    <w:p w14:paraId="17739721" w14:textId="77777777" w:rsidR="000B6658" w:rsidRPr="00F21B29" w:rsidRDefault="000B6658" w:rsidP="000B6658">
      <w:pPr>
        <w:pStyle w:val="Listapunktowana3"/>
        <w:numPr>
          <w:ilvl w:val="0"/>
          <w:numId w:val="0"/>
        </w:numPr>
        <w:ind w:left="1800"/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próby testowe służące do orientacyjnej oceny rozwoju psychomotorycznego niemowląt (karta rozwoju psychoruchowego wg Chrzanowskiej, Orientacyjny Test Psychoruchowego Rozwoju Dziecka Denver, skala rozwoju ruchów niemowlęcia </w:t>
      </w:r>
      <w:proofErr w:type="spellStart"/>
      <w:r w:rsidRPr="00F21B29">
        <w:rPr>
          <w:color w:val="000000" w:themeColor="text1"/>
          <w:szCs w:val="28"/>
          <w:lang w:val="pl-PL"/>
        </w:rPr>
        <w:t>Zdańskiej-Brincken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 i Wolańskiego, skala osiągnięć w rozwoju mowy </w:t>
      </w:r>
      <w:proofErr w:type="spellStart"/>
      <w:r w:rsidRPr="00F21B29">
        <w:rPr>
          <w:color w:val="000000" w:themeColor="text1"/>
          <w:szCs w:val="28"/>
          <w:lang w:val="pl-PL"/>
        </w:rPr>
        <w:t>Przetacznikowa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 i </w:t>
      </w:r>
      <w:proofErr w:type="spellStart"/>
      <w:r w:rsidRPr="00F21B29">
        <w:rPr>
          <w:color w:val="000000" w:themeColor="text1"/>
          <w:szCs w:val="28"/>
          <w:lang w:val="pl-PL"/>
        </w:rPr>
        <w:t>Spionek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 oraz </w:t>
      </w:r>
      <w:proofErr w:type="spellStart"/>
      <w:r w:rsidRPr="00F21B29">
        <w:rPr>
          <w:color w:val="000000" w:themeColor="text1"/>
          <w:szCs w:val="28"/>
          <w:lang w:val="pl-PL"/>
        </w:rPr>
        <w:t>Silvera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, siatki centylowe motoryki niemowlęcia </w:t>
      </w:r>
      <w:proofErr w:type="spellStart"/>
      <w:r w:rsidRPr="00F21B29">
        <w:rPr>
          <w:color w:val="000000" w:themeColor="text1"/>
          <w:szCs w:val="28"/>
          <w:lang w:val="pl-PL"/>
        </w:rPr>
        <w:t>Zdańskiej-Brincken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 i Wolańskiego)</w:t>
      </w:r>
    </w:p>
    <w:p w14:paraId="48799BAA" w14:textId="77777777" w:rsidR="000B6658" w:rsidRPr="00F21B29" w:rsidRDefault="000B6658" w:rsidP="000B6658">
      <w:pPr>
        <w:pStyle w:val="Listapunktowana2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Badanie podmiotowe i przedmiotowe.</w:t>
      </w:r>
    </w:p>
    <w:p w14:paraId="7C5597F4" w14:textId="77777777" w:rsidR="000B6658" w:rsidRPr="00F21B29" w:rsidRDefault="000B6658" w:rsidP="000B6658">
      <w:pPr>
        <w:pStyle w:val="Lista"/>
        <w:ind w:left="720" w:firstLine="0"/>
        <w:jc w:val="both"/>
        <w:rPr>
          <w:color w:val="000000" w:themeColor="text1"/>
          <w:lang w:val="pl-PL"/>
        </w:rPr>
      </w:pPr>
    </w:p>
    <w:p w14:paraId="7AB36B9D" w14:textId="77777777" w:rsidR="000B6658" w:rsidRPr="00F21B29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  <w:r w:rsidRPr="00F21B29">
        <w:rPr>
          <w:b/>
          <w:bCs/>
          <w:color w:val="000000" w:themeColor="text1"/>
          <w:szCs w:val="28"/>
          <w:lang w:val="pl-PL"/>
        </w:rPr>
        <w:t>Piśmiennictwo:</w:t>
      </w:r>
    </w:p>
    <w:p w14:paraId="50346F87" w14:textId="77777777" w:rsidR="000B6658" w:rsidRPr="00F21B29" w:rsidRDefault="000B6658" w:rsidP="000B6658">
      <w:pPr>
        <w:pStyle w:val="Tekstpodstawowywcity"/>
        <w:numPr>
          <w:ilvl w:val="0"/>
          <w:numId w:val="3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 xml:space="preserve">„Badanie podmiotowe i przedmiotowe w pediatrii” A. 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F21B29">
        <w:rPr>
          <w:bCs/>
          <w:color w:val="000000" w:themeColor="text1"/>
          <w:szCs w:val="28"/>
          <w:lang w:val="pl-PL"/>
        </w:rPr>
        <w:t>, Katowice</w:t>
      </w:r>
    </w:p>
    <w:p w14:paraId="06A773E0" w14:textId="77777777" w:rsidR="000B6658" w:rsidRPr="00F21B29" w:rsidRDefault="000B6658" w:rsidP="000B6658">
      <w:pPr>
        <w:pStyle w:val="Tekstpodstawowywcity"/>
        <w:numPr>
          <w:ilvl w:val="0"/>
          <w:numId w:val="3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color w:val="000000" w:themeColor="text1"/>
          <w:lang w:val="pl-PL"/>
        </w:rPr>
        <w:t xml:space="preserve">„Pediatria” tom I </w:t>
      </w:r>
      <w:proofErr w:type="spellStart"/>
      <w:r w:rsidRPr="00F21B29">
        <w:rPr>
          <w:color w:val="000000" w:themeColor="text1"/>
          <w:lang w:val="pl-PL"/>
        </w:rPr>
        <w:t>i</w:t>
      </w:r>
      <w:proofErr w:type="spellEnd"/>
      <w:r w:rsidRPr="00F21B29">
        <w:rPr>
          <w:color w:val="000000" w:themeColor="text1"/>
          <w:lang w:val="pl-PL"/>
        </w:rPr>
        <w:t xml:space="preserve"> II pod red. B. Górnickiego, B. Dębiec i </w:t>
      </w:r>
      <w:proofErr w:type="spellStart"/>
      <w:proofErr w:type="gramStart"/>
      <w:r w:rsidRPr="00F21B29">
        <w:rPr>
          <w:color w:val="000000" w:themeColor="text1"/>
          <w:lang w:val="pl-PL"/>
        </w:rPr>
        <w:t>J.Baszczyńskiego</w:t>
      </w:r>
      <w:proofErr w:type="spellEnd"/>
      <w:proofErr w:type="gramEnd"/>
    </w:p>
    <w:p w14:paraId="61150614" w14:textId="77777777" w:rsidR="000B6658" w:rsidRPr="00F21B29" w:rsidRDefault="000B6658" w:rsidP="000B6658">
      <w:pPr>
        <w:pStyle w:val="Tekstpodstawowywcity"/>
        <w:numPr>
          <w:ilvl w:val="0"/>
          <w:numId w:val="3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„Badanie lekarskie dziecka” D. Chlebna-Sokół, D. Kardas-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, Łódź </w:t>
      </w:r>
    </w:p>
    <w:p w14:paraId="7E9725D2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0792F376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2B92A73F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3426EA43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53F5E607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1B8684A5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129B6936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6F200A17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3B300D84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3D834FDA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  <w:r w:rsidRPr="00F21B29">
        <w:rPr>
          <w:b/>
          <w:bCs/>
          <w:color w:val="000000" w:themeColor="text1"/>
          <w:szCs w:val="28"/>
          <w:u w:val="single"/>
          <w:lang w:val="pl-PL"/>
        </w:rPr>
        <w:lastRenderedPageBreak/>
        <w:t xml:space="preserve">ĆWICZENIE 4 - OKRES MAŁEGO </w:t>
      </w:r>
      <w:proofErr w:type="gramStart"/>
      <w:r w:rsidRPr="00F21B29">
        <w:rPr>
          <w:b/>
          <w:bCs/>
          <w:color w:val="000000" w:themeColor="text1"/>
          <w:szCs w:val="28"/>
          <w:u w:val="single"/>
          <w:lang w:val="pl-PL"/>
        </w:rPr>
        <w:t>DZIECKA</w:t>
      </w:r>
      <w:proofErr w:type="gramEnd"/>
      <w:r w:rsidRPr="00F21B29">
        <w:rPr>
          <w:b/>
          <w:bCs/>
          <w:color w:val="000000" w:themeColor="text1"/>
          <w:szCs w:val="28"/>
          <w:u w:val="single"/>
          <w:lang w:val="pl-PL"/>
        </w:rPr>
        <w:t xml:space="preserve"> czyli OKRES PONIEMOWLĘCY</w:t>
      </w:r>
    </w:p>
    <w:p w14:paraId="719B424C" w14:textId="77777777" w:rsidR="000B6658" w:rsidRPr="00F21B29" w:rsidRDefault="000B6658" w:rsidP="000B6658">
      <w:pPr>
        <w:pStyle w:val="Tekstpodstawowywcity"/>
        <w:spacing w:after="0"/>
        <w:jc w:val="both"/>
        <w:rPr>
          <w:b/>
          <w:bCs/>
          <w:color w:val="000000" w:themeColor="text1"/>
          <w:szCs w:val="28"/>
          <w:lang w:val="pl-PL"/>
        </w:rPr>
      </w:pPr>
    </w:p>
    <w:p w14:paraId="6C4B5139" w14:textId="77777777" w:rsidR="000B6658" w:rsidRPr="00F21B29" w:rsidRDefault="000B6658" w:rsidP="000B6658">
      <w:pPr>
        <w:pStyle w:val="Tekstpodstawowywcity"/>
        <w:spacing w:after="0"/>
        <w:jc w:val="both"/>
        <w:rPr>
          <w:b/>
          <w:bCs/>
          <w:color w:val="000000" w:themeColor="text1"/>
          <w:szCs w:val="28"/>
          <w:lang w:val="pl-PL"/>
        </w:rPr>
      </w:pPr>
    </w:p>
    <w:p w14:paraId="2077DC0A" w14:textId="77777777" w:rsidR="000B6658" w:rsidRPr="00F21B29" w:rsidRDefault="000B6658" w:rsidP="000B6658">
      <w:pPr>
        <w:pStyle w:val="Lista"/>
        <w:numPr>
          <w:ilvl w:val="0"/>
          <w:numId w:val="5"/>
        </w:numPr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Rozwój fizyczny w okresie wczesnego dzieciństwa (</w:t>
      </w:r>
      <w:proofErr w:type="spellStart"/>
      <w:r w:rsidRPr="00F21B29">
        <w:rPr>
          <w:color w:val="000000" w:themeColor="text1"/>
          <w:szCs w:val="28"/>
          <w:lang w:val="pl-PL"/>
        </w:rPr>
        <w:t>poniemowlęcym</w:t>
      </w:r>
      <w:proofErr w:type="spellEnd"/>
      <w:r w:rsidRPr="00F21B29">
        <w:rPr>
          <w:color w:val="000000" w:themeColor="text1"/>
          <w:szCs w:val="28"/>
          <w:lang w:val="pl-PL"/>
        </w:rPr>
        <w:t>)</w:t>
      </w:r>
    </w:p>
    <w:p w14:paraId="31412780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dynamika przyrostów </w:t>
      </w:r>
      <w:proofErr w:type="gramStart"/>
      <w:r w:rsidRPr="00F21B29">
        <w:rPr>
          <w:color w:val="000000" w:themeColor="text1"/>
          <w:sz w:val="28"/>
          <w:szCs w:val="28"/>
        </w:rPr>
        <w:t>masy  i</w:t>
      </w:r>
      <w:proofErr w:type="gramEnd"/>
      <w:r w:rsidRPr="00F21B29">
        <w:rPr>
          <w:color w:val="000000" w:themeColor="text1"/>
          <w:sz w:val="28"/>
          <w:szCs w:val="28"/>
        </w:rPr>
        <w:t xml:space="preserve"> wysokości ciała, obwodu głowy i klatki piersiowej</w:t>
      </w:r>
    </w:p>
    <w:p w14:paraId="2B95385C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zmiany proporcji ciała w okresie </w:t>
      </w:r>
      <w:proofErr w:type="spellStart"/>
      <w:r w:rsidRPr="00F21B29">
        <w:rPr>
          <w:color w:val="000000" w:themeColor="text1"/>
          <w:sz w:val="28"/>
          <w:szCs w:val="28"/>
        </w:rPr>
        <w:t>poniemowlęcym</w:t>
      </w:r>
      <w:proofErr w:type="spellEnd"/>
      <w:r w:rsidRPr="00F21B29">
        <w:rPr>
          <w:color w:val="000000" w:themeColor="text1"/>
          <w:sz w:val="28"/>
          <w:szCs w:val="28"/>
        </w:rPr>
        <w:t xml:space="preserve">, postawa </w:t>
      </w:r>
      <w:proofErr w:type="spellStart"/>
      <w:r w:rsidRPr="00F21B29">
        <w:rPr>
          <w:color w:val="000000" w:themeColor="text1"/>
          <w:sz w:val="28"/>
          <w:szCs w:val="28"/>
        </w:rPr>
        <w:t>habitualna</w:t>
      </w:r>
      <w:proofErr w:type="spellEnd"/>
      <w:r w:rsidRPr="00F21B29">
        <w:rPr>
          <w:color w:val="000000" w:themeColor="text1"/>
          <w:sz w:val="28"/>
          <w:szCs w:val="28"/>
        </w:rPr>
        <w:t xml:space="preserve"> dziecka 2-letniego</w:t>
      </w:r>
    </w:p>
    <w:p w14:paraId="169FF99E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rozwój narządu żucia i uzębienia (wiek zębowy)</w:t>
      </w:r>
    </w:p>
    <w:p w14:paraId="1237CDDC" w14:textId="77777777" w:rsidR="000B6658" w:rsidRPr="00F21B29" w:rsidRDefault="000B6658" w:rsidP="000B6658">
      <w:pPr>
        <w:pStyle w:val="Lista"/>
        <w:numPr>
          <w:ilvl w:val="0"/>
          <w:numId w:val="5"/>
        </w:numPr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Rozwój psychoruchowy w okresie </w:t>
      </w:r>
      <w:proofErr w:type="spellStart"/>
      <w:r w:rsidRPr="00F21B29">
        <w:rPr>
          <w:color w:val="000000" w:themeColor="text1"/>
          <w:szCs w:val="28"/>
          <w:lang w:val="pl-PL"/>
        </w:rPr>
        <w:t>poniemowlęcym</w:t>
      </w:r>
      <w:proofErr w:type="spellEnd"/>
      <w:r w:rsidRPr="00F21B29">
        <w:rPr>
          <w:color w:val="000000" w:themeColor="text1"/>
          <w:szCs w:val="28"/>
          <w:lang w:val="pl-PL"/>
        </w:rPr>
        <w:t xml:space="preserve"> (2-3 r.ż.)</w:t>
      </w:r>
    </w:p>
    <w:p w14:paraId="01E131E4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doskonalenie czynności motorycznych</w:t>
      </w:r>
    </w:p>
    <w:p w14:paraId="37439773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postępy w rozwoju koordynacji wzrokowo-ruchowej</w:t>
      </w:r>
    </w:p>
    <w:p w14:paraId="3715E348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rozwój mowy</w:t>
      </w:r>
    </w:p>
    <w:p w14:paraId="5DBD1D1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nabywanie nawyków higienicznych i umiejętności samoobsługi</w:t>
      </w:r>
    </w:p>
    <w:p w14:paraId="3B11F6B0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początki lateralizacji</w:t>
      </w:r>
    </w:p>
    <w:p w14:paraId="3B31970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chwiejność emocjonalna.</w:t>
      </w:r>
    </w:p>
    <w:p w14:paraId="787BC041" w14:textId="77777777" w:rsidR="000B6658" w:rsidRPr="00F21B29" w:rsidRDefault="000B6658" w:rsidP="000B6658">
      <w:pPr>
        <w:pStyle w:val="Lista"/>
        <w:numPr>
          <w:ilvl w:val="0"/>
          <w:numId w:val="5"/>
        </w:numPr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Badanie bilansowe 2-latka.  Zakres badań:</w:t>
      </w:r>
    </w:p>
    <w:p w14:paraId="3E8B803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testy przesiewowe wykrywające:</w:t>
      </w:r>
    </w:p>
    <w:p w14:paraId="08C2888A" w14:textId="77777777" w:rsidR="000B6658" w:rsidRPr="00F21B29" w:rsidRDefault="000B6658" w:rsidP="000B665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zaburzenia rozwoju somatycznego</w:t>
      </w:r>
    </w:p>
    <w:p w14:paraId="29FCBF58" w14:textId="77777777" w:rsidR="000B6658" w:rsidRPr="00F21B29" w:rsidRDefault="000B6658" w:rsidP="000B665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zeza (wywiad, badanie ustawienia gałek ocznych i symetrii odbicia na rogówkach)</w:t>
      </w:r>
    </w:p>
    <w:p w14:paraId="6045690F" w14:textId="77777777" w:rsidR="000B6658" w:rsidRPr="00F21B29" w:rsidRDefault="000B6658" w:rsidP="000B665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zaburzenia słuchu (orientacyjne badanie słuchu)</w:t>
      </w:r>
    </w:p>
    <w:p w14:paraId="61DC5956" w14:textId="77777777" w:rsidR="000B6658" w:rsidRPr="00F21B29" w:rsidRDefault="000B6658" w:rsidP="000B665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zaburzenia rozwoju psychoruchowego.</w:t>
      </w:r>
    </w:p>
    <w:p w14:paraId="5D5C1FDE" w14:textId="77777777" w:rsidR="000B6658" w:rsidRPr="00F21B29" w:rsidRDefault="000B6658" w:rsidP="000B6658">
      <w:pPr>
        <w:pStyle w:val="Listapunktowana3"/>
        <w:numPr>
          <w:ilvl w:val="0"/>
          <w:numId w:val="5"/>
        </w:numPr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Profilaktyka stomatologiczna (zapobieganie próchnicy, chorobom przyzębia, wadom zgryzu)</w:t>
      </w:r>
    </w:p>
    <w:p w14:paraId="323F6982" w14:textId="77777777" w:rsidR="000B6658" w:rsidRPr="00F21B29" w:rsidRDefault="000B6658" w:rsidP="000B6658">
      <w:pPr>
        <w:pStyle w:val="Listapunktowana3"/>
        <w:numPr>
          <w:ilvl w:val="0"/>
          <w:numId w:val="5"/>
        </w:numPr>
        <w:contextualSpacing w:val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Badanie podmiotowe i przedmiotowe</w:t>
      </w:r>
    </w:p>
    <w:p w14:paraId="45BF5C3E" w14:textId="77777777" w:rsidR="000B6658" w:rsidRPr="00F21B29" w:rsidRDefault="000B6658" w:rsidP="000B6658">
      <w:pPr>
        <w:jc w:val="both"/>
        <w:rPr>
          <w:color w:val="000000" w:themeColor="text1"/>
          <w:szCs w:val="28"/>
          <w:lang w:val="pl-PL"/>
        </w:rPr>
      </w:pPr>
    </w:p>
    <w:p w14:paraId="5942A351" w14:textId="77777777" w:rsidR="000B6658" w:rsidRPr="00F21B29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  <w:r w:rsidRPr="00F21B29">
        <w:rPr>
          <w:b/>
          <w:bCs/>
          <w:color w:val="000000" w:themeColor="text1"/>
          <w:szCs w:val="28"/>
          <w:lang w:val="pl-PL"/>
        </w:rPr>
        <w:t>Piśmiennictwo:</w:t>
      </w:r>
    </w:p>
    <w:p w14:paraId="6C8050BC" w14:textId="77777777" w:rsidR="000B6658" w:rsidRPr="00F21B29" w:rsidRDefault="000B6658" w:rsidP="000B6658">
      <w:pPr>
        <w:numPr>
          <w:ilvl w:val="0"/>
          <w:numId w:val="6"/>
        </w:numPr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 xml:space="preserve">„Pediatria” tom I </w:t>
      </w:r>
      <w:proofErr w:type="spellStart"/>
      <w:r w:rsidRPr="00F21B29">
        <w:rPr>
          <w:color w:val="000000" w:themeColor="text1"/>
          <w:lang w:val="pl-PL"/>
        </w:rPr>
        <w:t>i</w:t>
      </w:r>
      <w:proofErr w:type="spellEnd"/>
      <w:r w:rsidRPr="00F21B29">
        <w:rPr>
          <w:color w:val="000000" w:themeColor="text1"/>
          <w:lang w:val="pl-PL"/>
        </w:rPr>
        <w:t xml:space="preserve"> II pod red. B. Górnickiego, B. Dębiec i </w:t>
      </w:r>
      <w:proofErr w:type="spellStart"/>
      <w:proofErr w:type="gramStart"/>
      <w:r w:rsidRPr="00F21B29">
        <w:rPr>
          <w:color w:val="000000" w:themeColor="text1"/>
          <w:lang w:val="pl-PL"/>
        </w:rPr>
        <w:t>J.Baszczyńskiego</w:t>
      </w:r>
      <w:proofErr w:type="spellEnd"/>
      <w:proofErr w:type="gramEnd"/>
    </w:p>
    <w:p w14:paraId="11A6353C" w14:textId="77777777" w:rsidR="000B6658" w:rsidRPr="00F21B29" w:rsidRDefault="000B6658" w:rsidP="000B6658">
      <w:pPr>
        <w:numPr>
          <w:ilvl w:val="0"/>
          <w:numId w:val="6"/>
        </w:numPr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 xml:space="preserve">„Badanie podmiotowe i przedmiotowe w pediatrii” A. </w:t>
      </w:r>
      <w:proofErr w:type="spellStart"/>
      <w:r w:rsidRPr="00F21B29">
        <w:rPr>
          <w:color w:val="000000" w:themeColor="text1"/>
          <w:lang w:val="pl-PL"/>
        </w:rPr>
        <w:t>Obuchowicz</w:t>
      </w:r>
      <w:proofErr w:type="spellEnd"/>
      <w:r w:rsidRPr="00F21B29">
        <w:rPr>
          <w:color w:val="000000" w:themeColor="text1"/>
          <w:lang w:val="pl-PL"/>
        </w:rPr>
        <w:t xml:space="preserve"> Katowice</w:t>
      </w:r>
    </w:p>
    <w:p w14:paraId="3054F8DE" w14:textId="77777777" w:rsidR="000B6658" w:rsidRPr="00F21B29" w:rsidRDefault="000B6658" w:rsidP="000B6658">
      <w:pPr>
        <w:numPr>
          <w:ilvl w:val="0"/>
          <w:numId w:val="6"/>
        </w:numPr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„Propedeutyka Pediatrii”, M. Krawczyński, PZWL, W-</w:t>
      </w:r>
      <w:proofErr w:type="spellStart"/>
      <w:r w:rsidRPr="00F21B29">
        <w:rPr>
          <w:color w:val="000000" w:themeColor="text1"/>
          <w:lang w:val="pl-PL"/>
        </w:rPr>
        <w:t>wa</w:t>
      </w:r>
      <w:proofErr w:type="spellEnd"/>
      <w:r w:rsidRPr="00F21B29">
        <w:rPr>
          <w:color w:val="000000" w:themeColor="text1"/>
          <w:lang w:val="pl-PL"/>
        </w:rPr>
        <w:t xml:space="preserve"> </w:t>
      </w:r>
    </w:p>
    <w:p w14:paraId="46DC2DB9" w14:textId="77777777" w:rsidR="000B6658" w:rsidRPr="00F21B29" w:rsidRDefault="000B6658" w:rsidP="000B6658">
      <w:pPr>
        <w:jc w:val="both"/>
        <w:rPr>
          <w:color w:val="000000" w:themeColor="text1"/>
          <w:lang w:val="pl-PL"/>
        </w:rPr>
      </w:pPr>
    </w:p>
    <w:p w14:paraId="07D2DA38" w14:textId="77777777" w:rsidR="000B6658" w:rsidRPr="00F21B29" w:rsidRDefault="000B6658" w:rsidP="000B6658">
      <w:pPr>
        <w:spacing w:line="360" w:lineRule="auto"/>
        <w:jc w:val="both"/>
        <w:rPr>
          <w:color w:val="000000" w:themeColor="text1"/>
          <w:lang w:val="pl-PL"/>
        </w:rPr>
      </w:pPr>
    </w:p>
    <w:p w14:paraId="3F0A38D0" w14:textId="77777777" w:rsidR="000B6658" w:rsidRPr="00F21B29" w:rsidRDefault="000B6658" w:rsidP="000B6658">
      <w:pPr>
        <w:spacing w:line="360" w:lineRule="auto"/>
        <w:jc w:val="both"/>
        <w:rPr>
          <w:color w:val="000000" w:themeColor="text1"/>
          <w:lang w:val="pl-PL"/>
        </w:rPr>
      </w:pPr>
    </w:p>
    <w:p w14:paraId="06324C52" w14:textId="77777777" w:rsidR="000B6658" w:rsidRPr="00F21B29" w:rsidRDefault="000B6658" w:rsidP="000B6658">
      <w:pPr>
        <w:spacing w:line="360" w:lineRule="auto"/>
        <w:jc w:val="both"/>
        <w:rPr>
          <w:color w:val="000000" w:themeColor="text1"/>
          <w:lang w:val="pl-PL"/>
        </w:rPr>
      </w:pPr>
    </w:p>
    <w:p w14:paraId="52A6A793" w14:textId="77777777" w:rsidR="000B6658" w:rsidRPr="00F21B29" w:rsidRDefault="000B6658" w:rsidP="000B6658">
      <w:pPr>
        <w:spacing w:line="360" w:lineRule="auto"/>
        <w:jc w:val="both"/>
        <w:rPr>
          <w:color w:val="000000" w:themeColor="text1"/>
          <w:lang w:val="pl-PL"/>
        </w:rPr>
      </w:pPr>
    </w:p>
    <w:p w14:paraId="5E779EAC" w14:textId="77777777" w:rsidR="000B6658" w:rsidRPr="00F21B29" w:rsidRDefault="000B6658" w:rsidP="000B6658">
      <w:pPr>
        <w:spacing w:line="360" w:lineRule="auto"/>
        <w:jc w:val="both"/>
        <w:rPr>
          <w:color w:val="000000" w:themeColor="text1"/>
          <w:lang w:val="pl-PL"/>
        </w:rPr>
      </w:pPr>
    </w:p>
    <w:p w14:paraId="2E0F1862" w14:textId="77777777" w:rsidR="000B6658" w:rsidRPr="00F21B29" w:rsidRDefault="000B6658" w:rsidP="000B6658">
      <w:pPr>
        <w:spacing w:line="360" w:lineRule="auto"/>
        <w:jc w:val="both"/>
        <w:rPr>
          <w:color w:val="000000" w:themeColor="text1"/>
          <w:lang w:val="pl-PL"/>
        </w:rPr>
      </w:pPr>
    </w:p>
    <w:p w14:paraId="142730A9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3E827AB1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  <w:r w:rsidRPr="00F21B29">
        <w:rPr>
          <w:b/>
          <w:color w:val="000000" w:themeColor="text1"/>
          <w:u w:val="single"/>
          <w:lang w:val="pl-PL"/>
        </w:rPr>
        <w:t>ĆWICZENIE 5 - OKRES PRZEDSZKOLNY I WCZESNOSZKOLNY</w:t>
      </w:r>
    </w:p>
    <w:p w14:paraId="2EA9B417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3F6E9D63" w14:textId="77777777" w:rsidR="000B6658" w:rsidRPr="00F21B29" w:rsidRDefault="000B6658" w:rsidP="000B6658">
      <w:pPr>
        <w:pStyle w:val="Tekstpodstawowy"/>
        <w:numPr>
          <w:ilvl w:val="0"/>
          <w:numId w:val="8"/>
        </w:numPr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Rozwój fizyczny dziecka w okresie przedszkolnym:</w:t>
      </w:r>
    </w:p>
    <w:p w14:paraId="1198C04D" w14:textId="77777777" w:rsidR="000B6658" w:rsidRPr="00F21B29" w:rsidRDefault="000B6658" w:rsidP="000B6658">
      <w:pPr>
        <w:pStyle w:val="Tekstpodstawowy"/>
        <w:spacing w:after="0"/>
        <w:ind w:left="36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dynamika przyrostów masy i wysokości ciała, obwodu głowy i </w:t>
      </w:r>
      <w:proofErr w:type="gramStart"/>
      <w:r w:rsidRPr="00F21B29">
        <w:rPr>
          <w:color w:val="000000" w:themeColor="text1"/>
          <w:szCs w:val="28"/>
          <w:lang w:val="pl-PL"/>
        </w:rPr>
        <w:t>klatki  piersiowej</w:t>
      </w:r>
      <w:proofErr w:type="gramEnd"/>
    </w:p>
    <w:p w14:paraId="2C15FB94" w14:textId="77777777" w:rsidR="000B6658" w:rsidRPr="00F21B29" w:rsidRDefault="000B6658" w:rsidP="000B6658">
      <w:pPr>
        <w:pStyle w:val="Tekstpodstawowy"/>
        <w:spacing w:after="0"/>
        <w:ind w:left="36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zmiany proporcji ciała</w:t>
      </w:r>
    </w:p>
    <w:p w14:paraId="626119AE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dymorfizm płciowy</w:t>
      </w:r>
    </w:p>
    <w:p w14:paraId="42231BE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postawa </w:t>
      </w:r>
      <w:proofErr w:type="spellStart"/>
      <w:r w:rsidRPr="00F21B29">
        <w:rPr>
          <w:color w:val="000000" w:themeColor="text1"/>
          <w:sz w:val="28"/>
          <w:szCs w:val="28"/>
        </w:rPr>
        <w:t>habitualna</w:t>
      </w:r>
      <w:proofErr w:type="spellEnd"/>
      <w:r w:rsidRPr="00F21B29">
        <w:rPr>
          <w:color w:val="000000" w:themeColor="text1"/>
          <w:sz w:val="28"/>
          <w:szCs w:val="28"/>
        </w:rPr>
        <w:t xml:space="preserve"> </w:t>
      </w:r>
      <w:proofErr w:type="gramStart"/>
      <w:r w:rsidRPr="00F21B29">
        <w:rPr>
          <w:color w:val="000000" w:themeColor="text1"/>
          <w:sz w:val="28"/>
          <w:szCs w:val="28"/>
        </w:rPr>
        <w:t>dziecka  4</w:t>
      </w:r>
      <w:proofErr w:type="gramEnd"/>
      <w:r w:rsidRPr="00F21B29">
        <w:rPr>
          <w:color w:val="000000" w:themeColor="text1"/>
          <w:sz w:val="28"/>
          <w:szCs w:val="28"/>
        </w:rPr>
        <w:t xml:space="preserve"> i 6-letniego</w:t>
      </w:r>
    </w:p>
    <w:p w14:paraId="57F231C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rozwój narządu żucia i uzębienia (wiek zębowy).</w:t>
      </w:r>
    </w:p>
    <w:p w14:paraId="016C765D" w14:textId="77777777" w:rsidR="000B6658" w:rsidRPr="00F21B29" w:rsidRDefault="000B6658" w:rsidP="000B6658">
      <w:pPr>
        <w:pStyle w:val="Tekstpodstawowy"/>
        <w:numPr>
          <w:ilvl w:val="0"/>
          <w:numId w:val="8"/>
        </w:numPr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Rozwój psychiczny i ruchowy dziecka w wieku przedszkolnym:</w:t>
      </w:r>
    </w:p>
    <w:p w14:paraId="390583CF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 doskonalenie czynności motorycznych, ruchów postawno-lokomocyjnych i                       narzędziowych (praksji), aktywność i sprawność ruchowa dziecka,</w:t>
      </w:r>
    </w:p>
    <w:p w14:paraId="239E749E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rozwój mowy, wady wymowy,</w:t>
      </w:r>
    </w:p>
    <w:p w14:paraId="10EC9D3B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rozwój kontaktów społecznych,</w:t>
      </w:r>
    </w:p>
    <w:p w14:paraId="60588D04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rozwój emocjonalny,</w:t>
      </w:r>
    </w:p>
    <w:p w14:paraId="4026AF3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 nabywanie nawyków higienicznych i umiejętności samoobsługi, lateralizacja, postępowanie z dzieckiem leworęcznym,</w:t>
      </w:r>
    </w:p>
    <w:p w14:paraId="271CA5E0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kształtowanie się procesów myślowych- okres pytań, fantazjowanie.</w:t>
      </w:r>
    </w:p>
    <w:p w14:paraId="11145480" w14:textId="77777777" w:rsidR="000B6658" w:rsidRPr="00F21B29" w:rsidRDefault="000B6658" w:rsidP="000B6658">
      <w:pPr>
        <w:pStyle w:val="Tekstpodstawowy"/>
        <w:numPr>
          <w:ilvl w:val="0"/>
          <w:numId w:val="8"/>
        </w:numPr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Badania </w:t>
      </w:r>
      <w:proofErr w:type="gramStart"/>
      <w:r w:rsidRPr="00F21B29">
        <w:rPr>
          <w:color w:val="000000" w:themeColor="text1"/>
          <w:szCs w:val="28"/>
          <w:lang w:val="pl-PL"/>
        </w:rPr>
        <w:t>bilansowe  4</w:t>
      </w:r>
      <w:proofErr w:type="gramEnd"/>
      <w:r w:rsidRPr="00F21B29">
        <w:rPr>
          <w:color w:val="000000" w:themeColor="text1"/>
          <w:szCs w:val="28"/>
          <w:lang w:val="pl-PL"/>
        </w:rPr>
        <w:t xml:space="preserve"> i 6-latka:</w:t>
      </w:r>
    </w:p>
    <w:p w14:paraId="53FA68F9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zakres i cele badań bilansowych,</w:t>
      </w:r>
    </w:p>
    <w:p w14:paraId="4899F452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testy przesiewowe,</w:t>
      </w:r>
    </w:p>
    <w:p w14:paraId="553EBBCA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pojęcie gotowości szkolnej.</w:t>
      </w:r>
    </w:p>
    <w:p w14:paraId="62B71198" w14:textId="77777777" w:rsidR="000B6658" w:rsidRPr="00F21B29" w:rsidRDefault="000B6658" w:rsidP="000B6658">
      <w:pPr>
        <w:pStyle w:val="Tekstpodstawowy"/>
        <w:numPr>
          <w:ilvl w:val="0"/>
          <w:numId w:val="8"/>
        </w:numPr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Rozwój somatyczny i psychiczny dziecka w okresie wczesnoszkolnym:</w:t>
      </w:r>
    </w:p>
    <w:p w14:paraId="242ACC90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rozwój fizyczny,</w:t>
      </w:r>
    </w:p>
    <w:p w14:paraId="18F669B6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rozwój umysłowy i emocjonalny,</w:t>
      </w:r>
    </w:p>
    <w:p w14:paraId="404223D7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 ocena dojrzałości (gotowości) szkolnej.</w:t>
      </w:r>
    </w:p>
    <w:p w14:paraId="4465B5D6" w14:textId="77777777" w:rsidR="000B6658" w:rsidRPr="00F21B29" w:rsidRDefault="000B6658" w:rsidP="000B6658">
      <w:pPr>
        <w:pStyle w:val="Tekstpodstawowy"/>
        <w:numPr>
          <w:ilvl w:val="0"/>
          <w:numId w:val="8"/>
        </w:numPr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Badanie bilansowe dziecka 10-letniego:</w:t>
      </w:r>
    </w:p>
    <w:p w14:paraId="0CFDBE91" w14:textId="77777777" w:rsidR="000B6658" w:rsidRPr="00F21B29" w:rsidRDefault="000B6658" w:rsidP="000B6658">
      <w:pPr>
        <w:pStyle w:val="Tekstpodstawowy"/>
        <w:spacing w:after="0"/>
        <w:ind w:left="36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     ocena poziomu i tempa wzrastania </w:t>
      </w:r>
    </w:p>
    <w:p w14:paraId="7D8482C2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orientacyjna ocena rozwoju psychospołecznego oraz przystosowania    szkolnego (zaburzenia </w:t>
      </w:r>
      <w:proofErr w:type="gramStart"/>
      <w:r w:rsidRPr="00F21B29">
        <w:rPr>
          <w:color w:val="000000" w:themeColor="text1"/>
          <w:sz w:val="28"/>
          <w:szCs w:val="28"/>
        </w:rPr>
        <w:t>zachowania ,</w:t>
      </w:r>
      <w:proofErr w:type="gramEnd"/>
      <w:r w:rsidRPr="00F21B29">
        <w:rPr>
          <w:color w:val="000000" w:themeColor="text1"/>
          <w:sz w:val="28"/>
          <w:szCs w:val="28"/>
        </w:rPr>
        <w:t xml:space="preserve"> nerwice, trudności szkolne)</w:t>
      </w:r>
    </w:p>
    <w:p w14:paraId="5F99549F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ocena stanu zdrowia z ustaleniem rozpoznania zaburzeń i chorób</w:t>
      </w:r>
    </w:p>
    <w:p w14:paraId="18503340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oraz problemu zdrowotnego, w tym ocena wad postawy</w:t>
      </w:r>
    </w:p>
    <w:p w14:paraId="57CAEFC5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   kwalifikacja do zajęć wychowania fizycznego.</w:t>
      </w:r>
    </w:p>
    <w:p w14:paraId="1F5D4A63" w14:textId="77777777" w:rsidR="000B6658" w:rsidRPr="00F21B29" w:rsidRDefault="000B6658" w:rsidP="000B6658">
      <w:pPr>
        <w:pStyle w:val="Listapunktowana2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Badanie podmiotowe i przedmiotowe</w:t>
      </w:r>
    </w:p>
    <w:p w14:paraId="58FB6811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</w:p>
    <w:p w14:paraId="3FD4458B" w14:textId="77777777" w:rsidR="000B6658" w:rsidRPr="00F21B29" w:rsidRDefault="000B6658" w:rsidP="000B6658">
      <w:pPr>
        <w:pStyle w:val="Listapunktowana2"/>
        <w:rPr>
          <w:color w:val="000000" w:themeColor="text1"/>
        </w:rPr>
      </w:pPr>
      <w:r w:rsidRPr="00F21B29">
        <w:rPr>
          <w:color w:val="000000" w:themeColor="text1"/>
        </w:rPr>
        <w:t>Piśmiennictwo:</w:t>
      </w:r>
    </w:p>
    <w:p w14:paraId="4D7CB884" w14:textId="77777777" w:rsidR="000B6658" w:rsidRPr="00F21B29" w:rsidRDefault="000B6658" w:rsidP="000B6658">
      <w:pPr>
        <w:pStyle w:val="Tekstpodstawowywcity"/>
        <w:numPr>
          <w:ilvl w:val="0"/>
          <w:numId w:val="7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„Badanie lekarskie dziecka” D. Chlebna-Sokół, D. Kardas-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, Łódź </w:t>
      </w:r>
    </w:p>
    <w:p w14:paraId="44BF83AF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 xml:space="preserve">2. „Badanie podmiotowe i przedmiotowe w pediatrii” A. 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 Katowice </w:t>
      </w:r>
    </w:p>
    <w:p w14:paraId="022BA15A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color w:val="000000" w:themeColor="text1"/>
          <w:lang w:val="pl-PL"/>
        </w:rPr>
      </w:pPr>
      <w:r w:rsidRPr="00F21B29">
        <w:rPr>
          <w:bCs/>
          <w:color w:val="000000" w:themeColor="text1"/>
          <w:lang w:val="pl-PL"/>
        </w:rPr>
        <w:t xml:space="preserve"> 3. </w:t>
      </w:r>
      <w:r w:rsidRPr="00F21B29">
        <w:rPr>
          <w:color w:val="000000" w:themeColor="text1"/>
          <w:lang w:val="pl-PL"/>
        </w:rPr>
        <w:t xml:space="preserve">„Pediatria” tom I </w:t>
      </w:r>
      <w:proofErr w:type="spellStart"/>
      <w:r w:rsidRPr="00F21B29">
        <w:rPr>
          <w:color w:val="000000" w:themeColor="text1"/>
          <w:lang w:val="pl-PL"/>
        </w:rPr>
        <w:t>i</w:t>
      </w:r>
      <w:proofErr w:type="spellEnd"/>
      <w:r w:rsidRPr="00F21B29">
        <w:rPr>
          <w:color w:val="000000" w:themeColor="text1"/>
          <w:lang w:val="pl-PL"/>
        </w:rPr>
        <w:t xml:space="preserve"> II pod red. B. Górnickiego, B. Dębiec i J. Baszczyńskiego </w:t>
      </w:r>
    </w:p>
    <w:p w14:paraId="5ED9A5D4" w14:textId="77777777" w:rsidR="000B6658" w:rsidRPr="00F21B29" w:rsidRDefault="000B6658" w:rsidP="000B6658">
      <w:pPr>
        <w:pStyle w:val="Tekstpodstawowywcity"/>
        <w:spacing w:after="0"/>
        <w:ind w:left="0"/>
        <w:jc w:val="both"/>
        <w:rPr>
          <w:bCs/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 xml:space="preserve">  4. </w:t>
      </w:r>
      <w:r w:rsidRPr="00F21B29">
        <w:rPr>
          <w:bCs/>
          <w:color w:val="000000" w:themeColor="text1"/>
          <w:lang w:val="pl-PL"/>
        </w:rPr>
        <w:t>„Propedeutyka Pediatrii”, M. Krawczyński, PZWL, W-</w:t>
      </w:r>
      <w:proofErr w:type="spellStart"/>
      <w:r w:rsidRPr="00F21B29">
        <w:rPr>
          <w:bCs/>
          <w:color w:val="000000" w:themeColor="text1"/>
          <w:lang w:val="pl-PL"/>
        </w:rPr>
        <w:t>wa</w:t>
      </w:r>
      <w:proofErr w:type="spellEnd"/>
      <w:r w:rsidRPr="00F21B29">
        <w:rPr>
          <w:bCs/>
          <w:color w:val="000000" w:themeColor="text1"/>
          <w:lang w:val="pl-PL"/>
        </w:rPr>
        <w:t xml:space="preserve"> </w:t>
      </w:r>
    </w:p>
    <w:p w14:paraId="5EBB8F55" w14:textId="77777777" w:rsidR="000B6658" w:rsidRPr="00F21B29" w:rsidRDefault="000B6658" w:rsidP="000B6658">
      <w:pPr>
        <w:pStyle w:val="Tekstpodstawowywcity"/>
        <w:spacing w:after="0" w:line="360" w:lineRule="auto"/>
        <w:ind w:left="0"/>
        <w:jc w:val="both"/>
        <w:rPr>
          <w:b/>
          <w:bCs/>
          <w:color w:val="000000" w:themeColor="text1"/>
          <w:u w:val="single"/>
          <w:lang w:val="pl-PL"/>
        </w:rPr>
      </w:pPr>
    </w:p>
    <w:p w14:paraId="5C768E23" w14:textId="77777777" w:rsidR="000B6658" w:rsidRPr="000474FA" w:rsidRDefault="000B6658" w:rsidP="000B6658">
      <w:pPr>
        <w:jc w:val="both"/>
        <w:rPr>
          <w:b/>
          <w:color w:val="000000" w:themeColor="text1"/>
          <w:lang w:val="pl-PL"/>
        </w:rPr>
      </w:pPr>
      <w:r w:rsidRPr="000474FA">
        <w:rPr>
          <w:b/>
          <w:color w:val="000000" w:themeColor="text1"/>
          <w:u w:val="single"/>
          <w:lang w:val="pl-PL"/>
        </w:rPr>
        <w:lastRenderedPageBreak/>
        <w:t xml:space="preserve">ĆWICZENIE 6 - </w:t>
      </w:r>
      <w:r w:rsidRPr="000474FA">
        <w:rPr>
          <w:b/>
          <w:color w:val="000000" w:themeColor="text1"/>
          <w:lang w:val="pl-PL"/>
        </w:rPr>
        <w:t>PODSTAWOWE PROBLEMY ROZWOJOWE OD OKRESU NOWORODKOWEGO DO PRZEDSZKOLNEGO (POWSZECHNE PROFILAKTYCZNE BADANIA LEKARSKIE)</w:t>
      </w:r>
    </w:p>
    <w:p w14:paraId="4B37C1E3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3515EDE5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25542829" w14:textId="77777777" w:rsidR="000B6658" w:rsidRPr="00F21B29" w:rsidRDefault="000B6658" w:rsidP="000B6658">
      <w:pPr>
        <w:pStyle w:val="Akapitzlist"/>
        <w:numPr>
          <w:ilvl w:val="0"/>
          <w:numId w:val="12"/>
        </w:numPr>
        <w:jc w:val="both"/>
        <w:rPr>
          <w:b/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Niedokrwistość fizjologiczna I kwartału.</w:t>
      </w:r>
    </w:p>
    <w:p w14:paraId="289568B0" w14:textId="77777777" w:rsidR="000B6658" w:rsidRPr="00F21B29" w:rsidRDefault="000B6658" w:rsidP="000B6658">
      <w:pPr>
        <w:pStyle w:val="Akapitzlist"/>
        <w:numPr>
          <w:ilvl w:val="0"/>
          <w:numId w:val="12"/>
        </w:numPr>
        <w:jc w:val="both"/>
        <w:rPr>
          <w:b/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Niedokrwistość z niedoboru żelaza i kwasu foliowego.</w:t>
      </w:r>
    </w:p>
    <w:p w14:paraId="06DDFFD5" w14:textId="77777777" w:rsidR="000B6658" w:rsidRPr="00F21B29" w:rsidRDefault="000B6658" w:rsidP="000B6658">
      <w:pPr>
        <w:pStyle w:val="Akapitzlist"/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zapobieganie niedoborom</w:t>
      </w:r>
    </w:p>
    <w:p w14:paraId="0DAC4455" w14:textId="77777777" w:rsidR="000B6658" w:rsidRPr="00F21B29" w:rsidRDefault="000B6658" w:rsidP="000B6658">
      <w:pPr>
        <w:pStyle w:val="Akapitzlist"/>
        <w:jc w:val="both"/>
        <w:rPr>
          <w:b/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profilaktyka</w:t>
      </w:r>
    </w:p>
    <w:p w14:paraId="24C61BF7" w14:textId="77777777" w:rsidR="000B6658" w:rsidRPr="00F21B29" w:rsidRDefault="000B6658" w:rsidP="000B6658">
      <w:pPr>
        <w:pStyle w:val="Akapitzlist"/>
        <w:numPr>
          <w:ilvl w:val="0"/>
          <w:numId w:val="12"/>
        </w:numPr>
        <w:jc w:val="both"/>
        <w:rPr>
          <w:b/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Krzywica</w:t>
      </w:r>
    </w:p>
    <w:p w14:paraId="5F2B9737" w14:textId="77777777" w:rsidR="000B6658" w:rsidRPr="00F21B29" w:rsidRDefault="000B6658" w:rsidP="000B6658">
      <w:pPr>
        <w:pStyle w:val="Akapitzlist"/>
        <w:numPr>
          <w:ilvl w:val="0"/>
          <w:numId w:val="12"/>
        </w:numPr>
        <w:jc w:val="both"/>
        <w:rPr>
          <w:b/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Zapobieganie niedoborom witaminowym</w:t>
      </w:r>
    </w:p>
    <w:p w14:paraId="2654F392" w14:textId="77777777" w:rsidR="000B6658" w:rsidRPr="00F21B29" w:rsidRDefault="000B6658" w:rsidP="000B6658">
      <w:pPr>
        <w:pStyle w:val="Akapitzlist"/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niedobór witaminy D3</w:t>
      </w:r>
    </w:p>
    <w:p w14:paraId="2410F2AB" w14:textId="77777777" w:rsidR="000B6658" w:rsidRDefault="000B6658" w:rsidP="000B6658">
      <w:pPr>
        <w:pStyle w:val="Akapitzlist"/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niedobór witaminy K</w:t>
      </w:r>
    </w:p>
    <w:p w14:paraId="393A60AA" w14:textId="77777777" w:rsidR="000B6658" w:rsidRPr="000474FA" w:rsidRDefault="000B6658" w:rsidP="000B6658">
      <w:pPr>
        <w:pStyle w:val="Akapitzlist"/>
        <w:numPr>
          <w:ilvl w:val="0"/>
          <w:numId w:val="12"/>
        </w:num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Terminy i zakres powszechnych profilaktycznych badań lekarskich</w:t>
      </w:r>
    </w:p>
    <w:p w14:paraId="0F9B2BBC" w14:textId="77777777" w:rsidR="000B6658" w:rsidRPr="00F21B29" w:rsidRDefault="000B6658" w:rsidP="000B6658">
      <w:pPr>
        <w:pStyle w:val="Akapitzlist"/>
        <w:numPr>
          <w:ilvl w:val="0"/>
          <w:numId w:val="12"/>
        </w:numPr>
        <w:jc w:val="both"/>
        <w:rPr>
          <w:b/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Badanie podmiotowe i przedmiotowe.</w:t>
      </w:r>
    </w:p>
    <w:p w14:paraId="4EE973D5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6D0D967B" w14:textId="77777777" w:rsidR="000B6658" w:rsidRPr="00F21B29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  <w:r w:rsidRPr="00F21B29">
        <w:rPr>
          <w:b/>
          <w:bCs/>
          <w:color w:val="000000" w:themeColor="text1"/>
          <w:szCs w:val="28"/>
          <w:lang w:val="pl-PL"/>
        </w:rPr>
        <w:t>Piśmiennictwo:</w:t>
      </w:r>
    </w:p>
    <w:p w14:paraId="3D52E04C" w14:textId="77777777" w:rsidR="000B6658" w:rsidRPr="00F21B29" w:rsidRDefault="000B6658" w:rsidP="000B6658">
      <w:pPr>
        <w:pStyle w:val="Tekstpodstawowywcity"/>
        <w:numPr>
          <w:ilvl w:val="0"/>
          <w:numId w:val="11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„Propedeutyka Pediatrii”, M. Krawczyński, PZWL, W-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wa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 2002</w:t>
      </w:r>
    </w:p>
    <w:p w14:paraId="2F73A7F1" w14:textId="77777777" w:rsidR="000B6658" w:rsidRPr="00F21B29" w:rsidRDefault="000B6658" w:rsidP="000B6658">
      <w:pPr>
        <w:pStyle w:val="Tekstpodstawowywcity"/>
        <w:numPr>
          <w:ilvl w:val="0"/>
          <w:numId w:val="11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„Badanie lekarskie dziecka” D. Chlebna-Sokół, D. Kardas-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F21B29">
        <w:rPr>
          <w:bCs/>
          <w:color w:val="000000" w:themeColor="text1"/>
          <w:szCs w:val="28"/>
          <w:lang w:val="pl-PL"/>
        </w:rPr>
        <w:t>, Łódź</w:t>
      </w:r>
    </w:p>
    <w:p w14:paraId="02FE8459" w14:textId="77777777" w:rsidR="000B6658" w:rsidRPr="00F21B29" w:rsidRDefault="000B6658" w:rsidP="000B6658">
      <w:pPr>
        <w:pStyle w:val="Tekstpodstawowywcity"/>
        <w:spacing w:after="0"/>
        <w:ind w:left="17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 xml:space="preserve">3. „Badanie podmiotowe i przedmiotowe w pediatrii” A. 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 Katowice </w:t>
      </w:r>
    </w:p>
    <w:p w14:paraId="7927FBDB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0DF6033D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31E6FD53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05911B8B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2ADA546D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14E5A487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48E59B18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2B7BCF92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47D6E470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1A0672B5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046B5150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241B2F73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41F809E5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63A07C18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1EC57FC2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19C3038E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696C1C66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738A6FA2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20E9A05A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3DB951F8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098A768E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1FF2E8CD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44D9B153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6E74A779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0C49C37F" w14:textId="77777777" w:rsidR="000B6658" w:rsidRPr="00F21B29" w:rsidRDefault="000B6658" w:rsidP="000B6658">
      <w:pPr>
        <w:pStyle w:val="Tekstpodstawowywcity"/>
        <w:spacing w:after="0" w:line="360" w:lineRule="auto"/>
        <w:ind w:left="0"/>
        <w:jc w:val="both"/>
        <w:rPr>
          <w:b/>
          <w:bCs/>
          <w:color w:val="000000" w:themeColor="text1"/>
          <w:u w:val="single"/>
          <w:lang w:val="pl-PL"/>
        </w:rPr>
      </w:pPr>
      <w:r w:rsidRPr="00F21B29">
        <w:rPr>
          <w:b/>
          <w:bCs/>
          <w:color w:val="000000" w:themeColor="text1"/>
          <w:u w:val="single"/>
          <w:lang w:val="pl-PL"/>
        </w:rPr>
        <w:t xml:space="preserve">ĆWICZENIE </w:t>
      </w:r>
      <w:r>
        <w:rPr>
          <w:b/>
          <w:bCs/>
          <w:color w:val="000000" w:themeColor="text1"/>
          <w:u w:val="single"/>
          <w:lang w:val="pl-PL"/>
        </w:rPr>
        <w:t>7</w:t>
      </w:r>
      <w:r w:rsidRPr="00F21B29">
        <w:rPr>
          <w:b/>
          <w:bCs/>
          <w:color w:val="000000" w:themeColor="text1"/>
          <w:u w:val="single"/>
          <w:lang w:val="pl-PL"/>
        </w:rPr>
        <w:t xml:space="preserve"> - OKRES DOJRZEWANIA PŁCIOWEGO</w:t>
      </w:r>
    </w:p>
    <w:p w14:paraId="04DDA067" w14:textId="77777777" w:rsidR="000B6658" w:rsidRPr="00F21B29" w:rsidRDefault="000B6658" w:rsidP="000B6658">
      <w:pPr>
        <w:pStyle w:val="Tekstpodstawowywcity"/>
        <w:spacing w:after="0" w:line="360" w:lineRule="auto"/>
        <w:ind w:left="0"/>
        <w:jc w:val="both"/>
        <w:rPr>
          <w:b/>
          <w:bCs/>
          <w:color w:val="000000" w:themeColor="text1"/>
          <w:u w:val="single"/>
          <w:lang w:val="pl-PL"/>
        </w:rPr>
      </w:pPr>
    </w:p>
    <w:p w14:paraId="455F4AE9" w14:textId="77777777" w:rsidR="000B6658" w:rsidRPr="00F21B29" w:rsidRDefault="000B6658" w:rsidP="000B6658">
      <w:pPr>
        <w:pStyle w:val="Akapitzlist"/>
        <w:numPr>
          <w:ilvl w:val="0"/>
          <w:numId w:val="10"/>
        </w:numPr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 xml:space="preserve"> Rozwój somatyczny i psychiczny dziecka w okresie dojrzewania:</w:t>
      </w:r>
    </w:p>
    <w:p w14:paraId="73C9AF06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rozwój fizyczny,</w:t>
      </w:r>
    </w:p>
    <w:p w14:paraId="1B4C65FA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rozwój umysłowy i emocjonalny,</w:t>
      </w:r>
    </w:p>
    <w:p w14:paraId="5CF0F7C4" w14:textId="77777777" w:rsidR="000B6658" w:rsidRPr="00F21B29" w:rsidRDefault="000B6658" w:rsidP="000B6658">
      <w:pPr>
        <w:pStyle w:val="Tekstpodstawowy"/>
        <w:numPr>
          <w:ilvl w:val="0"/>
          <w:numId w:val="10"/>
        </w:numPr>
        <w:spacing w:after="0"/>
        <w:jc w:val="both"/>
        <w:rPr>
          <w:color w:val="000000" w:themeColor="text1"/>
          <w:szCs w:val="28"/>
          <w:lang w:val="pl-PL"/>
        </w:rPr>
      </w:pPr>
      <w:r w:rsidRPr="00F21B29">
        <w:rPr>
          <w:color w:val="000000" w:themeColor="text1"/>
          <w:szCs w:val="28"/>
          <w:lang w:val="pl-PL"/>
        </w:rPr>
        <w:t>Badanie bilansowe dziecka 14-letniego.</w:t>
      </w:r>
    </w:p>
    <w:p w14:paraId="235E1324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ocena poziomu i tempa wzrastania i dojrzewania płciowego: (niskorosłość, nadmiar lub niedobór masy ciała, opóźnione lub nieharmonijne dojrzewanie płciowe, zaburzenia miesiączkowania),   </w:t>
      </w:r>
    </w:p>
    <w:p w14:paraId="6B1105FF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 xml:space="preserve">orientacyjna ocena rozwoju psychospołecznego oraz przystosowania szkolnego (zaburzenia zachowania, nerwice, trudności szkolne, </w:t>
      </w:r>
      <w:proofErr w:type="gramStart"/>
      <w:r w:rsidRPr="00F21B29">
        <w:rPr>
          <w:color w:val="000000" w:themeColor="text1"/>
          <w:sz w:val="28"/>
          <w:szCs w:val="28"/>
        </w:rPr>
        <w:t>palenie  tytoniu</w:t>
      </w:r>
      <w:proofErr w:type="gramEnd"/>
      <w:r w:rsidRPr="00F21B29">
        <w:rPr>
          <w:color w:val="000000" w:themeColor="text1"/>
          <w:sz w:val="28"/>
          <w:szCs w:val="28"/>
        </w:rPr>
        <w:t>, picie alkoholu i używanie narkotyków).</w:t>
      </w:r>
    </w:p>
    <w:p w14:paraId="071FF124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ocena stanu zdrowia z ustaleniem rozpoznania zaburzeń i chorób oraz problemu zdrowotnego,</w:t>
      </w:r>
    </w:p>
    <w:p w14:paraId="6F729BF6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kwalifikacja do zajęć wychowania fizycznego,</w:t>
      </w:r>
    </w:p>
    <w:p w14:paraId="1AD61AD0" w14:textId="77777777" w:rsidR="000B6658" w:rsidRPr="00F21B29" w:rsidRDefault="000B6658" w:rsidP="000B6658">
      <w:pPr>
        <w:pStyle w:val="Listapunktowana2"/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orzeczenie lekarskie dotyczące dalszego kształcenia i nauki zawodu.</w:t>
      </w:r>
    </w:p>
    <w:p w14:paraId="22CF6D83" w14:textId="77777777" w:rsidR="000B6658" w:rsidRPr="00F21B29" w:rsidRDefault="000B6658" w:rsidP="000B6658">
      <w:pPr>
        <w:pStyle w:val="Listapunktowana2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21B29">
        <w:rPr>
          <w:color w:val="000000" w:themeColor="text1"/>
          <w:sz w:val="28"/>
          <w:szCs w:val="28"/>
        </w:rPr>
        <w:t>Badanie podmiotowe i przedmiotowe</w:t>
      </w:r>
    </w:p>
    <w:p w14:paraId="0AA90D2A" w14:textId="77777777" w:rsidR="000B6658" w:rsidRPr="00F21B29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</w:p>
    <w:p w14:paraId="126ABE2E" w14:textId="77777777" w:rsidR="000B6658" w:rsidRPr="00F21B29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  <w:r w:rsidRPr="00F21B29">
        <w:rPr>
          <w:b/>
          <w:bCs/>
          <w:color w:val="000000" w:themeColor="text1"/>
          <w:szCs w:val="28"/>
          <w:lang w:val="pl-PL"/>
        </w:rPr>
        <w:t>Piśmiennictwo:</w:t>
      </w:r>
    </w:p>
    <w:p w14:paraId="240EADD9" w14:textId="77777777" w:rsidR="000B6658" w:rsidRPr="00F21B29" w:rsidRDefault="000B6658" w:rsidP="000B6658">
      <w:pPr>
        <w:pStyle w:val="Tekstpodstawowywcity"/>
        <w:numPr>
          <w:ilvl w:val="0"/>
          <w:numId w:val="9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„Propedeutyka Pediatrii”, M. Krawczyński, PZWL, W-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wa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 </w:t>
      </w:r>
    </w:p>
    <w:p w14:paraId="62302E14" w14:textId="77777777" w:rsidR="000B6658" w:rsidRPr="00F21B29" w:rsidRDefault="000B6658" w:rsidP="000B6658">
      <w:pPr>
        <w:pStyle w:val="Tekstpodstawowywcity"/>
        <w:numPr>
          <w:ilvl w:val="0"/>
          <w:numId w:val="9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color w:val="000000" w:themeColor="text1"/>
          <w:lang w:val="pl-PL"/>
        </w:rPr>
        <w:t xml:space="preserve">„Badanie podmiotowe i przedmiotowe w pediatrii” A. </w:t>
      </w:r>
      <w:proofErr w:type="spellStart"/>
      <w:r w:rsidRPr="00F21B29">
        <w:rPr>
          <w:color w:val="000000" w:themeColor="text1"/>
          <w:lang w:val="pl-PL"/>
        </w:rPr>
        <w:t>Obuchowicz</w:t>
      </w:r>
      <w:proofErr w:type="spellEnd"/>
      <w:r w:rsidRPr="00F21B29">
        <w:rPr>
          <w:color w:val="000000" w:themeColor="text1"/>
          <w:lang w:val="pl-PL"/>
        </w:rPr>
        <w:t xml:space="preserve"> Katowice.</w:t>
      </w:r>
    </w:p>
    <w:p w14:paraId="6D64A3B5" w14:textId="77777777" w:rsidR="000B6658" w:rsidRPr="00F21B29" w:rsidRDefault="000B6658" w:rsidP="000B6658">
      <w:pPr>
        <w:pStyle w:val="Tekstpodstawowywcity"/>
        <w:numPr>
          <w:ilvl w:val="0"/>
          <w:numId w:val="9"/>
        </w:numPr>
        <w:spacing w:after="0"/>
        <w:jc w:val="both"/>
        <w:rPr>
          <w:color w:val="000000" w:themeColor="text1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„Badanie lekarskie dziecka” D. Chlebna-Sokół, D. Kardas-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, Łódź </w:t>
      </w:r>
    </w:p>
    <w:p w14:paraId="48E94CEA" w14:textId="77777777" w:rsidR="000B6658" w:rsidRPr="00F21B29" w:rsidRDefault="000B6658" w:rsidP="000B6658">
      <w:pPr>
        <w:pStyle w:val="Tekstpodstawowywcity"/>
        <w:numPr>
          <w:ilvl w:val="0"/>
          <w:numId w:val="9"/>
        </w:numPr>
        <w:spacing w:after="0"/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 xml:space="preserve">„Pediatria” tom I </w:t>
      </w:r>
      <w:proofErr w:type="spellStart"/>
      <w:r w:rsidRPr="00F21B29">
        <w:rPr>
          <w:color w:val="000000" w:themeColor="text1"/>
          <w:lang w:val="pl-PL"/>
        </w:rPr>
        <w:t>i</w:t>
      </w:r>
      <w:proofErr w:type="spellEnd"/>
      <w:r w:rsidRPr="00F21B29">
        <w:rPr>
          <w:color w:val="000000" w:themeColor="text1"/>
          <w:lang w:val="pl-PL"/>
        </w:rPr>
        <w:t xml:space="preserve"> II pod red. B. Górnickiego, B. Dębiec i J. Baszczyńskiego</w:t>
      </w:r>
    </w:p>
    <w:p w14:paraId="39389815" w14:textId="77777777" w:rsidR="000B6658" w:rsidRPr="00F21B29" w:rsidRDefault="000B6658" w:rsidP="000B6658">
      <w:pPr>
        <w:pStyle w:val="Tekstpodstawowywcity"/>
        <w:spacing w:after="0" w:line="360" w:lineRule="auto"/>
        <w:ind w:left="0"/>
        <w:jc w:val="both"/>
        <w:rPr>
          <w:b/>
          <w:i/>
          <w:iCs/>
          <w:color w:val="000000" w:themeColor="text1"/>
          <w:u w:val="single"/>
          <w:lang w:val="pl-PL"/>
        </w:rPr>
      </w:pPr>
    </w:p>
    <w:p w14:paraId="4B2F26C2" w14:textId="77777777" w:rsidR="000B6658" w:rsidRPr="00F21B29" w:rsidRDefault="000B6658" w:rsidP="000B6658">
      <w:pPr>
        <w:pStyle w:val="Nagwek2"/>
        <w:jc w:val="both"/>
        <w:rPr>
          <w:color w:val="000000" w:themeColor="text1"/>
          <w:lang w:val="pl-PL"/>
        </w:rPr>
      </w:pPr>
    </w:p>
    <w:p w14:paraId="6AEEC51A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650C7479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29DD33E1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261C0420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1BD6FABF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215E30EE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3587CF23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36223FCB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5AF60C90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2C4CC489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181C758B" w14:textId="77777777" w:rsidR="000B6658" w:rsidRPr="00F21B29" w:rsidRDefault="000B6658" w:rsidP="000B665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16D60AB3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2C652728" w14:textId="77777777" w:rsidR="000B6658" w:rsidRPr="00F21B29" w:rsidRDefault="000B6658" w:rsidP="000B6658">
      <w:pPr>
        <w:jc w:val="both"/>
        <w:rPr>
          <w:b/>
          <w:color w:val="000000" w:themeColor="text1"/>
          <w:u w:val="single"/>
          <w:lang w:val="pl-PL"/>
        </w:rPr>
      </w:pPr>
    </w:p>
    <w:p w14:paraId="3F9BF0DD" w14:textId="77777777" w:rsidR="000B6658" w:rsidRPr="000474FA" w:rsidRDefault="000B6658" w:rsidP="000B6658">
      <w:pPr>
        <w:jc w:val="both"/>
        <w:rPr>
          <w:b/>
          <w:color w:val="000000" w:themeColor="text1"/>
          <w:lang w:val="pl-PL"/>
        </w:rPr>
      </w:pPr>
      <w:r w:rsidRPr="000474FA">
        <w:rPr>
          <w:b/>
          <w:color w:val="000000" w:themeColor="text1"/>
          <w:u w:val="single"/>
          <w:lang w:val="pl-PL"/>
        </w:rPr>
        <w:t xml:space="preserve">ĆWICZENIE 8 – </w:t>
      </w:r>
      <w:r w:rsidRPr="000474FA">
        <w:rPr>
          <w:b/>
          <w:color w:val="000000" w:themeColor="text1"/>
          <w:lang w:val="pl-PL"/>
        </w:rPr>
        <w:t>NAJCZĘSTSZE STANY I CHOROBY OKRESU NIEMOWLĘCEGO</w:t>
      </w:r>
    </w:p>
    <w:p w14:paraId="5C742520" w14:textId="77777777" w:rsidR="000B6658" w:rsidRPr="00F21B29" w:rsidRDefault="000B6658" w:rsidP="000B6658">
      <w:pPr>
        <w:jc w:val="both"/>
        <w:rPr>
          <w:b/>
          <w:color w:val="000000" w:themeColor="text1"/>
          <w:lang w:val="pl-PL"/>
        </w:rPr>
      </w:pPr>
    </w:p>
    <w:p w14:paraId="6EC12A78" w14:textId="77777777" w:rsidR="000B6658" w:rsidRPr="00F21B29" w:rsidRDefault="000B6658" w:rsidP="000B6658">
      <w:pPr>
        <w:pStyle w:val="Akapitzlist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F21B29">
        <w:rPr>
          <w:color w:val="000000" w:themeColor="text1"/>
          <w:lang w:val="pl-PL"/>
        </w:rPr>
        <w:t>Badanie podmiotowe i przedmiotowe.</w:t>
      </w:r>
    </w:p>
    <w:p w14:paraId="03872260" w14:textId="77777777" w:rsidR="000B6658" w:rsidRPr="00F21B29" w:rsidRDefault="000B6658" w:rsidP="000B6658">
      <w:pPr>
        <w:pStyle w:val="Akapitzlist"/>
        <w:jc w:val="both"/>
        <w:rPr>
          <w:color w:val="000000" w:themeColor="text1"/>
          <w:lang w:val="pl-PL"/>
        </w:rPr>
      </w:pPr>
    </w:p>
    <w:p w14:paraId="723E7C30" w14:textId="77777777" w:rsidR="000B6658" w:rsidRPr="00F21B29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  <w:r w:rsidRPr="00F21B29">
        <w:rPr>
          <w:b/>
          <w:bCs/>
          <w:color w:val="000000" w:themeColor="text1"/>
          <w:szCs w:val="28"/>
          <w:lang w:val="pl-PL"/>
        </w:rPr>
        <w:t>Piśmiennictwo:</w:t>
      </w:r>
    </w:p>
    <w:p w14:paraId="622F29EF" w14:textId="77777777" w:rsidR="000B6658" w:rsidRPr="00F21B29" w:rsidRDefault="000B6658" w:rsidP="000B6658">
      <w:pPr>
        <w:pStyle w:val="Tekstpodstawowywcity"/>
        <w:numPr>
          <w:ilvl w:val="0"/>
          <w:numId w:val="14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>„Propedeutyka Pediatrii”, M. Krawczyński, PZWL, W-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wa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 2002</w:t>
      </w:r>
    </w:p>
    <w:p w14:paraId="46689043" w14:textId="77777777" w:rsidR="000B6658" w:rsidRPr="00F21B29" w:rsidRDefault="000B6658" w:rsidP="000B6658">
      <w:pPr>
        <w:pStyle w:val="Tekstpodstawowywcity"/>
        <w:numPr>
          <w:ilvl w:val="0"/>
          <w:numId w:val="14"/>
        </w:numPr>
        <w:spacing w:after="0"/>
        <w:jc w:val="both"/>
        <w:rPr>
          <w:bCs/>
          <w:color w:val="000000" w:themeColor="text1"/>
          <w:szCs w:val="28"/>
          <w:lang w:val="pl-PL"/>
        </w:rPr>
      </w:pPr>
      <w:r w:rsidRPr="00F21B29">
        <w:rPr>
          <w:bCs/>
          <w:color w:val="000000" w:themeColor="text1"/>
          <w:szCs w:val="28"/>
          <w:lang w:val="pl-PL"/>
        </w:rPr>
        <w:t xml:space="preserve"> „Badanie podmiotowe i przedmiotowe w pediatrii” A. </w:t>
      </w:r>
      <w:proofErr w:type="spellStart"/>
      <w:r w:rsidRPr="00F21B29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F21B29">
        <w:rPr>
          <w:bCs/>
          <w:color w:val="000000" w:themeColor="text1"/>
          <w:szCs w:val="28"/>
          <w:lang w:val="pl-PL"/>
        </w:rPr>
        <w:t xml:space="preserve"> Katowice </w:t>
      </w:r>
    </w:p>
    <w:p w14:paraId="34733D65" w14:textId="77777777" w:rsidR="000B6658" w:rsidRPr="00F21B29" w:rsidRDefault="000B6658" w:rsidP="000B6658">
      <w:pPr>
        <w:pStyle w:val="Tekstpodstawowywcity"/>
        <w:spacing w:after="0"/>
        <w:ind w:left="170"/>
        <w:jc w:val="both"/>
        <w:rPr>
          <w:bCs/>
          <w:color w:val="000000" w:themeColor="text1"/>
          <w:szCs w:val="28"/>
          <w:lang w:val="pl-PL"/>
        </w:rPr>
      </w:pPr>
    </w:p>
    <w:p w14:paraId="44072A7A" w14:textId="77777777" w:rsidR="000B6658" w:rsidRPr="00F21B29" w:rsidRDefault="000B6658" w:rsidP="000B6658">
      <w:pPr>
        <w:pStyle w:val="Akapitzlist"/>
        <w:jc w:val="both"/>
        <w:rPr>
          <w:color w:val="000000" w:themeColor="text1"/>
          <w:lang w:val="pl-PL"/>
        </w:rPr>
      </w:pPr>
    </w:p>
    <w:p w14:paraId="61F55B8A" w14:textId="77777777" w:rsidR="000B6658" w:rsidRPr="00F21B29" w:rsidRDefault="000B6658" w:rsidP="000B6658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</w:p>
    <w:p w14:paraId="1CC5B971" w14:textId="77777777" w:rsidR="000B6658" w:rsidRPr="00F21B29" w:rsidRDefault="000B6658" w:rsidP="000B6658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</w:p>
    <w:p w14:paraId="6867E4A3" w14:textId="77777777" w:rsidR="000B6658" w:rsidRPr="00F21B29" w:rsidRDefault="000B6658" w:rsidP="000B6658">
      <w:pPr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74BB3114" w14:textId="77777777" w:rsidR="000B6658" w:rsidRPr="00F21B29" w:rsidRDefault="000B6658" w:rsidP="000B6658">
      <w:pPr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4C56D3BC" w14:textId="77777777" w:rsidR="000B6658" w:rsidRPr="00F21B29" w:rsidRDefault="000B6658" w:rsidP="000B6658">
      <w:pPr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3A05BCB9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  <w:r w:rsidRPr="000474FA">
        <w:rPr>
          <w:b/>
          <w:color w:val="000000" w:themeColor="text1"/>
          <w:szCs w:val="28"/>
          <w:u w:val="single"/>
          <w:lang w:val="pl-PL"/>
        </w:rPr>
        <w:t xml:space="preserve">ĆWICZENIE 9 – </w:t>
      </w:r>
      <w:r w:rsidRPr="000474FA">
        <w:rPr>
          <w:b/>
          <w:color w:val="000000" w:themeColor="text1"/>
          <w:lang w:val="pl-PL"/>
        </w:rPr>
        <w:t>BLS - PACJENT NIEPRZYTOMNY, ZATRZYMANIE KRĄŻENIA I ODDYCHANIA – ZASADY POSTĘPOWANIA (CSM)</w:t>
      </w:r>
    </w:p>
    <w:p w14:paraId="0925CE7E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0A6F5D9E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6D671F75" w14:textId="77777777" w:rsidR="000B6658" w:rsidRPr="00F21B29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  <w:r w:rsidRPr="00F21B29">
        <w:rPr>
          <w:b/>
          <w:bCs/>
          <w:color w:val="000000" w:themeColor="text1"/>
          <w:szCs w:val="28"/>
          <w:lang w:val="pl-PL"/>
        </w:rPr>
        <w:t>Piśmiennictwo:</w:t>
      </w:r>
    </w:p>
    <w:p w14:paraId="282EBA06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23A34F06" w14:textId="77777777" w:rsidR="000B6658" w:rsidRPr="00002C00" w:rsidRDefault="000B6658" w:rsidP="000B665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>1). Podręczniki do diagnostyki internistycznej</w:t>
      </w:r>
    </w:p>
    <w:p w14:paraId="4B1B60A9" w14:textId="77777777" w:rsidR="000B6658" w:rsidRPr="00002C00" w:rsidRDefault="000B6658" w:rsidP="000B665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 xml:space="preserve">2). „Badanie podmiotowe i przedmiotowe w pediatrii” A. </w:t>
      </w:r>
      <w:proofErr w:type="spellStart"/>
      <w:r w:rsidRPr="00002C00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002C00">
        <w:rPr>
          <w:bCs/>
          <w:color w:val="000000" w:themeColor="text1"/>
          <w:szCs w:val="28"/>
          <w:lang w:val="pl-PL"/>
        </w:rPr>
        <w:t>,</w:t>
      </w:r>
    </w:p>
    <w:p w14:paraId="7458182C" w14:textId="77777777" w:rsidR="000B6658" w:rsidRPr="00002C00" w:rsidRDefault="000B6658" w:rsidP="000B665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>3). „Badanie lekarskie dziecka” D. Chlebna-Sokół, D. Kardas-</w:t>
      </w:r>
      <w:proofErr w:type="spellStart"/>
      <w:r w:rsidRPr="00002C00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002C00">
        <w:rPr>
          <w:bCs/>
          <w:color w:val="000000" w:themeColor="text1"/>
          <w:szCs w:val="28"/>
          <w:lang w:val="pl-PL"/>
        </w:rPr>
        <w:t>,</w:t>
      </w:r>
    </w:p>
    <w:p w14:paraId="72A43596" w14:textId="77777777" w:rsidR="000B6658" w:rsidRPr="00002C00" w:rsidRDefault="000B6658" w:rsidP="000B6658">
      <w:pPr>
        <w:pStyle w:val="Tekstpodstawowywcity"/>
        <w:spacing w:line="360" w:lineRule="auto"/>
        <w:ind w:left="0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 xml:space="preserve">4). „Propedeutyka Pediatrii”, M. Krawczyński </w:t>
      </w:r>
      <w:r>
        <w:rPr>
          <w:bCs/>
          <w:color w:val="000000" w:themeColor="text1"/>
          <w:szCs w:val="28"/>
          <w:lang w:val="pl-PL"/>
        </w:rPr>
        <w:br/>
      </w:r>
      <w:r w:rsidRPr="00002C00">
        <w:rPr>
          <w:bCs/>
          <w:color w:val="000000" w:themeColor="text1"/>
          <w:szCs w:val="28"/>
          <w:lang w:val="pl-PL"/>
        </w:rPr>
        <w:t>5). „Pediatria” t.1 K. Kubicka, W. Kawalec</w:t>
      </w:r>
      <w:r>
        <w:rPr>
          <w:bCs/>
          <w:color w:val="000000" w:themeColor="text1"/>
          <w:szCs w:val="28"/>
          <w:lang w:val="pl-PL"/>
        </w:rPr>
        <w:br/>
      </w:r>
      <w:r w:rsidRPr="00002C00">
        <w:rPr>
          <w:bCs/>
          <w:color w:val="000000" w:themeColor="text1"/>
          <w:szCs w:val="28"/>
          <w:lang w:val="pl-PL"/>
        </w:rPr>
        <w:t>6). „Postępowanie w stanach nagłych u dzieci.”, M. Gruba, J. Gucwa</w:t>
      </w:r>
    </w:p>
    <w:p w14:paraId="20A8A106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00361B74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36C7F46D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2FF8D7C9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787B083E" w14:textId="77777777" w:rsidR="000B6658" w:rsidRDefault="000B6658" w:rsidP="000B6658">
      <w:pPr>
        <w:jc w:val="both"/>
        <w:rPr>
          <w:b/>
          <w:color w:val="000000" w:themeColor="text1"/>
          <w:lang w:val="pl-PL"/>
        </w:rPr>
      </w:pPr>
    </w:p>
    <w:p w14:paraId="22F824A4" w14:textId="77777777" w:rsidR="000B6658" w:rsidRPr="000474FA" w:rsidRDefault="000B6658" w:rsidP="000B6658">
      <w:pPr>
        <w:jc w:val="both"/>
        <w:rPr>
          <w:b/>
          <w:color w:val="000000" w:themeColor="text1"/>
          <w:lang w:val="pl-PL"/>
        </w:rPr>
      </w:pPr>
    </w:p>
    <w:p w14:paraId="24A273A2" w14:textId="77777777" w:rsidR="000B6658" w:rsidRPr="000474FA" w:rsidRDefault="000B6658" w:rsidP="000B6658">
      <w:pPr>
        <w:jc w:val="both"/>
        <w:rPr>
          <w:b/>
          <w:color w:val="000000" w:themeColor="text1"/>
          <w:lang w:val="pl-PL"/>
        </w:rPr>
      </w:pPr>
      <w:r w:rsidRPr="000474FA">
        <w:rPr>
          <w:b/>
          <w:color w:val="000000" w:themeColor="text1"/>
          <w:szCs w:val="28"/>
          <w:u w:val="single"/>
          <w:lang w:val="pl-PL"/>
        </w:rPr>
        <w:t>ĆWICZENIE 10</w:t>
      </w:r>
      <w:r w:rsidRPr="000474FA">
        <w:rPr>
          <w:b/>
          <w:color w:val="000000" w:themeColor="text1"/>
          <w:szCs w:val="28"/>
          <w:lang w:val="pl-PL"/>
        </w:rPr>
        <w:t xml:space="preserve"> WSTRZĄS ANAFILAKTYCZNY, WSTRZĄS HIPOWOLEMICZNY – ZASADY POSTĘPOWANIA (CSM)</w:t>
      </w:r>
    </w:p>
    <w:p w14:paraId="073ACF58" w14:textId="77777777" w:rsidR="000B6658" w:rsidRPr="00F21B29" w:rsidRDefault="000B6658" w:rsidP="000B6658">
      <w:pPr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76310D00" w14:textId="77777777" w:rsidR="000B6658" w:rsidRPr="00F21B29" w:rsidRDefault="000B6658" w:rsidP="000B6658">
      <w:pPr>
        <w:jc w:val="both"/>
        <w:rPr>
          <w:b/>
          <w:color w:val="000000" w:themeColor="text1"/>
          <w:szCs w:val="28"/>
          <w:lang w:val="pl-PL"/>
        </w:rPr>
      </w:pPr>
    </w:p>
    <w:p w14:paraId="52CCB561" w14:textId="77777777" w:rsidR="000B6658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  <w:r w:rsidRPr="00F21B29">
        <w:rPr>
          <w:b/>
          <w:bCs/>
          <w:color w:val="000000" w:themeColor="text1"/>
          <w:szCs w:val="28"/>
          <w:lang w:val="pl-PL"/>
        </w:rPr>
        <w:t>Piśmiennictwo:</w:t>
      </w:r>
    </w:p>
    <w:p w14:paraId="12573829" w14:textId="77777777" w:rsidR="000B6658" w:rsidRDefault="000B6658" w:rsidP="000B6658">
      <w:pPr>
        <w:jc w:val="both"/>
        <w:rPr>
          <w:b/>
          <w:bCs/>
          <w:color w:val="000000" w:themeColor="text1"/>
          <w:szCs w:val="28"/>
          <w:lang w:val="pl-PL"/>
        </w:rPr>
      </w:pPr>
    </w:p>
    <w:p w14:paraId="37124247" w14:textId="77777777" w:rsidR="000B6658" w:rsidRPr="00002C00" w:rsidRDefault="000B6658" w:rsidP="000B665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>1). Podręczniki do diagnostyki internistycznej</w:t>
      </w:r>
    </w:p>
    <w:p w14:paraId="52857F46" w14:textId="77777777" w:rsidR="000B6658" w:rsidRPr="00002C00" w:rsidRDefault="000B6658" w:rsidP="000B665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 xml:space="preserve">2). „Badanie podmiotowe i przedmiotowe w pediatrii” A. </w:t>
      </w:r>
      <w:proofErr w:type="spellStart"/>
      <w:r w:rsidRPr="00002C00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002C00">
        <w:rPr>
          <w:bCs/>
          <w:color w:val="000000" w:themeColor="text1"/>
          <w:szCs w:val="28"/>
          <w:lang w:val="pl-PL"/>
        </w:rPr>
        <w:t>,</w:t>
      </w:r>
    </w:p>
    <w:p w14:paraId="66708655" w14:textId="77777777" w:rsidR="000B6658" w:rsidRPr="00002C00" w:rsidRDefault="000B6658" w:rsidP="000B665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>3). „Badanie lekarskie dziecka” D. Chlebna-Sokół, D. Kardas-</w:t>
      </w:r>
      <w:proofErr w:type="spellStart"/>
      <w:r w:rsidRPr="00002C00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002C00">
        <w:rPr>
          <w:bCs/>
          <w:color w:val="000000" w:themeColor="text1"/>
          <w:szCs w:val="28"/>
          <w:lang w:val="pl-PL"/>
        </w:rPr>
        <w:t>,</w:t>
      </w:r>
    </w:p>
    <w:p w14:paraId="05DE45EC" w14:textId="77777777" w:rsidR="000B6658" w:rsidRPr="00002C00" w:rsidRDefault="000B6658" w:rsidP="000B6658">
      <w:pPr>
        <w:pStyle w:val="Tekstpodstawowywcity"/>
        <w:spacing w:line="360" w:lineRule="auto"/>
        <w:ind w:left="0"/>
        <w:rPr>
          <w:bCs/>
          <w:color w:val="000000" w:themeColor="text1"/>
          <w:szCs w:val="28"/>
          <w:lang w:val="pl-PL"/>
        </w:rPr>
      </w:pPr>
      <w:r w:rsidRPr="00002C00">
        <w:rPr>
          <w:bCs/>
          <w:color w:val="000000" w:themeColor="text1"/>
          <w:szCs w:val="28"/>
          <w:lang w:val="pl-PL"/>
        </w:rPr>
        <w:t xml:space="preserve">4). „Propedeutyka Pediatrii”, M. Krawczyński </w:t>
      </w:r>
      <w:r>
        <w:rPr>
          <w:bCs/>
          <w:color w:val="000000" w:themeColor="text1"/>
          <w:szCs w:val="28"/>
          <w:lang w:val="pl-PL"/>
        </w:rPr>
        <w:br/>
      </w:r>
      <w:r w:rsidRPr="00002C00">
        <w:rPr>
          <w:bCs/>
          <w:color w:val="000000" w:themeColor="text1"/>
          <w:szCs w:val="28"/>
          <w:lang w:val="pl-PL"/>
        </w:rPr>
        <w:t>5). „Pediatria” t.1 K. Kubicka, W. Kawalec</w:t>
      </w:r>
      <w:r>
        <w:rPr>
          <w:bCs/>
          <w:color w:val="000000" w:themeColor="text1"/>
          <w:szCs w:val="28"/>
          <w:lang w:val="pl-PL"/>
        </w:rPr>
        <w:br/>
      </w:r>
      <w:r w:rsidRPr="00002C00">
        <w:rPr>
          <w:bCs/>
          <w:color w:val="000000" w:themeColor="text1"/>
          <w:szCs w:val="28"/>
          <w:lang w:val="pl-PL"/>
        </w:rPr>
        <w:t>6). „Postępowanie w stanach nagłych u dzieci.”, M. Gruba, J. Gucwa</w:t>
      </w:r>
    </w:p>
    <w:p w14:paraId="3B2D1672" w14:textId="77777777" w:rsidR="000B6658" w:rsidRPr="00002C00" w:rsidRDefault="000B6658" w:rsidP="000B6658">
      <w:pPr>
        <w:jc w:val="both"/>
        <w:rPr>
          <w:bCs/>
          <w:color w:val="000000" w:themeColor="text1"/>
          <w:szCs w:val="28"/>
          <w:lang w:val="pl-PL"/>
        </w:rPr>
      </w:pPr>
    </w:p>
    <w:p w14:paraId="4BC2F798" w14:textId="77777777" w:rsidR="000B6658" w:rsidRPr="00F21B29" w:rsidRDefault="000B6658" w:rsidP="000B6658">
      <w:pPr>
        <w:pStyle w:val="Akapitzlist"/>
        <w:jc w:val="both"/>
        <w:rPr>
          <w:color w:val="000000" w:themeColor="text1"/>
          <w:szCs w:val="28"/>
          <w:lang w:val="pl-PL"/>
        </w:rPr>
      </w:pPr>
    </w:p>
    <w:p w14:paraId="11A15671" w14:textId="77777777" w:rsidR="005340E3" w:rsidRDefault="005340E3"/>
    <w:sectPr w:rsidR="005340E3" w:rsidSect="00C0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BF6CD6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41669C"/>
    <w:multiLevelType w:val="hybridMultilevel"/>
    <w:tmpl w:val="2C0EA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025"/>
    <w:multiLevelType w:val="hybridMultilevel"/>
    <w:tmpl w:val="250A5B64"/>
    <w:lvl w:ilvl="0" w:tplc="45CE5238">
      <w:start w:val="1"/>
      <w:numFmt w:val="decimal"/>
      <w:lvlText w:val="%1."/>
      <w:lvlJc w:val="left"/>
      <w:pPr>
        <w:tabs>
          <w:tab w:val="num" w:pos="45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D04E1"/>
    <w:multiLevelType w:val="hybridMultilevel"/>
    <w:tmpl w:val="AC1C5A28"/>
    <w:lvl w:ilvl="0" w:tplc="45CE523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1C5A5CF4"/>
    <w:multiLevelType w:val="hybridMultilevel"/>
    <w:tmpl w:val="DA0694EC"/>
    <w:lvl w:ilvl="0" w:tplc="935A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0B33"/>
    <w:multiLevelType w:val="hybridMultilevel"/>
    <w:tmpl w:val="92BE1726"/>
    <w:lvl w:ilvl="0" w:tplc="45CE5238">
      <w:start w:val="1"/>
      <w:numFmt w:val="decimal"/>
      <w:lvlText w:val="%1."/>
      <w:lvlJc w:val="left"/>
      <w:pPr>
        <w:tabs>
          <w:tab w:val="num" w:pos="45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83A23"/>
    <w:multiLevelType w:val="hybridMultilevel"/>
    <w:tmpl w:val="97F40F52"/>
    <w:lvl w:ilvl="0" w:tplc="15801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FA7"/>
    <w:multiLevelType w:val="hybridMultilevel"/>
    <w:tmpl w:val="250A5B64"/>
    <w:lvl w:ilvl="0" w:tplc="45CE5238">
      <w:start w:val="1"/>
      <w:numFmt w:val="decimal"/>
      <w:lvlText w:val="%1."/>
      <w:lvlJc w:val="left"/>
      <w:pPr>
        <w:tabs>
          <w:tab w:val="num" w:pos="45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650B6"/>
    <w:multiLevelType w:val="hybridMultilevel"/>
    <w:tmpl w:val="8F9025C0"/>
    <w:lvl w:ilvl="0" w:tplc="9E98D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0ED8"/>
    <w:multiLevelType w:val="hybridMultilevel"/>
    <w:tmpl w:val="416E9848"/>
    <w:lvl w:ilvl="0" w:tplc="45CE523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59E72B2E"/>
    <w:multiLevelType w:val="multilevel"/>
    <w:tmpl w:val="BD284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0"/>
      <w:numFmt w:val="decimal"/>
      <w:isLgl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 w15:restartNumberingAfterBreak="0">
    <w:nsid w:val="6BA84761"/>
    <w:multiLevelType w:val="hybridMultilevel"/>
    <w:tmpl w:val="DEE22100"/>
    <w:lvl w:ilvl="0" w:tplc="5884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1496"/>
    <w:multiLevelType w:val="hybridMultilevel"/>
    <w:tmpl w:val="A6AA387C"/>
    <w:lvl w:ilvl="0" w:tplc="FADEC1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7D561506"/>
    <w:multiLevelType w:val="hybridMultilevel"/>
    <w:tmpl w:val="0A885ED2"/>
    <w:lvl w:ilvl="0" w:tplc="2D70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8379">
    <w:abstractNumId w:val="1"/>
  </w:num>
  <w:num w:numId="2" w16cid:durableId="42801094">
    <w:abstractNumId w:val="0"/>
  </w:num>
  <w:num w:numId="3" w16cid:durableId="28334574">
    <w:abstractNumId w:val="12"/>
  </w:num>
  <w:num w:numId="4" w16cid:durableId="1989820112">
    <w:abstractNumId w:val="13"/>
  </w:num>
  <w:num w:numId="5" w16cid:durableId="268003721">
    <w:abstractNumId w:val="10"/>
  </w:num>
  <w:num w:numId="6" w16cid:durableId="1312102386">
    <w:abstractNumId w:val="5"/>
  </w:num>
  <w:num w:numId="7" w16cid:durableId="1346176115">
    <w:abstractNumId w:val="3"/>
  </w:num>
  <w:num w:numId="8" w16cid:durableId="304118641">
    <w:abstractNumId w:val="11"/>
  </w:num>
  <w:num w:numId="9" w16cid:durableId="1172987398">
    <w:abstractNumId w:val="9"/>
  </w:num>
  <w:num w:numId="10" w16cid:durableId="209146418">
    <w:abstractNumId w:val="8"/>
  </w:num>
  <w:num w:numId="11" w16cid:durableId="1491484829">
    <w:abstractNumId w:val="2"/>
  </w:num>
  <w:num w:numId="12" w16cid:durableId="87313078">
    <w:abstractNumId w:val="6"/>
  </w:num>
  <w:num w:numId="13" w16cid:durableId="419987001">
    <w:abstractNumId w:val="4"/>
  </w:num>
  <w:num w:numId="14" w16cid:durableId="1850943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58"/>
    <w:rsid w:val="00010423"/>
    <w:rsid w:val="000B6658"/>
    <w:rsid w:val="002665D5"/>
    <w:rsid w:val="005340E3"/>
    <w:rsid w:val="00587102"/>
    <w:rsid w:val="00C04415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CE1D9"/>
  <w15:chartTrackingRefBased/>
  <w15:docId w15:val="{0EEB5555-5947-1C4B-B28E-6BCE234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0B665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6658"/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0B66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6658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B6658"/>
    <w:pPr>
      <w:ind w:left="720"/>
      <w:contextualSpacing/>
    </w:pPr>
  </w:style>
  <w:style w:type="paragraph" w:styleId="Listapunktowana2">
    <w:name w:val="List Bullet 2"/>
    <w:basedOn w:val="Normalny"/>
    <w:autoRedefine/>
    <w:semiHidden/>
    <w:rsid w:val="000B6658"/>
    <w:pPr>
      <w:jc w:val="both"/>
    </w:pPr>
    <w:rPr>
      <w:sz w:val="32"/>
      <w:szCs w:val="32"/>
      <w:lang w:val="pl-PL"/>
    </w:rPr>
  </w:style>
  <w:style w:type="paragraph" w:styleId="Legenda">
    <w:name w:val="caption"/>
    <w:basedOn w:val="Normalny"/>
    <w:next w:val="Normalny"/>
    <w:qFormat/>
    <w:rsid w:val="000B6658"/>
    <w:pPr>
      <w:spacing w:before="120" w:after="120"/>
    </w:pPr>
    <w:rPr>
      <w:b/>
      <w:bCs/>
      <w:sz w:val="20"/>
    </w:rPr>
  </w:style>
  <w:style w:type="paragraph" w:styleId="Tekstpodstawowywcity">
    <w:name w:val="Body Text Indent"/>
    <w:basedOn w:val="Normalny"/>
    <w:link w:val="TekstpodstawowywcityZnak"/>
    <w:semiHidden/>
    <w:rsid w:val="000B66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6658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Wcicienormalne">
    <w:name w:val="Normal Indent"/>
    <w:basedOn w:val="Normalny"/>
    <w:semiHidden/>
    <w:rsid w:val="000B6658"/>
    <w:pPr>
      <w:ind w:left="708"/>
    </w:pPr>
  </w:style>
  <w:style w:type="paragraph" w:styleId="Listapunktowana3">
    <w:name w:val="List Bullet 3"/>
    <w:basedOn w:val="Normalny"/>
    <w:uiPriority w:val="99"/>
    <w:unhideWhenUsed/>
    <w:rsid w:val="000B6658"/>
    <w:pPr>
      <w:numPr>
        <w:numId w:val="2"/>
      </w:numPr>
      <w:contextualSpacing/>
    </w:pPr>
  </w:style>
  <w:style w:type="paragraph" w:styleId="Lista">
    <w:name w:val="List"/>
    <w:basedOn w:val="Normalny"/>
    <w:semiHidden/>
    <w:rsid w:val="000B665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1290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Rafal Kurzawa</cp:lastModifiedBy>
  <cp:revision>3</cp:revision>
  <dcterms:created xsi:type="dcterms:W3CDTF">2022-11-23T16:00:00Z</dcterms:created>
  <dcterms:modified xsi:type="dcterms:W3CDTF">2022-11-23T16:00:00Z</dcterms:modified>
</cp:coreProperties>
</file>