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0703" w14:textId="77777777" w:rsidR="00C6434F" w:rsidRDefault="00C6434F" w:rsidP="00C6434F">
      <w:r>
        <w:t>Program szczepień ochronnych</w:t>
      </w:r>
    </w:p>
    <w:p w14:paraId="76480704" w14:textId="77777777" w:rsidR="00C6434F" w:rsidRDefault="00C6434F" w:rsidP="00C6434F"/>
    <w:p w14:paraId="76480705" w14:textId="77777777" w:rsidR="00C6434F" w:rsidRDefault="00C6434F" w:rsidP="00C6434F">
      <w:r>
        <w:t>Jednym z podstawowych zadań POZ jest profilaktyka. W zakresie chorób zakaźnych realizowana jest ona na podstawie PSO (Program Szczepień Ochronnych) popularnie zwanym kalendarzem szczepień. PSO jest co roku modyfikowany w zależności od sytuacji epidemiologicznej kraju i świata, stanowiska międzynarodowych grup zwalczania chorób zakaźnych, skutków zdrowotnych zakażeń i możliwości uzyskania odporności poszczepiennej w danym okresie rozwojowym człowieka. W PSO nie są określone szczepionki (preparaty handlowe) a jedynie choroby przeciw którym należy wykonać szczepienie. GIS co roku w październiku lub listopadzie wydaje komunikat w sprawie PSO obowiązującego na rok następny, komunikat ogłoszony jest w odpowiednim  Dzienniku Urzędowym Ministra Zdrowia. Lekarz rodzinny ma obowiązek wykonać szczepienie obowiązkowe i poinformować o szczepieniach zalecanych. W sytuacji braku szczepień obowiązkowych lekarz wykonujący szczepienia ma obowiązek uzupełnić je w jak najkrótszym czasie.</w:t>
      </w:r>
    </w:p>
    <w:p w14:paraId="76480706" w14:textId="77777777" w:rsidR="00C6434F" w:rsidRDefault="00C6434F" w:rsidP="00C6434F"/>
    <w:p w14:paraId="76480707" w14:textId="77777777" w:rsidR="00C6434F" w:rsidRDefault="00C6434F" w:rsidP="00C6434F">
      <w:r>
        <w:t>W podanych przypadkach klinicznych należy opracować Indywidualny Kalendarz Szczepień (IKS) uwzględniając ewentualne przeciwwskazania do szczepień i niepożądane odczyny poszczepienne. Należy ocenić szczepienia w kontekście całej rodziny. Jeśli przy ustalaniu IKS posługujecie się Państwo nazwą handlową preparatu należy sprawdzić (tak jak w przypadku każdego leku) jego wskazania i przeciwwskazania.</w:t>
      </w:r>
    </w:p>
    <w:p w14:paraId="76480708" w14:textId="77777777" w:rsidR="00C6434F" w:rsidRDefault="00C6434F" w:rsidP="00C6434F"/>
    <w:p w14:paraId="7BF1A7A3" w14:textId="769693B8" w:rsidR="009A1C27" w:rsidRDefault="009A1C27" w:rsidP="009A1C27">
      <w:pPr>
        <w:pStyle w:val="Akapitzlist"/>
        <w:numPr>
          <w:ilvl w:val="0"/>
          <w:numId w:val="1"/>
        </w:numPr>
      </w:pPr>
      <w:r>
        <w:t xml:space="preserve">DZIENNIK </w:t>
      </w:r>
      <w:r w:rsidR="00B01BC4">
        <w:t>USTAW RZECZPOSPOLITEJ POLSKIEJ</w:t>
      </w:r>
      <w:r>
        <w:t xml:space="preserve">, z dnia </w:t>
      </w:r>
      <w:r>
        <w:t>29</w:t>
      </w:r>
      <w:r>
        <w:t xml:space="preserve"> </w:t>
      </w:r>
      <w:r w:rsidR="008321F1">
        <w:t>września</w:t>
      </w:r>
      <w:r>
        <w:t xml:space="preserve"> 2023</w:t>
      </w:r>
      <w:r w:rsidR="008321F1">
        <w:t xml:space="preserve">, </w:t>
      </w:r>
      <w:r>
        <w:t>poz.</w:t>
      </w:r>
      <w:r w:rsidR="008321F1">
        <w:t>2077</w:t>
      </w:r>
      <w:r>
        <w:t xml:space="preserve">,  </w:t>
      </w:r>
      <w:r w:rsidR="008321F1">
        <w:t>ROZPORZĄDZENIE MINISTRA ZDROWIA Z DNIA 27 WRZEŚNIA 2023</w:t>
      </w:r>
      <w:r>
        <w:t xml:space="preserve"> w sprawie </w:t>
      </w:r>
      <w:r w:rsidR="00B01BC4">
        <w:t>obowiązkowych s</w:t>
      </w:r>
      <w:r>
        <w:t xml:space="preserve">zczepień </w:t>
      </w:r>
      <w:r w:rsidR="00B01BC4">
        <w:t>o</w:t>
      </w:r>
      <w:r>
        <w:t xml:space="preserve">chronnych </w:t>
      </w:r>
    </w:p>
    <w:p w14:paraId="2C1191CD" w14:textId="5C6DD0D7" w:rsidR="003E6B79" w:rsidRDefault="00C32EF7" w:rsidP="00C6434F">
      <w:pPr>
        <w:pStyle w:val="Akapitzlist"/>
        <w:numPr>
          <w:ilvl w:val="0"/>
          <w:numId w:val="1"/>
        </w:numPr>
      </w:pPr>
      <w:r>
        <w:t xml:space="preserve">DZIENNIK URZĘDOWY </w:t>
      </w:r>
      <w:r w:rsidR="004173E2">
        <w:t xml:space="preserve"> MINISTRA ZDROWIA, z dnia 30 października 2023</w:t>
      </w:r>
      <w:r w:rsidR="00D61F02">
        <w:t xml:space="preserve">,poz.100, </w:t>
      </w:r>
      <w:r w:rsidR="004173E2">
        <w:t xml:space="preserve"> </w:t>
      </w:r>
      <w:r w:rsidR="00C6434F">
        <w:t xml:space="preserve">KOMUNIKAT GŁÓWNEGO INSPEKTORA SANITARNEGO w sprawie Programu </w:t>
      </w:r>
      <w:r w:rsidR="00085626">
        <w:t xml:space="preserve">Szczepień Ochronnych na rok </w:t>
      </w:r>
      <w:r w:rsidR="00D61F02">
        <w:t>2024</w:t>
      </w:r>
    </w:p>
    <w:p w14:paraId="30F9B411" w14:textId="77777777" w:rsidR="003E6B79" w:rsidRDefault="00C6434F" w:rsidP="00C6434F">
      <w:pPr>
        <w:pStyle w:val="Akapitzlist"/>
        <w:numPr>
          <w:ilvl w:val="0"/>
          <w:numId w:val="1"/>
        </w:numPr>
      </w:pPr>
      <w:r>
        <w:t>Rozporządzenie Ministra Zdrowia z dnia 23.12.2002 w sprawie niepożądanych odczynów poszczepiennych (Dz.U. Nr 241, poz.2097)</w:t>
      </w:r>
    </w:p>
    <w:p w14:paraId="69EE7D10" w14:textId="77777777" w:rsidR="003E6B79" w:rsidRDefault="00C6434F" w:rsidP="00C6434F">
      <w:pPr>
        <w:pStyle w:val="Akapitzlist"/>
        <w:numPr>
          <w:ilvl w:val="0"/>
          <w:numId w:val="1"/>
        </w:numPr>
      </w:pPr>
      <w:r>
        <w:t>Rozporządzenie Ministra Zdrowia z dnia 21.12.2010 w sprawie niepożądanych odczynów poszczepiennych oraz kryteriów ich rozpoznawania (Dz.U. 2010, Nr254, poz 1711)</w:t>
      </w:r>
    </w:p>
    <w:p w14:paraId="63EE068C" w14:textId="77777777" w:rsidR="003E6B79" w:rsidRDefault="00C6434F" w:rsidP="00C6434F">
      <w:pPr>
        <w:pStyle w:val="Akapitzlist"/>
        <w:numPr>
          <w:ilvl w:val="0"/>
          <w:numId w:val="1"/>
        </w:numPr>
      </w:pPr>
      <w:r>
        <w:t>Rozporządzenie Ministra Zdrowia z dnia 9.10.20 zmieniające rozporządzenie w sprawie obowiązkowych szczepień ochronnych, poz. 1964</w:t>
      </w:r>
    </w:p>
    <w:p w14:paraId="76480711" w14:textId="213E090D" w:rsidR="00576032" w:rsidRDefault="00C6434F" w:rsidP="00C6434F">
      <w:pPr>
        <w:pStyle w:val="Akapitzlist"/>
        <w:numPr>
          <w:ilvl w:val="0"/>
          <w:numId w:val="1"/>
        </w:numPr>
      </w:pPr>
      <w:r>
        <w:t>Rozporządzenie Ministra Zdrowia z dnia 31 grudnia 2020 r. zmieniające rozporządzenie w sprawie niepożądanych odczynów poszczepiennych oraz kryteriów ich rozpoznawania</w:t>
      </w:r>
    </w:p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983"/>
    <w:multiLevelType w:val="hybridMultilevel"/>
    <w:tmpl w:val="71C6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4F"/>
    <w:rsid w:val="00085626"/>
    <w:rsid w:val="003E6B79"/>
    <w:rsid w:val="004173E2"/>
    <w:rsid w:val="00576032"/>
    <w:rsid w:val="00692A65"/>
    <w:rsid w:val="008321F1"/>
    <w:rsid w:val="009A1C27"/>
    <w:rsid w:val="00B01BC4"/>
    <w:rsid w:val="00C32EF7"/>
    <w:rsid w:val="00C6434F"/>
    <w:rsid w:val="00D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0703"/>
  <w15:chartTrackingRefBased/>
  <w15:docId w15:val="{CC6C6BEF-1336-40B9-9A20-F116A7E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Zeluk</dc:creator>
  <cp:keywords/>
  <dc:description/>
  <cp:lastModifiedBy>Żeluk Agnieszka</cp:lastModifiedBy>
  <cp:revision>11</cp:revision>
  <dcterms:created xsi:type="dcterms:W3CDTF">2021-03-30T06:25:00Z</dcterms:created>
  <dcterms:modified xsi:type="dcterms:W3CDTF">2024-01-19T07:22:00Z</dcterms:modified>
</cp:coreProperties>
</file>