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5A" w:rsidRPr="0044485A" w:rsidRDefault="0044485A" w:rsidP="0044485A">
      <w:pPr>
        <w:jc w:val="center"/>
        <w:rPr>
          <w:rStyle w:val="markedcontent"/>
          <w:rFonts w:ascii="Avenir Next" w:hAnsi="Avenir Next" w:cs="Calibri"/>
          <w:sz w:val="35"/>
          <w:szCs w:val="35"/>
          <w:lang w:val="pl-PL"/>
        </w:rPr>
      </w:pPr>
      <w:r w:rsidRPr="0044485A">
        <w:rPr>
          <w:rStyle w:val="markedcontent"/>
          <w:rFonts w:ascii="Avenir Next" w:hAnsi="Avenir Next" w:cs="Calibri"/>
          <w:b/>
          <w:sz w:val="32"/>
          <w:szCs w:val="32"/>
          <w:lang w:val="pl-PL"/>
        </w:rPr>
        <w:t xml:space="preserve">Zgłoszenie proszę </w:t>
      </w:r>
      <w:bookmarkStart w:id="0" w:name="_GoBack"/>
      <w:bookmarkEnd w:id="0"/>
      <w:r w:rsidRPr="0044485A">
        <w:rPr>
          <w:rStyle w:val="markedcontent"/>
          <w:rFonts w:ascii="Avenir Next" w:hAnsi="Avenir Next" w:cs="Calibri"/>
          <w:b/>
          <w:sz w:val="32"/>
          <w:szCs w:val="32"/>
          <w:lang w:val="pl-PL"/>
        </w:rPr>
        <w:t>odesłać na adres:</w:t>
      </w:r>
    </w:p>
    <w:p w:rsidR="0044485A" w:rsidRDefault="0044485A" w:rsidP="0044485A">
      <w:pPr>
        <w:spacing w:before="100" w:beforeAutospacing="1" w:after="100" w:afterAutospacing="1"/>
        <w:jc w:val="center"/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</w:pPr>
      <w:hyperlink r:id="rId5" w:history="1">
        <w:r w:rsidRPr="0044485A">
          <w:rPr>
            <w:rStyle w:val="Hyperlink"/>
            <w:rFonts w:ascii="Avenir Next" w:hAnsi="Avenir Next" w:cs="Calibri"/>
            <w:lang w:val="pl-PL"/>
          </w:rPr>
          <w:t>spnjo@pum.edu.pl</w:t>
        </w:r>
      </w:hyperlink>
    </w:p>
    <w:p w:rsidR="0044485A" w:rsidRDefault="0044485A" w:rsidP="00C92F81">
      <w:pPr>
        <w:spacing w:before="100" w:beforeAutospacing="1" w:after="100" w:afterAutospacing="1"/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</w:pPr>
    </w:p>
    <w:p w:rsidR="0044485A" w:rsidRPr="00C92F81" w:rsidRDefault="00C92F81" w:rsidP="0044485A">
      <w:pPr>
        <w:spacing w:before="100" w:beforeAutospacing="1" w:after="100" w:afterAutospacing="1"/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  <w:t>1.</w:t>
      </w: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 </w:t>
      </w:r>
      <w:r w:rsidR="0044485A"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W zgłoszeniu proszę podać:</w:t>
      </w:r>
    </w:p>
    <w:p w:rsidR="0044485A" w:rsidRPr="00C92F81" w:rsidRDefault="0044485A" w:rsidP="0044485A">
      <w:pPr>
        <w:numPr>
          <w:ilvl w:val="0"/>
          <w:numId w:val="3"/>
        </w:numP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imię i nazwisko</w:t>
      </w:r>
      <w: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:</w:t>
      </w:r>
    </w:p>
    <w:p w:rsidR="0044485A" w:rsidRPr="00C92F81" w:rsidRDefault="0044485A" w:rsidP="0044485A">
      <w:pPr>
        <w:numPr>
          <w:ilvl w:val="0"/>
          <w:numId w:val="3"/>
        </w:numP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wybrany język</w:t>
      </w:r>
      <w: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:</w:t>
      </w:r>
    </w:p>
    <w:p w:rsidR="0044485A" w:rsidRPr="00C92F81" w:rsidRDefault="0044485A" w:rsidP="0044485A">
      <w:pPr>
        <w:numPr>
          <w:ilvl w:val="0"/>
          <w:numId w:val="3"/>
        </w:numP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datę i miejsce urodzenia</w:t>
      </w:r>
      <w: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:</w:t>
      </w:r>
    </w:p>
    <w:p w:rsidR="0044485A" w:rsidRPr="00C92F81" w:rsidRDefault="0044485A" w:rsidP="0044485A">
      <w:pPr>
        <w:numPr>
          <w:ilvl w:val="0"/>
          <w:numId w:val="3"/>
        </w:numP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numer kontaktowy</w:t>
      </w:r>
      <w: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:</w:t>
      </w:r>
    </w:p>
    <w:p w:rsidR="00C92F81" w:rsidRPr="00C92F81" w:rsidRDefault="0044485A" w:rsidP="0044485A">
      <w:pPr>
        <w:numPr>
          <w:ilvl w:val="0"/>
          <w:numId w:val="3"/>
        </w:numP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wydział PUM, na którym robiony jest doktorat</w:t>
      </w:r>
      <w: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:</w:t>
      </w:r>
    </w:p>
    <w:p w:rsidR="00C92F81" w:rsidRPr="00C92F81" w:rsidRDefault="00C92F81" w:rsidP="00C92F81">
      <w:pPr>
        <w:spacing w:before="100" w:beforeAutospacing="1" w:after="100" w:afterAutospacing="1"/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  <w:t>2.</w:t>
      </w: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 Egzamin przeprowadzany jest w formie pisemnej i składa się z modułów:</w:t>
      </w:r>
    </w:p>
    <w:p w:rsidR="00C92F81" w:rsidRPr="00C92F81" w:rsidRDefault="00C92F81" w:rsidP="00C92F81">
      <w:pPr>
        <w:numPr>
          <w:ilvl w:val="0"/>
          <w:numId w:val="2"/>
        </w:numP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  <w:t>słuchanie</w:t>
      </w: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 (4 zadania)</w:t>
      </w:r>
    </w:p>
    <w:p w:rsidR="00C92F81" w:rsidRPr="00C92F81" w:rsidRDefault="00C92F81" w:rsidP="00C92F81">
      <w:pPr>
        <w:numPr>
          <w:ilvl w:val="0"/>
          <w:numId w:val="2"/>
        </w:numP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  <w:t>czytanie</w:t>
      </w: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 (2 zadania)</w:t>
      </w:r>
    </w:p>
    <w:p w:rsidR="00C92F81" w:rsidRPr="00C92F81" w:rsidRDefault="00C92F81" w:rsidP="00C92F81">
      <w:pPr>
        <w:numPr>
          <w:ilvl w:val="0"/>
          <w:numId w:val="2"/>
        </w:numPr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  <w:t>stosowanie struktur leksykalno - gramatycznych</w:t>
      </w: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 (4 zadania).</w:t>
      </w:r>
    </w:p>
    <w:p w:rsidR="00C92F81" w:rsidRPr="00C92F81" w:rsidRDefault="00C92F81" w:rsidP="00C92F81">
      <w:pPr>
        <w:spacing w:before="100" w:beforeAutospacing="1" w:after="100" w:afterAutospacing="1"/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  <w:t>3.</w:t>
      </w: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 Czas trwania egzaminu: </w:t>
      </w:r>
      <w:r w:rsidRPr="00C92F81"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  <w:t>120 min. </w:t>
      </w: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(słuchanie: 40 min., czytanie oraz stosowanie struktur leksykalno-gramatycznych 80 min.).</w:t>
      </w:r>
    </w:p>
    <w:p w:rsidR="00C92F81" w:rsidRPr="00C92F81" w:rsidRDefault="00C92F81" w:rsidP="0044485A">
      <w:pPr>
        <w:spacing w:before="100" w:beforeAutospacing="1" w:after="100" w:afterAutospacing="1"/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  <w:r w:rsidRPr="00C92F81"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  <w:t>4.</w:t>
      </w:r>
      <w:r w:rsidRPr="00C92F81"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  <w:t> Próg zaliczenia egzaminu: </w:t>
      </w:r>
      <w:r w:rsidRPr="00C92F81">
        <w:rPr>
          <w:rFonts w:ascii="Avenir Next" w:eastAsia="Times New Roman" w:hAnsi="Avenir Next" w:cs="Times New Roman"/>
          <w:b/>
          <w:bCs/>
          <w:color w:val="323232"/>
          <w:sz w:val="22"/>
          <w:szCs w:val="22"/>
          <w:lang w:val="pl-PL"/>
        </w:rPr>
        <w:t>60%</w:t>
      </w:r>
    </w:p>
    <w:p w:rsidR="00C37AE8" w:rsidRPr="00C92F81" w:rsidRDefault="0044485A" w:rsidP="00C92F81">
      <w:pPr>
        <w:spacing w:before="100" w:beforeAutospacing="1" w:after="100" w:afterAutospacing="1"/>
        <w:rPr>
          <w:rFonts w:ascii="Avenir Next" w:eastAsia="Times New Roman" w:hAnsi="Avenir Next" w:cs="Times New Roman"/>
          <w:color w:val="323232"/>
          <w:sz w:val="22"/>
          <w:szCs w:val="22"/>
          <w:lang w:val="pl-PL"/>
        </w:rPr>
      </w:pPr>
    </w:p>
    <w:sectPr w:rsidR="00C37AE8" w:rsidRPr="00C92F81" w:rsidSect="005F1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E46"/>
    <w:multiLevelType w:val="multilevel"/>
    <w:tmpl w:val="5AA8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C67E2"/>
    <w:multiLevelType w:val="multilevel"/>
    <w:tmpl w:val="1A7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3249C"/>
    <w:multiLevelType w:val="multilevel"/>
    <w:tmpl w:val="35A0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81"/>
    <w:rsid w:val="001E159C"/>
    <w:rsid w:val="0040213C"/>
    <w:rsid w:val="0044485A"/>
    <w:rsid w:val="005F17C3"/>
    <w:rsid w:val="0095522A"/>
    <w:rsid w:val="00C92F81"/>
    <w:rsid w:val="00D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DE3975"/>
  <w14:defaultImageDpi w14:val="32767"/>
  <w15:chartTrackingRefBased/>
  <w15:docId w15:val="{5FEA11B6-54EC-D44E-9D55-21B4C97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F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Strong">
    <w:name w:val="Strong"/>
    <w:basedOn w:val="DefaultParagraphFont"/>
    <w:uiPriority w:val="22"/>
    <w:qFormat/>
    <w:rsid w:val="00C92F81"/>
    <w:rPr>
      <w:b/>
      <w:bCs/>
    </w:rPr>
  </w:style>
  <w:style w:type="character" w:customStyle="1" w:styleId="apple-converted-space">
    <w:name w:val="apple-converted-space"/>
    <w:basedOn w:val="DefaultParagraphFont"/>
    <w:rsid w:val="00C92F81"/>
  </w:style>
  <w:style w:type="paragraph" w:styleId="BalloonText">
    <w:name w:val="Balloon Text"/>
    <w:basedOn w:val="Normal"/>
    <w:link w:val="BalloonTextChar"/>
    <w:uiPriority w:val="99"/>
    <w:semiHidden/>
    <w:unhideWhenUsed/>
    <w:rsid w:val="00C92F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81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4485A"/>
  </w:style>
  <w:style w:type="character" w:styleId="Hyperlink">
    <w:name w:val="Hyperlink"/>
    <w:basedOn w:val="DefaultParagraphFont"/>
    <w:uiPriority w:val="99"/>
    <w:unhideWhenUsed/>
    <w:rsid w:val="00444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njo@p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i k</cp:lastModifiedBy>
  <cp:revision>1</cp:revision>
  <cp:lastPrinted>2022-08-20T21:45:00Z</cp:lastPrinted>
  <dcterms:created xsi:type="dcterms:W3CDTF">2022-08-20T21:36:00Z</dcterms:created>
  <dcterms:modified xsi:type="dcterms:W3CDTF">2022-08-20T21:52:00Z</dcterms:modified>
</cp:coreProperties>
</file>