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1A" w:rsidRPr="00CA3F0E" w:rsidRDefault="0019281A" w:rsidP="00CF4FB5">
      <w:pPr>
        <w:jc w:val="center"/>
        <w:rPr>
          <w:rFonts w:asciiTheme="majorHAnsi" w:hAnsiTheme="majorHAnsi" w:cstheme="majorHAnsi"/>
          <w:b/>
          <w:sz w:val="24"/>
        </w:rPr>
      </w:pPr>
      <w:r w:rsidRPr="00CA3F0E">
        <w:rPr>
          <w:rFonts w:asciiTheme="majorHAnsi" w:hAnsiTheme="majorHAnsi" w:cstheme="majorHAnsi"/>
          <w:b/>
          <w:sz w:val="24"/>
        </w:rPr>
        <w:t>TEMA</w:t>
      </w:r>
      <w:r w:rsidR="00CF4FB5" w:rsidRPr="00CA3F0E">
        <w:rPr>
          <w:rFonts w:asciiTheme="majorHAnsi" w:hAnsiTheme="majorHAnsi" w:cstheme="majorHAnsi"/>
          <w:b/>
          <w:sz w:val="24"/>
        </w:rPr>
        <w:t>T</w:t>
      </w:r>
      <w:r w:rsidRPr="00CA3F0E">
        <w:rPr>
          <w:rFonts w:asciiTheme="majorHAnsi" w:hAnsiTheme="majorHAnsi" w:cstheme="majorHAnsi"/>
          <w:b/>
          <w:sz w:val="24"/>
        </w:rPr>
        <w:t xml:space="preserve">YKA ĆWICZEŃ KLINICZNYCH </w:t>
      </w:r>
      <w:r w:rsidR="00CF4FB5" w:rsidRPr="00CA3F0E">
        <w:rPr>
          <w:rFonts w:asciiTheme="majorHAnsi" w:hAnsiTheme="majorHAnsi" w:cstheme="majorHAnsi"/>
          <w:b/>
          <w:sz w:val="24"/>
        </w:rPr>
        <w:br/>
      </w:r>
      <w:r w:rsidRPr="00CA3F0E">
        <w:rPr>
          <w:rFonts w:asciiTheme="majorHAnsi" w:hAnsiTheme="majorHAnsi" w:cstheme="majorHAnsi"/>
          <w:b/>
          <w:sz w:val="24"/>
        </w:rPr>
        <w:t>W SAMODZIELNEJ PRACOWNI STOMATOLOGII DZIECIĘCEJ PUM</w:t>
      </w:r>
      <w:r w:rsidR="00CF4FB5" w:rsidRPr="00CA3F0E">
        <w:rPr>
          <w:rFonts w:asciiTheme="majorHAnsi" w:hAnsiTheme="majorHAnsi" w:cstheme="majorHAnsi"/>
          <w:b/>
          <w:sz w:val="24"/>
        </w:rPr>
        <w:br/>
      </w:r>
      <w:r w:rsidR="00CA3F0E" w:rsidRPr="00CA3F0E">
        <w:rPr>
          <w:rFonts w:asciiTheme="majorHAnsi" w:hAnsiTheme="majorHAnsi" w:cstheme="majorHAnsi"/>
          <w:b/>
          <w:sz w:val="24"/>
        </w:rPr>
        <w:t>2022-2023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F4FB5" w:rsidRPr="00CA3F0E" w:rsidTr="00CA3F0E">
        <w:tc>
          <w:tcPr>
            <w:tcW w:w="10065" w:type="dxa"/>
            <w:shd w:val="clear" w:color="auto" w:fill="BFBFBF" w:themeFill="background1" w:themeFillShade="BF"/>
          </w:tcPr>
          <w:p w:rsidR="00CF4FB5" w:rsidRPr="00CA3F0E" w:rsidRDefault="00CF4FB5" w:rsidP="00CF4FB5">
            <w:pPr>
              <w:jc w:val="center"/>
              <w:rPr>
                <w:rFonts w:asciiTheme="majorHAnsi" w:hAnsiTheme="majorHAnsi" w:cstheme="majorHAnsi"/>
                <w:b/>
                <w:color w:val="008000"/>
                <w:sz w:val="28"/>
                <w:szCs w:val="30"/>
              </w:rPr>
            </w:pPr>
            <w:r w:rsidRPr="00CA3F0E">
              <w:rPr>
                <w:rFonts w:asciiTheme="majorHAnsi" w:hAnsiTheme="majorHAnsi" w:cstheme="majorHAnsi"/>
                <w:b/>
                <w:color w:val="008000"/>
                <w:sz w:val="28"/>
                <w:szCs w:val="30"/>
              </w:rPr>
              <w:t>3 ROK</w:t>
            </w:r>
          </w:p>
        </w:tc>
      </w:tr>
      <w:tr w:rsidR="00CF4FB5" w:rsidRPr="00CA3F0E" w:rsidTr="00CA3F0E">
        <w:tc>
          <w:tcPr>
            <w:tcW w:w="10065" w:type="dxa"/>
          </w:tcPr>
          <w:p w:rsidR="00CF4FB5" w:rsidRPr="00CA3F0E" w:rsidRDefault="00CF4FB5" w:rsidP="00CF4FB5">
            <w:pPr>
              <w:jc w:val="both"/>
              <w:rPr>
                <w:rFonts w:asciiTheme="majorHAnsi" w:eastAsia="Calibri" w:hAnsiTheme="majorHAnsi" w:cstheme="majorHAnsi"/>
                <w:sz w:val="28"/>
                <w:szCs w:val="30"/>
              </w:rPr>
            </w:pPr>
            <w:r w:rsidRPr="00CA3F0E">
              <w:rPr>
                <w:rFonts w:asciiTheme="majorHAnsi" w:eastAsia="Calibri" w:hAnsiTheme="majorHAnsi" w:cstheme="majorHAnsi"/>
                <w:sz w:val="24"/>
                <w:szCs w:val="30"/>
              </w:rPr>
              <w:t>Przyjmowanie pacjentów. Wywiad. Badanie dziecka, ocena wskaźników higieny, nauka higieny jamy ustnej, zabiegi profilaktyki fluorkowej, plan profilaktyczno-leczniczy, ocena ryzyka próchnicy, profilaktyczne lakowanie bruzd. Leczenie próchnicy: opracowywanie ubytków i ich wypełnianie. Kształtowanie postawy stomatologicznej dziecka</w:t>
            </w:r>
          </w:p>
        </w:tc>
      </w:tr>
      <w:tr w:rsidR="00CF4FB5" w:rsidRPr="00CA3F0E" w:rsidTr="00CA3F0E">
        <w:tc>
          <w:tcPr>
            <w:tcW w:w="10065" w:type="dxa"/>
            <w:shd w:val="clear" w:color="auto" w:fill="BFBFBF" w:themeFill="background1" w:themeFillShade="BF"/>
          </w:tcPr>
          <w:p w:rsidR="00CF4FB5" w:rsidRPr="00CA3F0E" w:rsidRDefault="00CF4FB5" w:rsidP="00CF4FB5">
            <w:pPr>
              <w:jc w:val="center"/>
              <w:rPr>
                <w:rFonts w:asciiTheme="majorHAnsi" w:eastAsia="Calibri" w:hAnsiTheme="majorHAnsi" w:cstheme="majorHAnsi"/>
                <w:b/>
                <w:color w:val="FFC000"/>
                <w:sz w:val="28"/>
                <w:szCs w:val="30"/>
              </w:rPr>
            </w:pPr>
            <w:r w:rsidRPr="00CA3F0E">
              <w:rPr>
                <w:rFonts w:asciiTheme="majorHAnsi" w:eastAsia="Calibri" w:hAnsiTheme="majorHAnsi" w:cstheme="majorHAnsi"/>
                <w:b/>
                <w:color w:val="FFFF00"/>
                <w:sz w:val="28"/>
                <w:szCs w:val="30"/>
              </w:rPr>
              <w:t>4 ROK</w:t>
            </w:r>
          </w:p>
        </w:tc>
      </w:tr>
      <w:tr w:rsidR="00CF4FB5" w:rsidRPr="00CA3F0E" w:rsidTr="00CA3F0E">
        <w:tc>
          <w:tcPr>
            <w:tcW w:w="10065" w:type="dxa"/>
          </w:tcPr>
          <w:p w:rsidR="00CF4FB5" w:rsidRPr="00CA3F0E" w:rsidRDefault="00CF4FB5" w:rsidP="00CF4FB5">
            <w:pPr>
              <w:jc w:val="both"/>
              <w:rPr>
                <w:rFonts w:asciiTheme="majorHAnsi" w:eastAsia="Calibri" w:hAnsiTheme="majorHAnsi" w:cstheme="majorHAnsi"/>
                <w:sz w:val="28"/>
                <w:szCs w:val="30"/>
              </w:rPr>
            </w:pPr>
            <w:r w:rsidRPr="00CA3F0E">
              <w:rPr>
                <w:rFonts w:asciiTheme="majorHAnsi" w:eastAsia="Calibri" w:hAnsiTheme="majorHAnsi" w:cstheme="majorHAnsi"/>
                <w:sz w:val="24"/>
                <w:szCs w:val="30"/>
              </w:rPr>
              <w:t>Przyjmowanie pacjentów. Wywiad. Badanie dziecka, ocena wskaźników higieny, nauka higieny jamy ustnej, zabiegi profilaktyki fluorkowej, plan profilaktyczno-leczniczy, ocena ryzyka próchnicy, profilaktyczne lakowanie bruzd. Leczenie próchnicy: opracowywanie ubytków i ich wypełnianie. Kształtowanie postawy stomatologicznej dziecka. Leczenie chorób miazgi zębów dziecięcych. Pierwsza pomoc po urazie</w:t>
            </w:r>
          </w:p>
        </w:tc>
      </w:tr>
      <w:tr w:rsidR="00CF4FB5" w:rsidRPr="00CA3F0E" w:rsidTr="00CA3F0E">
        <w:tc>
          <w:tcPr>
            <w:tcW w:w="10065" w:type="dxa"/>
            <w:shd w:val="clear" w:color="auto" w:fill="BFBFBF" w:themeFill="background1" w:themeFillShade="BF"/>
          </w:tcPr>
          <w:p w:rsidR="00CF4FB5" w:rsidRPr="00CA3F0E" w:rsidRDefault="00CF4FB5" w:rsidP="00CF4FB5">
            <w:pPr>
              <w:jc w:val="center"/>
              <w:rPr>
                <w:rFonts w:asciiTheme="majorHAnsi" w:eastAsia="Calibri" w:hAnsiTheme="majorHAnsi" w:cstheme="majorHAnsi"/>
                <w:b/>
                <w:color w:val="C00000"/>
                <w:sz w:val="28"/>
                <w:szCs w:val="30"/>
              </w:rPr>
            </w:pPr>
            <w:r w:rsidRPr="00CA3F0E">
              <w:rPr>
                <w:rFonts w:asciiTheme="majorHAnsi" w:eastAsia="Calibri" w:hAnsiTheme="majorHAnsi" w:cstheme="majorHAnsi"/>
                <w:b/>
                <w:color w:val="C00000"/>
                <w:sz w:val="28"/>
                <w:szCs w:val="30"/>
              </w:rPr>
              <w:t>5 ROK</w:t>
            </w:r>
          </w:p>
        </w:tc>
      </w:tr>
      <w:tr w:rsidR="00CF4FB5" w:rsidRPr="00CA3F0E" w:rsidTr="00CA3F0E">
        <w:tc>
          <w:tcPr>
            <w:tcW w:w="10065" w:type="dxa"/>
          </w:tcPr>
          <w:p w:rsidR="00CF4FB5" w:rsidRPr="00CA3F0E" w:rsidRDefault="00CF4FB5" w:rsidP="00CF4FB5">
            <w:pPr>
              <w:jc w:val="both"/>
              <w:rPr>
                <w:rFonts w:asciiTheme="majorHAnsi" w:hAnsiTheme="majorHAnsi" w:cstheme="majorHAnsi"/>
                <w:b/>
                <w:sz w:val="28"/>
                <w:szCs w:val="30"/>
              </w:rPr>
            </w:pPr>
            <w:r w:rsidRPr="00CA3F0E">
              <w:rPr>
                <w:rFonts w:asciiTheme="majorHAnsi" w:eastAsia="Calibri" w:hAnsiTheme="majorHAnsi" w:cstheme="majorHAnsi"/>
                <w:sz w:val="24"/>
                <w:szCs w:val="30"/>
              </w:rPr>
              <w:t>Przyjmowanie pacjentów. Wywiad. Badanie dziecka, ocena wskaźników higieny, nauka higieny jamy ustnej, zabiegi profilaktyki fluorkowej, plan profilaktyczno-leczniczy, ocena ryzyka próchnicy, profilaktyczne lakowanie bruzd. Leczenie próchnicy: opracowywanie ubytków i ich wypełnianie. Kształtowanie postawy stomatologicznej dziecka. Leczenie chorób miazgi zębów dziecięcych. Pierwsza pomoc po urazie, leczenie urazów. Leczenie chorób przyzębia i błon śluzowych w zakresie podstawowym</w:t>
            </w:r>
          </w:p>
        </w:tc>
      </w:tr>
    </w:tbl>
    <w:p w:rsidR="00CA3F0E" w:rsidRDefault="00CA3F0E" w:rsidP="00A061E4">
      <w:pPr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</w:p>
    <w:sectPr w:rsidR="00CA3F0E" w:rsidSect="00CA3F0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1A"/>
    <w:rsid w:val="000E2FC5"/>
    <w:rsid w:val="000F4142"/>
    <w:rsid w:val="0019281A"/>
    <w:rsid w:val="00A061E4"/>
    <w:rsid w:val="00CA3F0E"/>
    <w:rsid w:val="00CF4FB5"/>
    <w:rsid w:val="00F2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75D2"/>
  <w15:chartTrackingRefBased/>
  <w15:docId w15:val="{BB8E74D7-140E-448E-9B4C-E17858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Grzegocka</dc:creator>
  <cp:keywords/>
  <dc:description/>
  <cp:lastModifiedBy>Marta Grzegocka</cp:lastModifiedBy>
  <cp:revision>3</cp:revision>
  <cp:lastPrinted>2022-09-30T08:23:00Z</cp:lastPrinted>
  <dcterms:created xsi:type="dcterms:W3CDTF">2022-03-15T09:36:00Z</dcterms:created>
  <dcterms:modified xsi:type="dcterms:W3CDTF">2022-10-04T10:51:00Z</dcterms:modified>
</cp:coreProperties>
</file>