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3D" w:rsidRPr="00A606BE" w:rsidRDefault="00115986" w:rsidP="00CD003D">
      <w:pPr>
        <w:jc w:val="center"/>
        <w:rPr>
          <w:b/>
          <w:sz w:val="24"/>
        </w:rPr>
      </w:pPr>
      <w:r>
        <w:rPr>
          <w:b/>
          <w:sz w:val="24"/>
        </w:rPr>
        <w:t>TEMATYKA ULDEK DLA PRZEDMIOTU STOMATOLOGIA DZIECIĘCA</w:t>
      </w:r>
    </w:p>
    <w:p w:rsidR="00CD003D" w:rsidRDefault="00115986" w:rsidP="00CD003D">
      <w:pPr>
        <w:jc w:val="center"/>
        <w:rPr>
          <w:b/>
          <w:sz w:val="24"/>
        </w:rPr>
      </w:pPr>
      <w:r>
        <w:rPr>
          <w:b/>
          <w:sz w:val="24"/>
        </w:rPr>
        <w:t xml:space="preserve">ROK AKADEMICKI: </w:t>
      </w:r>
      <w:r w:rsidR="00CD003D" w:rsidRPr="00A606BE">
        <w:rPr>
          <w:b/>
          <w:sz w:val="24"/>
        </w:rPr>
        <w:t xml:space="preserve"> </w:t>
      </w:r>
      <w:r w:rsidR="00CD003D">
        <w:rPr>
          <w:b/>
          <w:sz w:val="24"/>
        </w:rPr>
        <w:t>2022-2023</w:t>
      </w:r>
    </w:p>
    <w:p w:rsidR="00CD003D" w:rsidRDefault="00CD003D" w:rsidP="00CD003D">
      <w:pPr>
        <w:jc w:val="center"/>
        <w:rPr>
          <w:b/>
          <w:sz w:val="24"/>
        </w:rPr>
      </w:pPr>
    </w:p>
    <w:tbl>
      <w:tblPr>
        <w:tblStyle w:val="Tabela-Siatka"/>
        <w:tblW w:w="12412" w:type="dxa"/>
        <w:tblLook w:val="04A0" w:firstRow="1" w:lastRow="0" w:firstColumn="1" w:lastColumn="0" w:noHBand="0" w:noVBand="1"/>
      </w:tblPr>
      <w:tblGrid>
        <w:gridCol w:w="5088"/>
        <w:gridCol w:w="1897"/>
        <w:gridCol w:w="1897"/>
        <w:gridCol w:w="3530"/>
      </w:tblGrid>
      <w:tr w:rsidR="00115986" w:rsidTr="00FD61BA">
        <w:trPr>
          <w:trHeight w:val="377"/>
        </w:trPr>
        <w:tc>
          <w:tcPr>
            <w:tcW w:w="5088" w:type="dxa"/>
          </w:tcPr>
          <w:p w:rsidR="00115986" w:rsidRDefault="00115986" w:rsidP="00FD61BA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TEMATY</w:t>
            </w:r>
          </w:p>
        </w:tc>
        <w:tc>
          <w:tcPr>
            <w:tcW w:w="1897" w:type="dxa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</w:p>
        </w:tc>
        <w:tc>
          <w:tcPr>
            <w:tcW w:w="1897" w:type="dxa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3530" w:type="dxa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WYKŁADOWCA</w:t>
            </w:r>
          </w:p>
        </w:tc>
      </w:tr>
      <w:tr w:rsidR="00115986" w:rsidTr="00FD61BA">
        <w:trPr>
          <w:trHeight w:val="861"/>
        </w:trPr>
        <w:tc>
          <w:tcPr>
            <w:tcW w:w="5088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Traumatologia zębów mlecznych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08.11.2022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19.00 – 19.45</w:t>
            </w:r>
          </w:p>
        </w:tc>
        <w:tc>
          <w:tcPr>
            <w:tcW w:w="3530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Dr n. med. Joanna Manowiec</w:t>
            </w:r>
          </w:p>
        </w:tc>
      </w:tr>
      <w:tr w:rsidR="00115986" w:rsidTr="00FD61BA">
        <w:trPr>
          <w:trHeight w:val="987"/>
        </w:trPr>
        <w:tc>
          <w:tcPr>
            <w:tcW w:w="5088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Nieprawidłowości zębów u dzieci w budowie, kształcie i liczbie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15.11.2022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 w:rsidRPr="00363324">
              <w:rPr>
                <w:b/>
                <w:sz w:val="24"/>
              </w:rPr>
              <w:t>19.00 – 19.45</w:t>
            </w:r>
          </w:p>
        </w:tc>
        <w:tc>
          <w:tcPr>
            <w:tcW w:w="3530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Dr n. med. Joanna Manowiec</w:t>
            </w:r>
          </w:p>
        </w:tc>
      </w:tr>
      <w:tr w:rsidR="00115986" w:rsidTr="00FD61BA">
        <w:trPr>
          <w:trHeight w:val="723"/>
        </w:trPr>
        <w:tc>
          <w:tcPr>
            <w:tcW w:w="5088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proofErr w:type="spellStart"/>
            <w:r>
              <w:t>Endodoncja</w:t>
            </w:r>
            <w:proofErr w:type="spellEnd"/>
            <w:r>
              <w:t xml:space="preserve"> wieku rozwojowego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22.11.2022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 w:rsidRPr="00363324">
              <w:rPr>
                <w:b/>
                <w:sz w:val="24"/>
              </w:rPr>
              <w:t>19.00 – 19.45</w:t>
            </w:r>
          </w:p>
        </w:tc>
        <w:tc>
          <w:tcPr>
            <w:tcW w:w="3530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Dr n. med. Anna Jarząbek</w:t>
            </w:r>
          </w:p>
        </w:tc>
      </w:tr>
      <w:tr w:rsidR="00115986" w:rsidTr="00FD61BA">
        <w:trPr>
          <w:trHeight w:val="694"/>
        </w:trPr>
        <w:tc>
          <w:tcPr>
            <w:tcW w:w="5088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Profilaktyka fluorkowa w wieku rozwojowym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29.11.2022</w:t>
            </w:r>
          </w:p>
        </w:tc>
        <w:tc>
          <w:tcPr>
            <w:tcW w:w="1897" w:type="dxa"/>
            <w:vAlign w:val="center"/>
          </w:tcPr>
          <w:p w:rsidR="00115986" w:rsidRDefault="00115986" w:rsidP="00115986">
            <w:pPr>
              <w:jc w:val="center"/>
              <w:rPr>
                <w:b/>
                <w:sz w:val="24"/>
              </w:rPr>
            </w:pPr>
            <w:r w:rsidRPr="00363324">
              <w:rPr>
                <w:b/>
                <w:sz w:val="24"/>
              </w:rPr>
              <w:t>19.00 – 19.45</w:t>
            </w:r>
          </w:p>
        </w:tc>
        <w:tc>
          <w:tcPr>
            <w:tcW w:w="3530" w:type="dxa"/>
            <w:vAlign w:val="center"/>
          </w:tcPr>
          <w:p w:rsidR="00115986" w:rsidRDefault="00115986" w:rsidP="00115986">
            <w:pPr>
              <w:rPr>
                <w:b/>
                <w:sz w:val="24"/>
              </w:rPr>
            </w:pPr>
            <w:r>
              <w:t>Lek. dent. Aleksandra Wdowiak</w:t>
            </w:r>
          </w:p>
        </w:tc>
      </w:tr>
    </w:tbl>
    <w:bookmarkEnd w:id="0"/>
    <w:p w:rsidR="00262764" w:rsidRDefault="00363324">
      <w:r>
        <w:t xml:space="preserve"> </w:t>
      </w:r>
    </w:p>
    <w:sectPr w:rsidR="00262764" w:rsidSect="00CD003D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D"/>
    <w:rsid w:val="00115986"/>
    <w:rsid w:val="00262764"/>
    <w:rsid w:val="00363324"/>
    <w:rsid w:val="004D38DD"/>
    <w:rsid w:val="00CD003D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FD7"/>
  <w15:chartTrackingRefBased/>
  <w15:docId w15:val="{74ADFA36-A5D0-4665-9848-CD27596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4</cp:revision>
  <cp:lastPrinted>2022-10-04T08:53:00Z</cp:lastPrinted>
  <dcterms:created xsi:type="dcterms:W3CDTF">2022-10-04T08:44:00Z</dcterms:created>
  <dcterms:modified xsi:type="dcterms:W3CDTF">2022-10-04T11:31:00Z</dcterms:modified>
</cp:coreProperties>
</file>