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AF5A8" w14:textId="77777777" w:rsidR="001F095D" w:rsidRPr="007F2CE2" w:rsidRDefault="00CC4BAA" w:rsidP="001F095D">
      <w:pPr>
        <w:pStyle w:val="Nagwek1"/>
        <w:rPr>
          <w:lang w:val="pl-PL"/>
        </w:rPr>
      </w:pPr>
      <w:r w:rsidRPr="007F2CE2">
        <w:rPr>
          <w:noProof/>
          <w:lang w:val="pl-PL" w:eastAsia="pl-PL"/>
        </w:rPr>
        <w:drawing>
          <wp:anchor distT="0" distB="0" distL="114300" distR="114300" simplePos="0" relativeHeight="251657728" behindDoc="1" locked="0" layoutInCell="1" allowOverlap="1" wp14:anchorId="3DD32873" wp14:editId="68C3ABC7">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DBF" w:rsidRPr="007F2CE2">
        <w:rPr>
          <w:noProof/>
        </w:rPr>
        <w:object w:dxaOrig="836" w:dyaOrig="1064" w14:anchorId="693A7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5pt;height:62.55pt;mso-width-percent:0;mso-height-percent:0;mso-width-percent:0;mso-height-percent:0" o:ole="">
            <v:imagedata r:id="rId9" o:title=""/>
          </v:shape>
          <o:OLEObject Type="Embed" ProgID="CorelDraw.Graphic.15" ShapeID="_x0000_i1025" DrawAspect="Content" ObjectID="_1717534071" r:id="rId10"/>
        </w:object>
      </w:r>
    </w:p>
    <w:p w14:paraId="641EF80F" w14:textId="77777777" w:rsidR="00BE28A8" w:rsidRPr="007F2CE2" w:rsidRDefault="00BE28A8" w:rsidP="003E668B">
      <w:pPr>
        <w:spacing w:line="276" w:lineRule="auto"/>
        <w:jc w:val="center"/>
        <w:rPr>
          <w:rFonts w:eastAsia="Calibri"/>
          <w:b/>
          <w:spacing w:val="30"/>
          <w:lang w:val="en-US" w:eastAsia="en-US"/>
        </w:rPr>
      </w:pPr>
    </w:p>
    <w:p w14:paraId="131F42F9"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31591709" w14:textId="77777777" w:rsidR="003E668B" w:rsidRPr="007F2CE2" w:rsidRDefault="003E668B" w:rsidP="003E668B">
      <w:pPr>
        <w:spacing w:line="276" w:lineRule="auto"/>
        <w:jc w:val="center"/>
        <w:rPr>
          <w:rFonts w:eastAsia="Calibri"/>
          <w:b/>
          <w:spacing w:val="30"/>
          <w:lang w:val="en-GB" w:eastAsia="en-US"/>
        </w:rPr>
      </w:pPr>
      <w:r w:rsidRPr="007F2CE2">
        <w:rPr>
          <w:rFonts w:eastAsia="Calibri"/>
          <w:b/>
          <w:spacing w:val="30"/>
          <w:lang w:val="en-US" w:eastAsia="en-US"/>
        </w:rPr>
        <w:t>General Information</w:t>
      </w:r>
    </w:p>
    <w:p w14:paraId="41D5802C" w14:textId="77777777" w:rsidR="00353A92" w:rsidRPr="007F2CE2" w:rsidRDefault="00353A92" w:rsidP="00353A92">
      <w:pPr>
        <w:spacing w:line="276" w:lineRule="auto"/>
        <w:rPr>
          <w:rFonts w:eastAsia="Calibri"/>
          <w:b/>
          <w:spacing w:val="30"/>
          <w:lang w:eastAsia="en-US"/>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5216"/>
      </w:tblGrid>
      <w:tr w:rsidR="007F2CE2" w:rsidRPr="007F2CE2" w14:paraId="2426DD32" w14:textId="77777777">
        <w:trPr>
          <w:trHeight w:val="510"/>
          <w:jc w:val="center"/>
        </w:trPr>
        <w:tc>
          <w:tcPr>
            <w:tcW w:w="9468" w:type="dxa"/>
            <w:gridSpan w:val="2"/>
            <w:shd w:val="clear" w:color="auto" w:fill="D9D9D9"/>
            <w:vAlign w:val="center"/>
          </w:tcPr>
          <w:p w14:paraId="36A2F1E6" w14:textId="77777777" w:rsidR="007F2CE2" w:rsidRPr="007F2CE2" w:rsidRDefault="007F2CE2" w:rsidP="007F2CE2">
            <w:pPr>
              <w:rPr>
                <w:rFonts w:eastAsia="Calibri"/>
                <w:lang w:eastAsia="en-US"/>
              </w:rPr>
            </w:pPr>
            <w:r w:rsidRPr="007F2CE2">
              <w:rPr>
                <w:rFonts w:eastAsia="Calibri"/>
                <w:b/>
                <w:lang w:eastAsia="en-US"/>
              </w:rPr>
              <w:t>Module title:</w:t>
            </w:r>
            <w:r w:rsidR="00245F91">
              <w:rPr>
                <w:rFonts w:eastAsia="Calibri"/>
                <w:b/>
                <w:lang w:eastAsia="en-US"/>
              </w:rPr>
              <w:t xml:space="preserve"> </w:t>
            </w:r>
            <w:r w:rsidR="00245F91" w:rsidRPr="00245F91">
              <w:rPr>
                <w:rFonts w:eastAsia="Calibri"/>
                <w:b/>
                <w:lang w:eastAsia="en-US"/>
              </w:rPr>
              <w:t>ClINICAL ALLERGOLOGY</w:t>
            </w:r>
          </w:p>
        </w:tc>
      </w:tr>
      <w:tr w:rsidR="007F2CE2" w:rsidRPr="007F2CE2" w14:paraId="3D287855" w14:textId="77777777" w:rsidTr="00E84BC0">
        <w:trPr>
          <w:trHeight w:val="397"/>
          <w:jc w:val="center"/>
        </w:trPr>
        <w:tc>
          <w:tcPr>
            <w:tcW w:w="4252" w:type="dxa"/>
            <w:shd w:val="clear" w:color="auto" w:fill="auto"/>
            <w:vAlign w:val="center"/>
          </w:tcPr>
          <w:p w14:paraId="02009C70" w14:textId="77777777" w:rsidR="003E668B" w:rsidRPr="007F2CE2" w:rsidRDefault="003E668B" w:rsidP="003E668B">
            <w:pPr>
              <w:rPr>
                <w:rFonts w:eastAsia="Calibri"/>
                <w:lang w:eastAsia="en-US"/>
              </w:rPr>
            </w:pPr>
            <w:r w:rsidRPr="007F2CE2">
              <w:rPr>
                <w:rFonts w:eastAsia="Calibri"/>
                <w:lang w:eastAsia="en-US"/>
              </w:rPr>
              <w:t>Module type</w:t>
            </w:r>
          </w:p>
        </w:tc>
        <w:tc>
          <w:tcPr>
            <w:tcW w:w="5216" w:type="dxa"/>
            <w:shd w:val="clear" w:color="auto" w:fill="auto"/>
            <w:vAlign w:val="center"/>
          </w:tcPr>
          <w:p w14:paraId="6C7E1CEC" w14:textId="77777777" w:rsidR="003E668B" w:rsidRPr="007F2CE2" w:rsidRDefault="00245F91" w:rsidP="003E668B">
            <w:pPr>
              <w:rPr>
                <w:rFonts w:eastAsia="Calibri"/>
                <w:lang w:eastAsia="en-US"/>
              </w:rPr>
            </w:pPr>
            <w:r w:rsidRPr="00245F91">
              <w:rPr>
                <w:rFonts w:eastAsia="Calibri"/>
                <w:lang w:eastAsia="en-US"/>
              </w:rPr>
              <w:t>Clinical allergology</w:t>
            </w:r>
          </w:p>
        </w:tc>
      </w:tr>
      <w:tr w:rsidR="007F2CE2" w:rsidRPr="006660C8" w14:paraId="4A3533F6" w14:textId="77777777" w:rsidTr="00E84BC0">
        <w:trPr>
          <w:trHeight w:val="397"/>
          <w:jc w:val="center"/>
        </w:trPr>
        <w:tc>
          <w:tcPr>
            <w:tcW w:w="4252" w:type="dxa"/>
            <w:shd w:val="clear" w:color="auto" w:fill="auto"/>
            <w:vAlign w:val="center"/>
          </w:tcPr>
          <w:p w14:paraId="549D2354" w14:textId="77777777" w:rsidR="003E668B" w:rsidRPr="007F2CE2" w:rsidRDefault="003E668B" w:rsidP="003E668B">
            <w:pPr>
              <w:rPr>
                <w:rFonts w:eastAsia="Calibri"/>
                <w:lang w:eastAsia="en-US"/>
              </w:rPr>
            </w:pPr>
            <w:r w:rsidRPr="007F2CE2">
              <w:rPr>
                <w:rFonts w:eastAsia="Calibri"/>
                <w:lang w:eastAsia="en-US"/>
              </w:rPr>
              <w:t>Faculty</w:t>
            </w:r>
            <w:r w:rsidR="009F04CC" w:rsidRPr="007F2CE2">
              <w:rPr>
                <w:rFonts w:eastAsia="Calibri"/>
                <w:lang w:eastAsia="en-US"/>
              </w:rPr>
              <w:t xml:space="preserve"> PMU</w:t>
            </w:r>
          </w:p>
        </w:tc>
        <w:tc>
          <w:tcPr>
            <w:tcW w:w="5216" w:type="dxa"/>
            <w:shd w:val="clear" w:color="auto" w:fill="auto"/>
            <w:vAlign w:val="center"/>
          </w:tcPr>
          <w:p w14:paraId="2B612E2D" w14:textId="77777777" w:rsidR="003E668B" w:rsidRPr="007F2CE2" w:rsidRDefault="00A6661D" w:rsidP="00412D84">
            <w:pPr>
              <w:rPr>
                <w:rFonts w:eastAsia="Calibri"/>
                <w:lang w:val="en-US" w:eastAsia="en-US"/>
              </w:rPr>
            </w:pPr>
            <w:r w:rsidRPr="007F2CE2">
              <w:rPr>
                <w:rFonts w:eastAsia="Calibri"/>
                <w:lang w:val="en-US" w:eastAsia="en-US"/>
              </w:rPr>
              <w:t>Faculty of Medicine and Dentistry</w:t>
            </w:r>
          </w:p>
        </w:tc>
      </w:tr>
      <w:tr w:rsidR="007F2CE2" w:rsidRPr="007F2CE2" w14:paraId="1D879BA6" w14:textId="77777777" w:rsidTr="00E84BC0">
        <w:trPr>
          <w:trHeight w:val="397"/>
          <w:jc w:val="center"/>
        </w:trPr>
        <w:tc>
          <w:tcPr>
            <w:tcW w:w="4252" w:type="dxa"/>
            <w:shd w:val="clear" w:color="auto" w:fill="auto"/>
            <w:vAlign w:val="center"/>
          </w:tcPr>
          <w:p w14:paraId="7617465F" w14:textId="77777777" w:rsidR="003E668B" w:rsidRPr="007F2CE2" w:rsidRDefault="003E668B" w:rsidP="003E668B">
            <w:pPr>
              <w:rPr>
                <w:rFonts w:eastAsia="Calibri"/>
                <w:lang w:eastAsia="en-US"/>
              </w:rPr>
            </w:pPr>
            <w:r w:rsidRPr="007F2CE2">
              <w:rPr>
                <w:rFonts w:eastAsia="Calibri"/>
                <w:lang w:eastAsia="en-US"/>
              </w:rPr>
              <w:t>Major</w:t>
            </w:r>
          </w:p>
        </w:tc>
        <w:tc>
          <w:tcPr>
            <w:tcW w:w="5216" w:type="dxa"/>
            <w:shd w:val="clear" w:color="auto" w:fill="auto"/>
            <w:vAlign w:val="center"/>
          </w:tcPr>
          <w:p w14:paraId="75F39AD4" w14:textId="77777777" w:rsidR="003E668B" w:rsidRPr="007F2CE2" w:rsidRDefault="003B29CB" w:rsidP="003E668B">
            <w:pPr>
              <w:rPr>
                <w:rFonts w:eastAsia="Calibri"/>
                <w:lang w:eastAsia="en-US"/>
              </w:rPr>
            </w:pPr>
            <w:r w:rsidRPr="007F2CE2">
              <w:rPr>
                <w:rFonts w:eastAsia="Calibri"/>
                <w:lang w:eastAsia="en-US"/>
              </w:rPr>
              <w:t>Dentistry</w:t>
            </w:r>
          </w:p>
        </w:tc>
      </w:tr>
      <w:tr w:rsidR="007F2CE2" w:rsidRPr="007F2CE2" w14:paraId="44B2AF1E" w14:textId="77777777" w:rsidTr="00E84BC0">
        <w:trPr>
          <w:trHeight w:val="397"/>
          <w:jc w:val="center"/>
        </w:trPr>
        <w:tc>
          <w:tcPr>
            <w:tcW w:w="4252" w:type="dxa"/>
            <w:shd w:val="clear" w:color="auto" w:fill="auto"/>
            <w:vAlign w:val="center"/>
          </w:tcPr>
          <w:p w14:paraId="766AE0AE" w14:textId="77777777" w:rsidR="00C01254" w:rsidRPr="007F2CE2" w:rsidRDefault="00C01254" w:rsidP="00C01254">
            <w:pPr>
              <w:rPr>
                <w:rFonts w:eastAsia="Calibri"/>
                <w:lang w:eastAsia="en-US"/>
              </w:rPr>
            </w:pPr>
            <w:r w:rsidRPr="007F2CE2">
              <w:rPr>
                <w:rFonts w:eastAsia="Calibri"/>
                <w:lang w:eastAsia="en-US"/>
              </w:rPr>
              <w:t>Level of study</w:t>
            </w:r>
          </w:p>
        </w:tc>
        <w:tc>
          <w:tcPr>
            <w:tcW w:w="5216" w:type="dxa"/>
            <w:shd w:val="clear" w:color="auto" w:fill="auto"/>
            <w:vAlign w:val="center"/>
          </w:tcPr>
          <w:p w14:paraId="7D3A67F2"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727A8113" w14:textId="77777777" w:rsidTr="00E84BC0">
        <w:trPr>
          <w:trHeight w:val="397"/>
          <w:jc w:val="center"/>
        </w:trPr>
        <w:tc>
          <w:tcPr>
            <w:tcW w:w="4252" w:type="dxa"/>
            <w:shd w:val="clear" w:color="auto" w:fill="auto"/>
            <w:vAlign w:val="center"/>
          </w:tcPr>
          <w:p w14:paraId="15F4E3A6" w14:textId="77777777" w:rsidR="00C01254" w:rsidRPr="007F2CE2" w:rsidRDefault="00C01254" w:rsidP="00C01254">
            <w:pPr>
              <w:rPr>
                <w:rFonts w:eastAsia="Calibri"/>
                <w:lang w:eastAsia="en-US"/>
              </w:rPr>
            </w:pPr>
            <w:r w:rsidRPr="007F2CE2">
              <w:rPr>
                <w:rFonts w:eastAsia="Calibri"/>
                <w:lang w:eastAsia="en-US"/>
              </w:rPr>
              <w:t>Mode of study</w:t>
            </w:r>
          </w:p>
        </w:tc>
        <w:tc>
          <w:tcPr>
            <w:tcW w:w="5216" w:type="dxa"/>
            <w:shd w:val="clear" w:color="auto" w:fill="auto"/>
            <w:vAlign w:val="center"/>
          </w:tcPr>
          <w:p w14:paraId="6ECE114C"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7F2CE2" w14:paraId="28D40ED8" w14:textId="77777777" w:rsidTr="00E84BC0">
        <w:trPr>
          <w:trHeight w:val="397"/>
          <w:jc w:val="center"/>
        </w:trPr>
        <w:tc>
          <w:tcPr>
            <w:tcW w:w="4252" w:type="dxa"/>
            <w:shd w:val="clear" w:color="auto" w:fill="auto"/>
            <w:vAlign w:val="center"/>
          </w:tcPr>
          <w:p w14:paraId="60B6A877" w14:textId="77777777" w:rsidR="003E668B" w:rsidRPr="007F2CE2" w:rsidRDefault="00C01254" w:rsidP="001D556C">
            <w:pPr>
              <w:rPr>
                <w:rFonts w:eastAsia="Calibri"/>
                <w:lang w:eastAsia="en-US"/>
              </w:rPr>
            </w:pPr>
            <w:r w:rsidRPr="007F2CE2">
              <w:rPr>
                <w:rFonts w:eastAsia="Calibri"/>
                <w:lang w:eastAsia="en-US"/>
              </w:rPr>
              <w:t>Year of studies, semester</w:t>
            </w:r>
          </w:p>
        </w:tc>
        <w:tc>
          <w:tcPr>
            <w:tcW w:w="5216" w:type="dxa"/>
            <w:shd w:val="clear" w:color="auto" w:fill="auto"/>
            <w:vAlign w:val="center"/>
          </w:tcPr>
          <w:p w14:paraId="5A69D317" w14:textId="77777777" w:rsidR="003E668B" w:rsidRPr="007F2CE2" w:rsidRDefault="00245F91" w:rsidP="00245F91">
            <w:pPr>
              <w:rPr>
                <w:rFonts w:eastAsia="Calibri"/>
                <w:lang w:val="en-US" w:eastAsia="en-US"/>
              </w:rPr>
            </w:pPr>
            <w:r w:rsidRPr="007F2CE2">
              <w:rPr>
                <w:rFonts w:eastAsia="Calibri"/>
                <w:lang w:val="en-US" w:eastAsia="en-US"/>
              </w:rPr>
              <w:t>Y</w:t>
            </w:r>
            <w:r w:rsidR="001D556C" w:rsidRPr="007F2CE2">
              <w:rPr>
                <w:rFonts w:eastAsia="Calibri"/>
                <w:lang w:val="en-US" w:eastAsia="en-US"/>
              </w:rPr>
              <w:t>ear</w:t>
            </w:r>
            <w:r>
              <w:rPr>
                <w:rFonts w:eastAsia="Calibri"/>
                <w:lang w:val="en-US" w:eastAsia="en-US"/>
              </w:rPr>
              <w:t xml:space="preserve"> IV,  </w:t>
            </w:r>
            <w:r w:rsidR="001D556C" w:rsidRPr="007F2CE2">
              <w:rPr>
                <w:rFonts w:eastAsia="Calibri"/>
                <w:lang w:val="en-US" w:eastAsia="en-US"/>
              </w:rPr>
              <w:t>semester</w:t>
            </w:r>
            <w:r>
              <w:rPr>
                <w:rFonts w:eastAsia="Calibri"/>
                <w:lang w:val="en-US" w:eastAsia="en-US"/>
              </w:rPr>
              <w:t xml:space="preserve"> VIII</w:t>
            </w:r>
          </w:p>
        </w:tc>
      </w:tr>
      <w:tr w:rsidR="007F2CE2" w:rsidRPr="006660C8" w14:paraId="4385A666" w14:textId="77777777" w:rsidTr="00E84BC0">
        <w:trPr>
          <w:trHeight w:val="397"/>
          <w:jc w:val="center"/>
        </w:trPr>
        <w:tc>
          <w:tcPr>
            <w:tcW w:w="4252" w:type="dxa"/>
            <w:shd w:val="clear" w:color="auto" w:fill="auto"/>
            <w:vAlign w:val="center"/>
          </w:tcPr>
          <w:p w14:paraId="6A4A471D"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5216" w:type="dxa"/>
            <w:shd w:val="clear" w:color="auto" w:fill="auto"/>
            <w:vAlign w:val="center"/>
          </w:tcPr>
          <w:p w14:paraId="3E970AC9" w14:textId="3F759071" w:rsidR="003E668B" w:rsidRPr="007F2CE2" w:rsidRDefault="00594937" w:rsidP="003E668B">
            <w:pPr>
              <w:rPr>
                <w:rFonts w:eastAsia="Calibri"/>
                <w:lang w:val="en-US" w:eastAsia="en-US"/>
              </w:rPr>
            </w:pPr>
            <w:r>
              <w:rPr>
                <w:rFonts w:eastAsia="Calibri"/>
                <w:lang w:val="en-US" w:eastAsia="en-US"/>
              </w:rPr>
              <w:t>0,5</w:t>
            </w:r>
          </w:p>
        </w:tc>
      </w:tr>
      <w:tr w:rsidR="007F2CE2" w:rsidRPr="006660C8" w14:paraId="78016132" w14:textId="77777777" w:rsidTr="00E84BC0">
        <w:trPr>
          <w:trHeight w:val="397"/>
          <w:jc w:val="center"/>
        </w:trPr>
        <w:tc>
          <w:tcPr>
            <w:tcW w:w="4252" w:type="dxa"/>
            <w:shd w:val="clear" w:color="auto" w:fill="auto"/>
            <w:vAlign w:val="center"/>
          </w:tcPr>
          <w:p w14:paraId="794D67AD" w14:textId="77777777" w:rsidR="003E668B" w:rsidRPr="007F2CE2" w:rsidRDefault="00364E4A" w:rsidP="003E668B">
            <w:pPr>
              <w:rPr>
                <w:rFonts w:eastAsia="Calibri"/>
                <w:lang w:val="en-US" w:eastAsia="en-US"/>
              </w:rPr>
            </w:pPr>
            <w:r w:rsidRPr="007F2CE2">
              <w:rPr>
                <w:bCs/>
                <w:lang w:val="en-US"/>
              </w:rPr>
              <w:t>Type/s of training</w:t>
            </w:r>
          </w:p>
        </w:tc>
        <w:tc>
          <w:tcPr>
            <w:tcW w:w="5216" w:type="dxa"/>
            <w:shd w:val="clear" w:color="auto" w:fill="auto"/>
            <w:vAlign w:val="center"/>
          </w:tcPr>
          <w:p w14:paraId="298F42C6" w14:textId="77777777" w:rsidR="003E668B" w:rsidRPr="007F2CE2" w:rsidRDefault="00364E4A" w:rsidP="00245F91">
            <w:pPr>
              <w:rPr>
                <w:rFonts w:eastAsia="Calibri"/>
                <w:lang w:val="en-US" w:eastAsia="en-US"/>
              </w:rPr>
            </w:pPr>
            <w:r w:rsidRPr="007F2CE2">
              <w:rPr>
                <w:rFonts w:eastAsia="Calibri"/>
                <w:lang w:val="en-US" w:eastAsia="en-US"/>
              </w:rPr>
              <w:t>lectures</w:t>
            </w:r>
            <w:r w:rsidR="00245F91">
              <w:rPr>
                <w:rFonts w:eastAsia="Calibri"/>
                <w:lang w:val="en-US" w:eastAsia="en-US"/>
              </w:rPr>
              <w:t xml:space="preserve"> (</w:t>
            </w:r>
            <w:r w:rsidR="00F04B23" w:rsidRPr="007F2CE2">
              <w:rPr>
                <w:rFonts w:eastAsia="Calibri"/>
                <w:lang w:val="en-US" w:eastAsia="en-US"/>
              </w:rPr>
              <w:t xml:space="preserve">2h) </w:t>
            </w:r>
            <w:r w:rsidR="003E668B" w:rsidRPr="007F2CE2">
              <w:rPr>
                <w:rFonts w:eastAsia="Calibri"/>
                <w:lang w:val="en-US" w:eastAsia="en-US"/>
              </w:rPr>
              <w:t>/</w:t>
            </w:r>
            <w:r w:rsidRPr="007F2CE2">
              <w:rPr>
                <w:rFonts w:eastAsia="Calibri"/>
                <w:lang w:val="en-US" w:eastAsia="en-US"/>
              </w:rPr>
              <w:t>seminars</w:t>
            </w:r>
            <w:r w:rsidR="00F04B23" w:rsidRPr="007F2CE2">
              <w:rPr>
                <w:rFonts w:eastAsia="Calibri"/>
                <w:lang w:val="en-US" w:eastAsia="en-US"/>
              </w:rPr>
              <w:t xml:space="preserve"> (</w:t>
            </w:r>
            <w:r w:rsidR="00245F91">
              <w:rPr>
                <w:rFonts w:eastAsia="Calibri"/>
                <w:lang w:val="en-US" w:eastAsia="en-US"/>
              </w:rPr>
              <w:t>5</w:t>
            </w:r>
            <w:r w:rsidR="00F04B23" w:rsidRPr="007F2CE2">
              <w:rPr>
                <w:rFonts w:eastAsia="Calibri"/>
                <w:lang w:val="en-US" w:eastAsia="en-US"/>
              </w:rPr>
              <w:t>h)</w:t>
            </w:r>
            <w:r w:rsidR="003E668B" w:rsidRPr="007F2CE2">
              <w:rPr>
                <w:rFonts w:eastAsia="Calibri"/>
                <w:lang w:val="en-US" w:eastAsia="en-US"/>
              </w:rPr>
              <w:t>/</w:t>
            </w:r>
            <w:r w:rsidR="0021338B" w:rsidRPr="007F2CE2">
              <w:rPr>
                <w:rFonts w:eastAsia="Calibri"/>
                <w:lang w:val="en-US" w:eastAsia="en-US"/>
              </w:rPr>
              <w:t xml:space="preserve"> </w:t>
            </w:r>
            <w:r w:rsidRPr="007F2CE2">
              <w:rPr>
                <w:rFonts w:eastAsia="Calibri"/>
                <w:lang w:val="en-US" w:eastAsia="en-US"/>
              </w:rPr>
              <w:t>practical</w:t>
            </w:r>
            <w:r w:rsidR="00245F91">
              <w:rPr>
                <w:rFonts w:eastAsia="Calibri"/>
                <w:lang w:val="en-US" w:eastAsia="en-US"/>
              </w:rPr>
              <w:t xml:space="preserve"> </w:t>
            </w:r>
            <w:r w:rsidR="001B0333" w:rsidRPr="007F2CE2">
              <w:rPr>
                <w:rFonts w:eastAsia="Calibri"/>
                <w:lang w:val="en-US" w:eastAsia="en-US"/>
              </w:rPr>
              <w:t>(</w:t>
            </w:r>
            <w:r w:rsidR="00245F91">
              <w:rPr>
                <w:rFonts w:eastAsia="Calibri"/>
                <w:lang w:val="en-US" w:eastAsia="en-US"/>
              </w:rPr>
              <w:t>3h</w:t>
            </w:r>
            <w:r w:rsidR="001B0333" w:rsidRPr="007F2CE2">
              <w:rPr>
                <w:rFonts w:eastAsia="Calibri"/>
                <w:lang w:val="en-US" w:eastAsia="en-US"/>
              </w:rPr>
              <w:t>)</w:t>
            </w:r>
          </w:p>
        </w:tc>
      </w:tr>
      <w:tr w:rsidR="007F2CE2" w:rsidRPr="007F2CE2" w14:paraId="0AD7C677" w14:textId="77777777" w:rsidTr="00E84BC0">
        <w:trPr>
          <w:trHeight w:val="397"/>
          <w:jc w:val="center"/>
        </w:trPr>
        <w:tc>
          <w:tcPr>
            <w:tcW w:w="4252" w:type="dxa"/>
            <w:shd w:val="clear" w:color="auto" w:fill="auto"/>
            <w:vAlign w:val="center"/>
          </w:tcPr>
          <w:p w14:paraId="67FAAF00" w14:textId="77777777" w:rsidR="003E668B" w:rsidRPr="007F2CE2" w:rsidRDefault="007209F7" w:rsidP="003E668B">
            <w:pPr>
              <w:rPr>
                <w:rFonts w:eastAsia="Calibri"/>
                <w:lang w:eastAsia="en-US"/>
              </w:rPr>
            </w:pPr>
            <w:r w:rsidRPr="007F2CE2">
              <w:rPr>
                <w:rFonts w:eastAsia="Calibri"/>
                <w:lang w:val="en-US" w:eastAsia="en-US"/>
              </w:rPr>
              <w:t>Form of asses</w:t>
            </w:r>
            <w:r w:rsidRPr="007F2CE2">
              <w:rPr>
                <w:rFonts w:eastAsia="Calibri"/>
                <w:lang w:eastAsia="en-US"/>
              </w:rPr>
              <w:t>sment</w:t>
            </w:r>
            <w:r w:rsidR="00E84BC0" w:rsidRPr="007F2CE2">
              <w:rPr>
                <w:rStyle w:val="Odwoanieprzypisudolnego"/>
                <w:rFonts w:eastAsia="Calibri"/>
                <w:lang w:eastAsia="en-US"/>
              </w:rPr>
              <w:footnoteReference w:id="1"/>
            </w:r>
          </w:p>
        </w:tc>
        <w:tc>
          <w:tcPr>
            <w:tcW w:w="5216" w:type="dxa"/>
            <w:shd w:val="clear" w:color="auto" w:fill="auto"/>
            <w:vAlign w:val="center"/>
          </w:tcPr>
          <w:p w14:paraId="17188C50" w14:textId="77777777" w:rsidR="003E668B" w:rsidRPr="007F2CE2" w:rsidRDefault="00000000"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Content>
                <w:r w:rsidR="00245F91">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23CB8F76" w14:textId="77777777" w:rsidR="003E668B" w:rsidRPr="007F2CE2" w:rsidRDefault="00000000" w:rsidP="00E84BC0">
            <w:pPr>
              <w:ind w:firstLine="410"/>
              <w:rPr>
                <w:rFonts w:eastAsia="Calibri"/>
                <w:lang w:val="en-US" w:eastAsia="en-US"/>
              </w:rPr>
            </w:pPr>
            <w:sdt>
              <w:sdtPr>
                <w:rPr>
                  <w:rFonts w:eastAsia="Calibri"/>
                  <w:lang w:val="en-US" w:eastAsia="en-US"/>
                </w:rPr>
                <w:id w:val="722789920"/>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534B76C3" w14:textId="77777777" w:rsidR="003E668B" w:rsidRPr="007F2CE2" w:rsidRDefault="00000000" w:rsidP="00E84BC0">
            <w:pPr>
              <w:ind w:firstLine="410"/>
              <w:rPr>
                <w:rFonts w:eastAsia="Calibri"/>
                <w:lang w:val="en-US" w:eastAsia="en-US"/>
              </w:rPr>
            </w:pPr>
            <w:sdt>
              <w:sdtPr>
                <w:rPr>
                  <w:rFonts w:eastAsia="Calibri"/>
                  <w:lang w:val="en-US" w:eastAsia="en-US"/>
                </w:rPr>
                <w:id w:val="-992250960"/>
                <w14:checkbox>
                  <w14:checked w14:val="1"/>
                  <w14:checkedState w14:val="2612" w14:font="MS Gothic"/>
                  <w14:uncheckedState w14:val="2610" w14:font="MS Gothic"/>
                </w14:checkbox>
              </w:sdtPr>
              <w:sdtContent>
                <w:r w:rsidR="00245F91">
                  <w:rPr>
                    <w:rFonts w:ascii="MS Gothic" w:eastAsia="MS Gothic" w:hAnsi="MS Gothic" w:hint="eastAsia"/>
                    <w:lang w:val="en-US" w:eastAsia="en-US"/>
                  </w:rPr>
                  <w:t>☒</w:t>
                </w:r>
              </w:sdtContent>
            </w:sdt>
            <w:r w:rsidR="003E668B" w:rsidRPr="007F2CE2">
              <w:rPr>
                <w:rFonts w:eastAsia="Calibri"/>
                <w:lang w:val="en-US" w:eastAsia="en-US"/>
              </w:rPr>
              <w:t>test</w:t>
            </w:r>
          </w:p>
          <w:p w14:paraId="1117E8F7" w14:textId="77777777" w:rsidR="003E668B" w:rsidRPr="007F2CE2" w:rsidRDefault="00000000" w:rsidP="00E84BC0">
            <w:pPr>
              <w:ind w:firstLine="410"/>
              <w:rPr>
                <w:rFonts w:eastAsia="Calibri"/>
                <w:lang w:val="en-US" w:eastAsia="en-US"/>
              </w:rPr>
            </w:pPr>
            <w:sdt>
              <w:sdtPr>
                <w:rPr>
                  <w:rFonts w:eastAsia="Calibri"/>
                  <w:lang w:val="en-US" w:eastAsia="en-US"/>
                </w:rPr>
                <w:id w:val="2007474457"/>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5D510234" w14:textId="77777777" w:rsidR="003E668B" w:rsidRPr="007F2CE2" w:rsidRDefault="00000000" w:rsidP="00E84BC0">
            <w:pPr>
              <w:ind w:firstLine="410"/>
              <w:rPr>
                <w:rFonts w:eastAsia="Calibri"/>
                <w:lang w:val="en-US" w:eastAsia="en-US"/>
              </w:rPr>
            </w:pPr>
            <w:sdt>
              <w:sdtPr>
                <w:rPr>
                  <w:rFonts w:eastAsia="Calibri"/>
                  <w:lang w:val="en-US" w:eastAsia="en-US"/>
                </w:rPr>
                <w:id w:val="-1471747091"/>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p w14:paraId="07CE60C2" w14:textId="77777777" w:rsidR="003E668B" w:rsidRPr="007F2CE2" w:rsidRDefault="003E668B" w:rsidP="003E668B">
            <w:pPr>
              <w:rPr>
                <w:rFonts w:eastAsia="Calibri"/>
                <w:lang w:val="en-US" w:eastAsia="en-US"/>
              </w:rPr>
            </w:pPr>
          </w:p>
          <w:p w14:paraId="13629A1E" w14:textId="77777777" w:rsidR="003E668B" w:rsidRPr="007F2CE2" w:rsidRDefault="00000000" w:rsidP="00E84BC0">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48BF27BF" w14:textId="77777777" w:rsidR="003E668B" w:rsidRPr="007F2CE2" w:rsidRDefault="003E668B" w:rsidP="003E668B">
            <w:pPr>
              <w:rPr>
                <w:rFonts w:eastAsia="Calibri"/>
                <w:lang w:val="en-US" w:eastAsia="en-US"/>
              </w:rPr>
            </w:pPr>
          </w:p>
          <w:p w14:paraId="6864A2BA" w14:textId="77777777" w:rsidR="003E668B" w:rsidRPr="007F2CE2" w:rsidRDefault="00000000"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77C39953" w14:textId="77777777" w:rsidR="003E668B" w:rsidRPr="007F2CE2" w:rsidRDefault="00000000"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25DE0A9A" w14:textId="77777777" w:rsidR="007209F7" w:rsidRPr="007F2CE2" w:rsidRDefault="00000000"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52497CC0" w14:textId="77777777" w:rsidR="003E668B" w:rsidRPr="007F2CE2" w:rsidRDefault="00000000"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6843C48A" w14:textId="77777777" w:rsidR="003E668B" w:rsidRPr="007F2CE2" w:rsidRDefault="00000000"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7F2CE2" w:rsidRPr="007F2CE2" w14:paraId="7F354BD9" w14:textId="77777777" w:rsidTr="00E84BC0">
        <w:trPr>
          <w:trHeight w:val="397"/>
          <w:jc w:val="center"/>
        </w:trPr>
        <w:tc>
          <w:tcPr>
            <w:tcW w:w="4252" w:type="dxa"/>
            <w:shd w:val="clear" w:color="auto" w:fill="auto"/>
            <w:vAlign w:val="center"/>
          </w:tcPr>
          <w:p w14:paraId="12E57F07" w14:textId="77777777" w:rsidR="003E668B" w:rsidRPr="007F2CE2" w:rsidRDefault="00FA6363" w:rsidP="003E668B">
            <w:pPr>
              <w:rPr>
                <w:rFonts w:eastAsia="Calibri"/>
                <w:lang w:val="en-US" w:eastAsia="en-US"/>
              </w:rPr>
            </w:pPr>
            <w:r w:rsidRPr="007F2CE2">
              <w:rPr>
                <w:rFonts w:eastAsia="Calibri"/>
                <w:lang w:val="en-US" w:eastAsia="en-US"/>
              </w:rPr>
              <w:t>Head of the Department/ Clinic, Unit</w:t>
            </w:r>
          </w:p>
        </w:tc>
        <w:tc>
          <w:tcPr>
            <w:tcW w:w="5216" w:type="dxa"/>
            <w:shd w:val="clear" w:color="auto" w:fill="auto"/>
            <w:vAlign w:val="center"/>
          </w:tcPr>
          <w:p w14:paraId="0946E113" w14:textId="77777777" w:rsidR="003E668B" w:rsidRPr="006660C8" w:rsidRDefault="00245F91" w:rsidP="003E668B">
            <w:pPr>
              <w:rPr>
                <w:rFonts w:eastAsia="Calibri"/>
                <w:lang w:eastAsia="en-US"/>
              </w:rPr>
            </w:pPr>
            <w:r w:rsidRPr="006660C8">
              <w:rPr>
                <w:rFonts w:eastAsia="Calibri"/>
                <w:lang w:eastAsia="en-US"/>
              </w:rPr>
              <w:t>DR N.MED. IWONA POZIOMKOWSKA-GĘSICKA</w:t>
            </w:r>
          </w:p>
        </w:tc>
      </w:tr>
      <w:tr w:rsidR="007F2CE2" w:rsidRPr="007F2CE2" w14:paraId="6757A90E" w14:textId="77777777" w:rsidTr="00E84BC0">
        <w:trPr>
          <w:trHeight w:val="397"/>
          <w:jc w:val="center"/>
        </w:trPr>
        <w:tc>
          <w:tcPr>
            <w:tcW w:w="4252" w:type="dxa"/>
            <w:shd w:val="clear" w:color="auto" w:fill="auto"/>
            <w:vAlign w:val="center"/>
          </w:tcPr>
          <w:p w14:paraId="3AABBBA5" w14:textId="77777777" w:rsidR="003E668B" w:rsidRPr="007F2CE2" w:rsidRDefault="00A4233C" w:rsidP="00FA6363">
            <w:pPr>
              <w:rPr>
                <w:rFonts w:eastAsia="Calibri"/>
                <w:lang w:val="en-US" w:eastAsia="en-US"/>
              </w:rPr>
            </w:pPr>
            <w:r w:rsidRPr="007F2CE2">
              <w:rPr>
                <w:rFonts w:eastAsia="Calibri"/>
                <w:lang w:val="en-US" w:eastAsia="en-US"/>
              </w:rPr>
              <w:t xml:space="preserve">Tutor responsible for the module </w:t>
            </w:r>
          </w:p>
        </w:tc>
        <w:tc>
          <w:tcPr>
            <w:tcW w:w="5216" w:type="dxa"/>
            <w:shd w:val="clear" w:color="auto" w:fill="auto"/>
            <w:vAlign w:val="center"/>
          </w:tcPr>
          <w:p w14:paraId="694A6D80" w14:textId="77777777" w:rsidR="003E668B" w:rsidRPr="007F2CE2" w:rsidRDefault="00245F91" w:rsidP="00245F91">
            <w:pPr>
              <w:rPr>
                <w:rFonts w:eastAsia="Calibri"/>
                <w:lang w:eastAsia="en-US"/>
              </w:rPr>
            </w:pPr>
            <w:r w:rsidRPr="00245F91">
              <w:rPr>
                <w:rFonts w:eastAsia="Calibri"/>
                <w:lang w:eastAsia="en-US"/>
              </w:rPr>
              <w:t>IWONA POZIOMKOWSKA-GĘSICKA</w:t>
            </w:r>
          </w:p>
        </w:tc>
      </w:tr>
      <w:tr w:rsidR="007F2CE2" w:rsidRPr="007F2CE2" w14:paraId="33589F2F" w14:textId="77777777" w:rsidTr="00E84BC0">
        <w:trPr>
          <w:trHeight w:val="397"/>
          <w:jc w:val="center"/>
        </w:trPr>
        <w:tc>
          <w:tcPr>
            <w:tcW w:w="4252" w:type="dxa"/>
            <w:shd w:val="clear" w:color="auto" w:fill="auto"/>
            <w:vAlign w:val="center"/>
          </w:tcPr>
          <w:p w14:paraId="28FD6AF5" w14:textId="77777777" w:rsidR="003E668B" w:rsidRPr="007F2CE2" w:rsidRDefault="00FA6363" w:rsidP="003E668B">
            <w:pPr>
              <w:rPr>
                <w:rFonts w:eastAsia="Calibri"/>
                <w:lang w:eastAsia="en-US"/>
              </w:rPr>
            </w:pPr>
            <w:r w:rsidRPr="007F2CE2">
              <w:rPr>
                <w:rFonts w:eastAsia="Calibri"/>
                <w:lang w:eastAsia="en-US"/>
              </w:rPr>
              <w:t>Department’s/ Clinic’s/ Unit’s website</w:t>
            </w:r>
          </w:p>
        </w:tc>
        <w:tc>
          <w:tcPr>
            <w:tcW w:w="5216" w:type="dxa"/>
            <w:shd w:val="clear" w:color="auto" w:fill="auto"/>
            <w:vAlign w:val="center"/>
          </w:tcPr>
          <w:p w14:paraId="1CFD0FEC" w14:textId="77777777" w:rsidR="003E668B" w:rsidRPr="007F2CE2" w:rsidRDefault="00245F91" w:rsidP="003E668B">
            <w:pPr>
              <w:rPr>
                <w:rFonts w:eastAsia="Calibri"/>
                <w:lang w:eastAsia="en-US"/>
              </w:rPr>
            </w:pPr>
            <w:r w:rsidRPr="00245F91">
              <w:rPr>
                <w:rFonts w:eastAsia="Calibri"/>
                <w:lang w:eastAsia="en-US"/>
              </w:rPr>
              <w:t>https://www.pum.edu.pl/wydzialy/wydzial-medycyny-i-stomatologii/zaklad-alergologii-klinicznej</w:t>
            </w:r>
          </w:p>
        </w:tc>
      </w:tr>
      <w:tr w:rsidR="007F2CE2" w:rsidRPr="007F2CE2" w14:paraId="2204C9A7" w14:textId="77777777" w:rsidTr="00E84BC0">
        <w:trPr>
          <w:trHeight w:val="397"/>
          <w:jc w:val="center"/>
        </w:trPr>
        <w:tc>
          <w:tcPr>
            <w:tcW w:w="4252" w:type="dxa"/>
            <w:shd w:val="clear" w:color="auto" w:fill="auto"/>
            <w:vAlign w:val="center"/>
          </w:tcPr>
          <w:p w14:paraId="69DFAEBB" w14:textId="77777777" w:rsidR="003E668B" w:rsidRPr="007F2CE2" w:rsidRDefault="00FA6363" w:rsidP="003E668B">
            <w:pPr>
              <w:rPr>
                <w:rFonts w:eastAsia="Calibri"/>
                <w:lang w:eastAsia="en-US"/>
              </w:rPr>
            </w:pPr>
            <w:r w:rsidRPr="007F2CE2">
              <w:rPr>
                <w:rFonts w:eastAsia="Calibri"/>
                <w:lang w:val="en-US" w:eastAsia="en-US"/>
              </w:rPr>
              <w:t>Language</w:t>
            </w:r>
          </w:p>
        </w:tc>
        <w:tc>
          <w:tcPr>
            <w:tcW w:w="5216" w:type="dxa"/>
            <w:shd w:val="clear" w:color="auto" w:fill="auto"/>
            <w:vAlign w:val="center"/>
          </w:tcPr>
          <w:p w14:paraId="453F21E9" w14:textId="77777777" w:rsidR="003E668B" w:rsidRPr="007F2CE2" w:rsidRDefault="00FA6363" w:rsidP="003E668B">
            <w:pPr>
              <w:tabs>
                <w:tab w:val="left" w:pos="4073"/>
              </w:tabs>
              <w:rPr>
                <w:rFonts w:eastAsia="Calibri"/>
                <w:lang w:eastAsia="en-US"/>
              </w:rPr>
            </w:pPr>
            <w:r w:rsidRPr="007F2CE2">
              <w:rPr>
                <w:rFonts w:eastAsia="Calibri"/>
                <w:lang w:eastAsia="en-US"/>
              </w:rPr>
              <w:t>English</w:t>
            </w:r>
          </w:p>
        </w:tc>
      </w:tr>
    </w:tbl>
    <w:p w14:paraId="2CB8D5A0" w14:textId="77777777" w:rsidR="005464F0" w:rsidRPr="007F2CE2" w:rsidRDefault="005464F0" w:rsidP="00353A92">
      <w:pPr>
        <w:spacing w:after="200" w:line="276" w:lineRule="auto"/>
        <w:ind w:left="284"/>
        <w:rPr>
          <w:rFonts w:eastAsia="Calibri"/>
          <w:b/>
          <w:lang w:eastAsia="en-US"/>
        </w:rPr>
      </w:pPr>
    </w:p>
    <w:p w14:paraId="49E81951" w14:textId="77777777" w:rsidR="00BE28A8" w:rsidRPr="007F2CE2" w:rsidRDefault="00BE28A8" w:rsidP="00BE28A8">
      <w:pPr>
        <w:jc w:val="center"/>
        <w:rPr>
          <w:rFonts w:eastAsia="Calibri"/>
          <w:b/>
          <w:lang w:val="en-US" w:eastAsia="en-US"/>
        </w:rPr>
      </w:pPr>
      <w:r w:rsidRPr="007F2CE2">
        <w:rPr>
          <w:rFonts w:eastAsia="Calibri"/>
          <w:b/>
          <w:lang w:val="en-US" w:eastAsia="en-US"/>
        </w:rPr>
        <w:br w:type="page"/>
      </w:r>
    </w:p>
    <w:p w14:paraId="6820091F" w14:textId="77777777" w:rsidR="00F11A0F" w:rsidRPr="007F2CE2" w:rsidRDefault="00F11A0F" w:rsidP="00F11A0F">
      <w:pPr>
        <w:spacing w:after="200" w:line="276" w:lineRule="auto"/>
        <w:jc w:val="center"/>
        <w:rPr>
          <w:rFonts w:eastAsia="Calibri"/>
          <w:b/>
          <w:lang w:val="en-US" w:eastAsia="en-US"/>
        </w:rPr>
      </w:pPr>
    </w:p>
    <w:p w14:paraId="300ADC27"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6660C8" w14:paraId="2BB5F133" w14:textId="77777777" w:rsidTr="00A06BBC">
        <w:trPr>
          <w:trHeight w:val="397"/>
          <w:jc w:val="center"/>
        </w:trPr>
        <w:tc>
          <w:tcPr>
            <w:tcW w:w="4028" w:type="dxa"/>
            <w:gridSpan w:val="2"/>
            <w:shd w:val="clear" w:color="auto" w:fill="auto"/>
            <w:vAlign w:val="center"/>
          </w:tcPr>
          <w:p w14:paraId="2BACA19B"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18C07E32" w14:textId="4AB4A0D0" w:rsidR="00F06045" w:rsidRPr="007F2CE2" w:rsidRDefault="00245F91" w:rsidP="00F06045">
            <w:pPr>
              <w:rPr>
                <w:rFonts w:eastAsia="Calibri"/>
                <w:lang w:val="en-US" w:eastAsia="en-US"/>
              </w:rPr>
            </w:pPr>
            <w:r w:rsidRPr="00245F91">
              <w:rPr>
                <w:rFonts w:eastAsia="Calibri"/>
                <w:lang w:val="en-US" w:eastAsia="en-US"/>
              </w:rPr>
              <w:t xml:space="preserve">The dentist should see, understand and solve problems related to morbid hypersensitivity. This concept is commonly and erroneously associated with the mechanism of allergy. However, it has a broader meaning. Describes the episodic and chronic symptoms of response to stimuli tolerated by the general population, which do not result from a specific immune response. Due to the specifics of the dentist's work, particular importance </w:t>
            </w:r>
            <w:r w:rsidR="000D335C" w:rsidRPr="00245F91">
              <w:rPr>
                <w:rFonts w:eastAsia="Calibri"/>
                <w:lang w:val="en-US" w:eastAsia="en-US"/>
              </w:rPr>
              <w:t>are</w:t>
            </w:r>
            <w:r w:rsidRPr="00245F91">
              <w:rPr>
                <w:rFonts w:eastAsia="Calibri"/>
                <w:lang w:val="en-US" w:eastAsia="en-US"/>
              </w:rPr>
              <w:t xml:space="preserve"> non-steroidal anti-inflammatory drugs, antibiotics, latex and materials used in dentistry as well as common environmental factors that are most often allergens that cause symptoms of allergic periodic and perennial rhinitis and asthma, so-called oral allergy syndrome, urticaria and angioedema, and anaphylaxis. Practical knowledge about allergic contact eczema, including changes in mucous membranes and the possible causative role of drugs and materials used in dentistry, is equally important. The dentist should know the principles of the diagnosis of morbid hypersensitivity and the possibilities of prevention in terms of individual patients' good. That is why we present the basic diagnostic techniques and principles of treatment of hypersensitivity symptoms and the possibility of selecting safe substitute drugs (antibiotics, local anesthetic agents and analgesics).</w:t>
            </w:r>
          </w:p>
        </w:tc>
      </w:tr>
      <w:tr w:rsidR="00245F91" w:rsidRPr="006660C8" w14:paraId="3A9BA439" w14:textId="77777777" w:rsidTr="00A06BBC">
        <w:trPr>
          <w:trHeight w:val="397"/>
          <w:jc w:val="center"/>
        </w:trPr>
        <w:tc>
          <w:tcPr>
            <w:tcW w:w="2295" w:type="dxa"/>
            <w:vMerge w:val="restart"/>
            <w:shd w:val="clear" w:color="auto" w:fill="auto"/>
            <w:vAlign w:val="center"/>
          </w:tcPr>
          <w:p w14:paraId="7DF2EB5E" w14:textId="77777777" w:rsidR="00245F91" w:rsidRPr="007F2CE2" w:rsidRDefault="00245F91" w:rsidP="00245F91">
            <w:pPr>
              <w:jc w:val="center"/>
              <w:rPr>
                <w:bCs/>
              </w:rPr>
            </w:pPr>
            <w:r w:rsidRPr="007F2CE2">
              <w:t>P</w:t>
            </w:r>
            <w:r w:rsidRPr="007F2CE2">
              <w:rPr>
                <w:bCs/>
              </w:rPr>
              <w:t>rerequisite /</w:t>
            </w:r>
            <w:r w:rsidRPr="007F2CE2">
              <w:rPr>
                <w:bCs/>
                <w:lang w:val="en-US"/>
              </w:rPr>
              <w:t>essential</w:t>
            </w:r>
          </w:p>
          <w:p w14:paraId="6B3C7E0A" w14:textId="77777777" w:rsidR="00245F91" w:rsidRPr="007F2CE2" w:rsidRDefault="00245F91" w:rsidP="00245F91">
            <w:pPr>
              <w:jc w:val="center"/>
              <w:rPr>
                <w:rFonts w:eastAsia="Calibri"/>
                <w:highlight w:val="yellow"/>
                <w:lang w:eastAsia="en-US"/>
              </w:rPr>
            </w:pPr>
            <w:r w:rsidRPr="007F2CE2">
              <w:rPr>
                <w:bCs/>
              </w:rPr>
              <w:t>requirements</w:t>
            </w:r>
          </w:p>
        </w:tc>
        <w:tc>
          <w:tcPr>
            <w:tcW w:w="1733" w:type="dxa"/>
            <w:vAlign w:val="center"/>
          </w:tcPr>
          <w:p w14:paraId="0ABC4072" w14:textId="77777777" w:rsidR="00245F91" w:rsidRPr="007F2CE2" w:rsidRDefault="00245F91" w:rsidP="00245F91">
            <w:pPr>
              <w:jc w:val="center"/>
              <w:rPr>
                <w:rFonts w:eastAsia="Calibri"/>
                <w:lang w:eastAsia="en-US"/>
              </w:rPr>
            </w:pPr>
            <w:r w:rsidRPr="007F2CE2">
              <w:rPr>
                <w:rFonts w:eastAsia="Calibri"/>
                <w:lang w:eastAsia="en-US"/>
              </w:rPr>
              <w:t>Knowledge</w:t>
            </w:r>
          </w:p>
        </w:tc>
        <w:tc>
          <w:tcPr>
            <w:tcW w:w="5748" w:type="dxa"/>
            <w:shd w:val="clear" w:color="auto" w:fill="auto"/>
            <w:vAlign w:val="center"/>
          </w:tcPr>
          <w:p w14:paraId="7300FDCC" w14:textId="77777777" w:rsidR="00245F91" w:rsidRPr="00910C3D" w:rsidRDefault="00245F91" w:rsidP="00245F91">
            <w:pPr>
              <w:jc w:val="both"/>
              <w:rPr>
                <w:rFonts w:eastAsia="Calibri"/>
                <w:lang w:val="en-GB" w:eastAsia="en-US"/>
              </w:rPr>
            </w:pPr>
            <w:r w:rsidRPr="0034606E">
              <w:rPr>
                <w:rFonts w:eastAsia="Calibri"/>
                <w:lang w:val="en" w:eastAsia="en-US"/>
              </w:rPr>
              <w:t>Knowledge acquired at earlier stages of education with particular emphasis on the following concepts: stimulus, reaction, individual and "normal" reaction, resistance, tolerance, hypersensitivity, allergy, sensitivity, specificity, prediction</w:t>
            </w:r>
          </w:p>
          <w:p w14:paraId="081577A5" w14:textId="77777777" w:rsidR="00245F91" w:rsidRPr="00910C3D" w:rsidRDefault="00245F91" w:rsidP="00245F91">
            <w:pPr>
              <w:jc w:val="both"/>
              <w:rPr>
                <w:rFonts w:eastAsia="Calibri"/>
                <w:lang w:val="en-GB" w:eastAsia="en-US"/>
              </w:rPr>
            </w:pPr>
          </w:p>
        </w:tc>
      </w:tr>
      <w:tr w:rsidR="00245F91" w:rsidRPr="006660C8" w14:paraId="2AC73B32" w14:textId="77777777" w:rsidTr="00A06BBC">
        <w:trPr>
          <w:trHeight w:val="397"/>
          <w:jc w:val="center"/>
        </w:trPr>
        <w:tc>
          <w:tcPr>
            <w:tcW w:w="2295" w:type="dxa"/>
            <w:vMerge/>
            <w:shd w:val="clear" w:color="auto" w:fill="auto"/>
            <w:vAlign w:val="center"/>
          </w:tcPr>
          <w:p w14:paraId="7FF7E9C8" w14:textId="77777777" w:rsidR="00245F91" w:rsidRPr="006660C8" w:rsidRDefault="00245F91" w:rsidP="00245F91">
            <w:pPr>
              <w:jc w:val="center"/>
              <w:rPr>
                <w:rFonts w:eastAsia="Calibri"/>
                <w:lang w:val="en-US" w:eastAsia="en-US"/>
              </w:rPr>
            </w:pPr>
          </w:p>
        </w:tc>
        <w:tc>
          <w:tcPr>
            <w:tcW w:w="1733" w:type="dxa"/>
            <w:vAlign w:val="center"/>
          </w:tcPr>
          <w:p w14:paraId="64D09E02" w14:textId="77777777" w:rsidR="00245F91" w:rsidRPr="007F2CE2" w:rsidRDefault="00245F91" w:rsidP="00245F91">
            <w:pPr>
              <w:jc w:val="center"/>
              <w:rPr>
                <w:rFonts w:eastAsia="Calibri"/>
                <w:lang w:eastAsia="en-US"/>
              </w:rPr>
            </w:pPr>
            <w:r w:rsidRPr="007F2CE2">
              <w:rPr>
                <w:rFonts w:eastAsia="Calibri"/>
                <w:lang w:eastAsia="en-US"/>
              </w:rPr>
              <w:t>Skills</w:t>
            </w:r>
          </w:p>
        </w:tc>
        <w:tc>
          <w:tcPr>
            <w:tcW w:w="5748" w:type="dxa"/>
            <w:shd w:val="clear" w:color="auto" w:fill="auto"/>
            <w:vAlign w:val="center"/>
          </w:tcPr>
          <w:p w14:paraId="324A9269" w14:textId="77777777" w:rsidR="00245F91" w:rsidRPr="00910C3D" w:rsidRDefault="00245F91" w:rsidP="00245F91">
            <w:pPr>
              <w:jc w:val="both"/>
              <w:rPr>
                <w:rFonts w:eastAsia="Calibri"/>
                <w:lang w:val="en-GB" w:eastAsia="en-US"/>
              </w:rPr>
            </w:pPr>
            <w:r w:rsidRPr="00367799">
              <w:rPr>
                <w:rFonts w:eastAsia="Calibri"/>
                <w:lang w:val="en" w:eastAsia="en-US"/>
              </w:rPr>
              <w:t xml:space="preserve">Applicable to each doctor canon of medical proceedings (physical examination, physical examination, </w:t>
            </w:r>
            <w:r>
              <w:rPr>
                <w:rFonts w:eastAsia="Calibri"/>
                <w:lang w:val="en" w:eastAsia="en-US"/>
              </w:rPr>
              <w:t>first</w:t>
            </w:r>
            <w:r w:rsidRPr="00367799">
              <w:rPr>
                <w:rFonts w:eastAsia="Calibri"/>
                <w:lang w:val="en" w:eastAsia="en-US"/>
              </w:rPr>
              <w:t xml:space="preserve"> diagnosis, diagnostic program, final diagnosis, treatment). This also appl</w:t>
            </w:r>
            <w:r>
              <w:rPr>
                <w:rFonts w:eastAsia="Calibri"/>
                <w:lang w:val="en" w:eastAsia="en-US"/>
              </w:rPr>
              <w:t>ies to the </w:t>
            </w:r>
            <w:r w:rsidRPr="00367799">
              <w:rPr>
                <w:rFonts w:eastAsia="Calibri"/>
                <w:lang w:val="en" w:eastAsia="en-US"/>
              </w:rPr>
              <w:t>principles of medical reasoning, taking into account the principle of causality and the ability to correctly logically deduce</w:t>
            </w:r>
            <w:r>
              <w:rPr>
                <w:rFonts w:eastAsia="Calibri"/>
                <w:lang w:val="en" w:eastAsia="en-US"/>
              </w:rPr>
              <w:t>.</w:t>
            </w:r>
          </w:p>
          <w:p w14:paraId="71DF9E42" w14:textId="77777777" w:rsidR="00245F91" w:rsidRPr="00910C3D" w:rsidRDefault="00245F91" w:rsidP="00245F91">
            <w:pPr>
              <w:jc w:val="both"/>
              <w:rPr>
                <w:rFonts w:eastAsia="Calibri"/>
                <w:lang w:val="en-GB" w:eastAsia="en-US"/>
              </w:rPr>
            </w:pPr>
          </w:p>
        </w:tc>
      </w:tr>
      <w:tr w:rsidR="00245F91" w:rsidRPr="006660C8" w14:paraId="28031CB7" w14:textId="77777777" w:rsidTr="00A06BBC">
        <w:trPr>
          <w:trHeight w:val="397"/>
          <w:jc w:val="center"/>
        </w:trPr>
        <w:tc>
          <w:tcPr>
            <w:tcW w:w="2295" w:type="dxa"/>
            <w:vMerge/>
            <w:shd w:val="clear" w:color="auto" w:fill="auto"/>
            <w:vAlign w:val="center"/>
          </w:tcPr>
          <w:p w14:paraId="3836B253" w14:textId="77777777" w:rsidR="00245F91" w:rsidRPr="006660C8" w:rsidRDefault="00245F91" w:rsidP="00245F91">
            <w:pPr>
              <w:jc w:val="center"/>
              <w:rPr>
                <w:rFonts w:eastAsia="Calibri"/>
                <w:lang w:val="en-US" w:eastAsia="en-US"/>
              </w:rPr>
            </w:pPr>
          </w:p>
        </w:tc>
        <w:tc>
          <w:tcPr>
            <w:tcW w:w="1733" w:type="dxa"/>
            <w:vAlign w:val="center"/>
          </w:tcPr>
          <w:p w14:paraId="2563E6BB" w14:textId="77777777" w:rsidR="00245F91" w:rsidRPr="007F2CE2" w:rsidRDefault="00245F91" w:rsidP="00245F91">
            <w:pPr>
              <w:jc w:val="center"/>
              <w:rPr>
                <w:rFonts w:eastAsia="Calibri"/>
                <w:lang w:eastAsia="en-US"/>
              </w:rPr>
            </w:pPr>
            <w:r w:rsidRPr="007F2CE2">
              <w:rPr>
                <w:rFonts w:eastAsia="Calibri"/>
                <w:lang w:eastAsia="en-US"/>
              </w:rPr>
              <w:t>Competences</w:t>
            </w:r>
          </w:p>
        </w:tc>
        <w:tc>
          <w:tcPr>
            <w:tcW w:w="5748" w:type="dxa"/>
            <w:shd w:val="clear" w:color="auto" w:fill="auto"/>
            <w:vAlign w:val="center"/>
          </w:tcPr>
          <w:p w14:paraId="04975FD7" w14:textId="77777777" w:rsidR="00245F91" w:rsidRPr="00367799" w:rsidRDefault="00245F91" w:rsidP="00245F91">
            <w:pPr>
              <w:jc w:val="both"/>
              <w:rPr>
                <w:rFonts w:eastAsia="Calibri"/>
                <w:lang w:val="en" w:eastAsia="en-US"/>
              </w:rPr>
            </w:pPr>
            <w:r w:rsidRPr="00367799">
              <w:rPr>
                <w:rFonts w:eastAsia="Calibri"/>
                <w:lang w:val="en" w:eastAsia="en-US"/>
              </w:rPr>
              <w:t>Subjective treatment of the patient and care for his individual good and ethos of the profession in line with the message of the Code of Medical Ethics, with particular emphasis on</w:t>
            </w:r>
          </w:p>
          <w:p w14:paraId="3E446EA8" w14:textId="77777777" w:rsidR="00245F91" w:rsidRPr="00910C3D" w:rsidRDefault="00245F91" w:rsidP="00245F91">
            <w:pPr>
              <w:jc w:val="both"/>
              <w:rPr>
                <w:rFonts w:eastAsia="Calibri"/>
                <w:lang w:val="en-GB" w:eastAsia="en-US"/>
              </w:rPr>
            </w:pPr>
            <w:r w:rsidRPr="00367799">
              <w:rPr>
                <w:rFonts w:eastAsia="Calibri"/>
                <w:lang w:val="en" w:eastAsia="en-US"/>
              </w:rPr>
              <w:t>recording:</w:t>
            </w:r>
          </w:p>
          <w:p w14:paraId="6255FBAB" w14:textId="77777777" w:rsidR="00245F91" w:rsidRPr="00910C3D" w:rsidRDefault="00245F91" w:rsidP="00245F91">
            <w:pPr>
              <w:jc w:val="both"/>
              <w:rPr>
                <w:rFonts w:eastAsia="Calibri"/>
                <w:b/>
                <w:lang w:val="en-GB" w:eastAsia="en-US"/>
              </w:rPr>
            </w:pPr>
            <w:r w:rsidRPr="00A53A0A">
              <w:rPr>
                <w:rFonts w:eastAsia="Calibri"/>
                <w:b/>
                <w:lang w:val="en" w:eastAsia="en-US"/>
              </w:rPr>
              <w:t>The biggest ethical order for a doctor is the good of the patient - salus aegroti suprema lex esto. Market mechanisms, social pressures and administrative requirements do not absolve physicians from compliance with this principle (Article 2 point 2)</w:t>
            </w:r>
          </w:p>
          <w:p w14:paraId="17A4CAC1" w14:textId="77777777" w:rsidR="00245F91" w:rsidRPr="00910C3D" w:rsidRDefault="00245F91" w:rsidP="00245F91">
            <w:pPr>
              <w:jc w:val="both"/>
              <w:rPr>
                <w:rFonts w:eastAsia="Calibri"/>
                <w:lang w:val="en-GB" w:eastAsia="en-US"/>
              </w:rPr>
            </w:pPr>
          </w:p>
        </w:tc>
      </w:tr>
    </w:tbl>
    <w:p w14:paraId="1A7160B7" w14:textId="77777777" w:rsidR="006723F1" w:rsidRPr="006660C8" w:rsidRDefault="006723F1">
      <w:pPr>
        <w:rPr>
          <w:lang w:val="en-US"/>
        </w:rPr>
      </w:pP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4932"/>
        <w:gridCol w:w="1701"/>
        <w:gridCol w:w="1305"/>
        <w:gridCol w:w="428"/>
      </w:tblGrid>
      <w:tr w:rsidR="007F2CE2" w:rsidRPr="006660C8" w14:paraId="04D8A4F4" w14:textId="77777777" w:rsidTr="00DF79E8">
        <w:trPr>
          <w:gridAfter w:val="1"/>
          <w:wAfter w:w="428" w:type="dxa"/>
          <w:trHeight w:val="397"/>
          <w:jc w:val="center"/>
        </w:trPr>
        <w:tc>
          <w:tcPr>
            <w:tcW w:w="9525" w:type="dxa"/>
            <w:gridSpan w:val="4"/>
            <w:tcBorders>
              <w:bottom w:val="single" w:sz="4" w:space="0" w:color="auto"/>
            </w:tcBorders>
            <w:shd w:val="clear" w:color="auto" w:fill="D9D9D9"/>
            <w:vAlign w:val="center"/>
          </w:tcPr>
          <w:p w14:paraId="0A9803DB" w14:textId="77777777" w:rsidR="00353A92" w:rsidRPr="007F2CE2" w:rsidRDefault="006723F1" w:rsidP="005F3E19">
            <w:pPr>
              <w:rPr>
                <w:rFonts w:eastAsia="Calibri"/>
                <w:b/>
                <w:lang w:val="en-US" w:eastAsia="en-US"/>
              </w:rPr>
            </w:pPr>
            <w:r w:rsidRPr="007F2CE2">
              <w:rPr>
                <w:lang w:val="en-US"/>
              </w:rPr>
              <w:lastRenderedPageBreak/>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6660C8" w14:paraId="71A522FE"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063CE78E" w14:textId="77777777" w:rsidR="00353A92" w:rsidRPr="007F2CE2" w:rsidRDefault="00C0571F" w:rsidP="00BC2712">
            <w:pPr>
              <w:jc w:val="center"/>
              <w:rPr>
                <w:b/>
              </w:rPr>
            </w:pPr>
            <w:r w:rsidRPr="007F2CE2">
              <w:rPr>
                <w:b/>
              </w:rPr>
              <w:t>N</w:t>
            </w:r>
            <w:r w:rsidR="00715896" w:rsidRPr="007F2CE2">
              <w:rPr>
                <w:b/>
              </w:rPr>
              <w:t>o.</w:t>
            </w:r>
            <w:r w:rsidRPr="007F2CE2">
              <w:rPr>
                <w:b/>
              </w:rPr>
              <w:t xml:space="preserve"> of learning outcome</w:t>
            </w:r>
          </w:p>
        </w:tc>
        <w:tc>
          <w:tcPr>
            <w:tcW w:w="4932" w:type="dxa"/>
            <w:tcBorders>
              <w:top w:val="single" w:sz="6" w:space="0" w:color="auto"/>
              <w:bottom w:val="single" w:sz="6" w:space="0" w:color="auto"/>
            </w:tcBorders>
            <w:shd w:val="clear" w:color="auto" w:fill="auto"/>
            <w:vAlign w:val="center"/>
          </w:tcPr>
          <w:p w14:paraId="698BEDED" w14:textId="77777777" w:rsidR="00C0571F" w:rsidRPr="007F2CE2" w:rsidRDefault="00C0571F" w:rsidP="00BC2712">
            <w:pPr>
              <w:jc w:val="center"/>
              <w:rPr>
                <w:b/>
                <w:lang w:val="en-US"/>
              </w:rPr>
            </w:pPr>
            <w:r w:rsidRPr="007F2CE2">
              <w:rPr>
                <w:b/>
                <w:lang w:val="en-US"/>
              </w:rPr>
              <w:t>Student, who has passed the (subject)</w:t>
            </w:r>
          </w:p>
          <w:p w14:paraId="383397E8" w14:textId="77777777" w:rsidR="00353A92" w:rsidRPr="007F2CE2" w:rsidRDefault="00C0571F" w:rsidP="00BC2712">
            <w:pPr>
              <w:jc w:val="center"/>
              <w:rPr>
                <w:b/>
                <w:lang w:val="en-US"/>
              </w:rPr>
            </w:pPr>
            <w:r w:rsidRPr="007F2CE2">
              <w:rPr>
                <w:b/>
                <w:lang w:val="en-US"/>
              </w:rPr>
              <w:t>knows /is able to /can:</w:t>
            </w:r>
          </w:p>
        </w:tc>
        <w:tc>
          <w:tcPr>
            <w:tcW w:w="1701" w:type="dxa"/>
            <w:tcBorders>
              <w:top w:val="single" w:sz="6" w:space="0" w:color="auto"/>
              <w:bottom w:val="single" w:sz="6" w:space="0" w:color="auto"/>
            </w:tcBorders>
            <w:shd w:val="clear" w:color="auto" w:fill="auto"/>
            <w:vAlign w:val="center"/>
          </w:tcPr>
          <w:p w14:paraId="2E576DF5" w14:textId="77777777" w:rsidR="001B13C8" w:rsidRPr="007F2CE2" w:rsidRDefault="001B13C8" w:rsidP="00BC2712">
            <w:pPr>
              <w:jc w:val="center"/>
              <w:rPr>
                <w:b/>
                <w:lang w:val="en-US"/>
              </w:rPr>
            </w:pPr>
            <w:r w:rsidRPr="007F2CE2">
              <w:rPr>
                <w:b/>
                <w:lang w:val="en-US"/>
              </w:rPr>
              <w:t xml:space="preserve">SYMBOL </w:t>
            </w:r>
          </w:p>
          <w:p w14:paraId="6B221F33" w14:textId="77777777" w:rsidR="00353A92" w:rsidRPr="007F2CE2" w:rsidRDefault="001B13C8" w:rsidP="009F04CC">
            <w:pPr>
              <w:jc w:val="center"/>
              <w:rPr>
                <w:b/>
                <w:lang w:val="en-US"/>
              </w:rPr>
            </w:pPr>
            <w:r w:rsidRPr="007F2CE2">
              <w:rPr>
                <w:b/>
                <w:lang w:val="en-US"/>
              </w:rPr>
              <w:t>(referring the standards)</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713E782" w14:textId="77777777" w:rsidR="00353A92" w:rsidRPr="007F2CE2" w:rsidRDefault="001B13C8" w:rsidP="009F04CC">
            <w:pPr>
              <w:jc w:val="center"/>
              <w:rPr>
                <w:b/>
                <w:lang w:val="en-US"/>
              </w:rPr>
            </w:pPr>
            <w:r w:rsidRPr="007F2CE2">
              <w:rPr>
                <w:b/>
                <w:lang w:val="en-US"/>
              </w:rPr>
              <w:t>Method of verification of learning outcomes</w:t>
            </w:r>
            <w:r w:rsidR="00353A92" w:rsidRPr="007F2CE2">
              <w:rPr>
                <w:b/>
                <w:lang w:val="en-US"/>
              </w:rPr>
              <w:t>*</w:t>
            </w:r>
          </w:p>
        </w:tc>
      </w:tr>
      <w:tr w:rsidR="000D335C" w:rsidRPr="006660C8" w14:paraId="4FA18A46"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120E11A8" w14:textId="4CA247E5" w:rsidR="000D335C" w:rsidRPr="007F2CE2" w:rsidRDefault="000D335C" w:rsidP="000D335C">
            <w:pPr>
              <w:jc w:val="center"/>
              <w:rPr>
                <w:b/>
              </w:rPr>
            </w:pPr>
            <w:r w:rsidRPr="0025231F">
              <w:rPr>
                <w:bCs/>
              </w:rPr>
              <w:t>W</w:t>
            </w:r>
            <w:r>
              <w:rPr>
                <w:bCs/>
              </w:rPr>
              <w:t>01</w:t>
            </w:r>
          </w:p>
        </w:tc>
        <w:tc>
          <w:tcPr>
            <w:tcW w:w="4932" w:type="dxa"/>
            <w:tcBorders>
              <w:top w:val="single" w:sz="6" w:space="0" w:color="auto"/>
              <w:bottom w:val="single" w:sz="6" w:space="0" w:color="auto"/>
            </w:tcBorders>
            <w:shd w:val="clear" w:color="auto" w:fill="auto"/>
            <w:vAlign w:val="center"/>
          </w:tcPr>
          <w:p w14:paraId="40C80BB6" w14:textId="3E773826" w:rsidR="000D335C" w:rsidRPr="00A05D14" w:rsidRDefault="00A65354" w:rsidP="00A65354">
            <w:pPr>
              <w:rPr>
                <w:sz w:val="22"/>
                <w:szCs w:val="22"/>
                <w:lang w:val="en-US"/>
              </w:rPr>
            </w:pPr>
            <w:r w:rsidRPr="00A65354">
              <w:rPr>
                <w:sz w:val="22"/>
                <w:szCs w:val="22"/>
                <w:lang w:val="en-US"/>
              </w:rPr>
              <w:t>knows and understands cases in which the patient should be referred to the hospital</w:t>
            </w:r>
          </w:p>
        </w:tc>
        <w:tc>
          <w:tcPr>
            <w:tcW w:w="1701" w:type="dxa"/>
            <w:tcBorders>
              <w:top w:val="single" w:sz="6" w:space="0" w:color="auto"/>
              <w:bottom w:val="single" w:sz="6" w:space="0" w:color="auto"/>
            </w:tcBorders>
            <w:shd w:val="clear" w:color="auto" w:fill="auto"/>
            <w:vAlign w:val="center"/>
          </w:tcPr>
          <w:p w14:paraId="55760900" w14:textId="669A3664" w:rsidR="000D335C" w:rsidRPr="007F2CE2" w:rsidRDefault="000D335C" w:rsidP="000D335C">
            <w:pPr>
              <w:jc w:val="center"/>
              <w:rPr>
                <w:b/>
                <w:lang w:val="en-US"/>
              </w:rPr>
            </w:pPr>
            <w:r>
              <w:t>E. W20</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C443492" w14:textId="452584A7" w:rsidR="000D335C" w:rsidRPr="007F2CE2" w:rsidRDefault="000D335C" w:rsidP="000D335C">
            <w:pPr>
              <w:jc w:val="center"/>
              <w:rPr>
                <w:b/>
                <w:lang w:val="en-US"/>
              </w:rPr>
            </w:pPr>
            <w:r w:rsidRPr="0025231F">
              <w:rPr>
                <w:bCs/>
              </w:rPr>
              <w:t>O</w:t>
            </w:r>
          </w:p>
        </w:tc>
      </w:tr>
      <w:tr w:rsidR="000D335C" w:rsidRPr="007F2CE2" w14:paraId="168DF97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73C5006" w14:textId="0E988196" w:rsidR="000D335C" w:rsidRPr="007F2CE2" w:rsidRDefault="000D335C" w:rsidP="000D335C">
            <w:pPr>
              <w:spacing w:line="276" w:lineRule="auto"/>
              <w:jc w:val="center"/>
            </w:pPr>
            <w:r w:rsidRPr="007F2CE2">
              <w:t>U01</w:t>
            </w:r>
          </w:p>
        </w:tc>
        <w:tc>
          <w:tcPr>
            <w:tcW w:w="4932" w:type="dxa"/>
            <w:tcBorders>
              <w:top w:val="single" w:sz="6" w:space="0" w:color="auto"/>
              <w:bottom w:val="single" w:sz="6" w:space="0" w:color="auto"/>
            </w:tcBorders>
            <w:shd w:val="clear" w:color="auto" w:fill="auto"/>
            <w:vAlign w:val="center"/>
          </w:tcPr>
          <w:p w14:paraId="0FD6E9CC" w14:textId="7EB1D328" w:rsidR="000D335C" w:rsidRPr="00A05D14" w:rsidRDefault="00A65354" w:rsidP="00A65354">
            <w:pPr>
              <w:rPr>
                <w:sz w:val="22"/>
                <w:szCs w:val="22"/>
                <w:lang w:val="en-US"/>
              </w:rPr>
            </w:pPr>
            <w:r w:rsidRPr="00A65354">
              <w:rPr>
                <w:sz w:val="22"/>
                <w:szCs w:val="22"/>
                <w:lang w:val="en-US"/>
              </w:rPr>
              <w:t xml:space="preserve">is able to perform differential diagnosis of most common diseases </w:t>
            </w:r>
          </w:p>
        </w:tc>
        <w:tc>
          <w:tcPr>
            <w:tcW w:w="1701" w:type="dxa"/>
            <w:tcBorders>
              <w:top w:val="single" w:sz="6" w:space="0" w:color="auto"/>
              <w:bottom w:val="single" w:sz="6" w:space="0" w:color="auto"/>
            </w:tcBorders>
            <w:shd w:val="clear" w:color="auto" w:fill="auto"/>
            <w:vAlign w:val="center"/>
          </w:tcPr>
          <w:p w14:paraId="42D3F500" w14:textId="3F0A7293" w:rsidR="000D335C" w:rsidRPr="007F2CE2" w:rsidRDefault="000D335C" w:rsidP="000D335C">
            <w:pPr>
              <w:spacing w:line="276" w:lineRule="auto"/>
              <w:jc w:val="center"/>
            </w:pPr>
            <w:r>
              <w:t>E. U1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86ADC30" w14:textId="68F54AA4" w:rsidR="000D335C" w:rsidRPr="007F2CE2" w:rsidRDefault="000D335C" w:rsidP="000D335C">
            <w:pPr>
              <w:spacing w:line="276" w:lineRule="auto"/>
              <w:jc w:val="center"/>
            </w:pPr>
            <w:r>
              <w:t>O, ET</w:t>
            </w:r>
          </w:p>
        </w:tc>
      </w:tr>
      <w:tr w:rsidR="000D335C" w:rsidRPr="007F2CE2" w14:paraId="4D399A05"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FA78CB6" w14:textId="3D7B3DC4" w:rsidR="000D335C" w:rsidRPr="007F2CE2" w:rsidRDefault="000D335C" w:rsidP="000D335C">
            <w:pPr>
              <w:spacing w:line="276" w:lineRule="auto"/>
              <w:jc w:val="center"/>
            </w:pPr>
            <w:r>
              <w:t>U02</w:t>
            </w:r>
          </w:p>
        </w:tc>
        <w:tc>
          <w:tcPr>
            <w:tcW w:w="4932" w:type="dxa"/>
            <w:tcBorders>
              <w:top w:val="single" w:sz="6" w:space="0" w:color="auto"/>
              <w:bottom w:val="single" w:sz="6" w:space="0" w:color="auto"/>
            </w:tcBorders>
            <w:shd w:val="clear" w:color="auto" w:fill="auto"/>
            <w:vAlign w:val="center"/>
          </w:tcPr>
          <w:p w14:paraId="39CE1D73" w14:textId="089C9111" w:rsidR="000D335C" w:rsidRPr="00A05D14" w:rsidRDefault="00A65354" w:rsidP="00A65354">
            <w:pPr>
              <w:rPr>
                <w:color w:val="000000"/>
                <w:sz w:val="22"/>
                <w:szCs w:val="22"/>
                <w:lang w:val="en-US"/>
              </w:rPr>
            </w:pPr>
            <w:r w:rsidRPr="00A65354">
              <w:rPr>
                <w:color w:val="000000"/>
                <w:sz w:val="22"/>
                <w:szCs w:val="22"/>
                <w:lang w:val="en-US"/>
              </w:rPr>
              <w:t xml:space="preserve">is able to plan </w:t>
            </w:r>
            <w:r w:rsidRPr="00A65354">
              <w:rPr>
                <w:color w:val="000000"/>
                <w:sz w:val="22"/>
                <w:szCs w:val="22"/>
                <w:lang w:val="en-US"/>
              </w:rPr>
              <w:t>diagnostics and</w:t>
            </w:r>
            <w:r w:rsidRPr="00A65354">
              <w:rPr>
                <w:color w:val="000000"/>
                <w:sz w:val="22"/>
                <w:szCs w:val="22"/>
                <w:lang w:val="en-US"/>
              </w:rPr>
              <w:t xml:space="preserve"> therapeutic management in case of most common diseases in adults</w:t>
            </w:r>
          </w:p>
        </w:tc>
        <w:tc>
          <w:tcPr>
            <w:tcW w:w="1701" w:type="dxa"/>
            <w:tcBorders>
              <w:top w:val="single" w:sz="6" w:space="0" w:color="auto"/>
              <w:bottom w:val="single" w:sz="6" w:space="0" w:color="auto"/>
            </w:tcBorders>
            <w:shd w:val="clear" w:color="auto" w:fill="auto"/>
            <w:vAlign w:val="center"/>
          </w:tcPr>
          <w:p w14:paraId="334C9DDE" w14:textId="03E6F1A8" w:rsidR="000D335C" w:rsidRPr="007F2CE2" w:rsidRDefault="000D335C" w:rsidP="000D335C">
            <w:pPr>
              <w:spacing w:line="276" w:lineRule="auto"/>
              <w:jc w:val="center"/>
            </w:pPr>
            <w:r>
              <w:t>E. U3</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D51265E" w14:textId="74E43B1D" w:rsidR="000D335C" w:rsidRPr="007F2CE2" w:rsidRDefault="000D335C" w:rsidP="000D335C">
            <w:pPr>
              <w:spacing w:line="276" w:lineRule="auto"/>
              <w:jc w:val="center"/>
            </w:pPr>
            <w:r>
              <w:t>O, ET</w:t>
            </w:r>
          </w:p>
        </w:tc>
      </w:tr>
      <w:tr w:rsidR="000D335C" w:rsidRPr="007F2CE2" w14:paraId="628F3122"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5D6A2A9" w14:textId="4BE91634" w:rsidR="000D335C" w:rsidRPr="007F2CE2" w:rsidRDefault="000D335C" w:rsidP="000D335C">
            <w:pPr>
              <w:spacing w:line="276" w:lineRule="auto"/>
              <w:jc w:val="center"/>
            </w:pPr>
            <w:r>
              <w:t>U03</w:t>
            </w:r>
          </w:p>
        </w:tc>
        <w:tc>
          <w:tcPr>
            <w:tcW w:w="4932" w:type="dxa"/>
            <w:tcBorders>
              <w:top w:val="single" w:sz="6" w:space="0" w:color="auto"/>
              <w:bottom w:val="single" w:sz="6" w:space="0" w:color="auto"/>
            </w:tcBorders>
            <w:shd w:val="clear" w:color="auto" w:fill="auto"/>
            <w:vAlign w:val="center"/>
          </w:tcPr>
          <w:p w14:paraId="062AF601" w14:textId="5A624FCF" w:rsidR="000D335C" w:rsidRPr="00A05D14" w:rsidRDefault="00A05D14" w:rsidP="00A05D14">
            <w:pPr>
              <w:rPr>
                <w:color w:val="000000"/>
                <w:sz w:val="22"/>
                <w:szCs w:val="22"/>
                <w:lang w:val="en-US"/>
              </w:rPr>
            </w:pPr>
            <w:r w:rsidRPr="00A05D14">
              <w:rPr>
                <w:color w:val="000000"/>
                <w:sz w:val="22"/>
                <w:szCs w:val="22"/>
                <w:lang w:val="en-US"/>
              </w:rPr>
              <w:t>is able to interpret results of laboratory tests</w:t>
            </w:r>
          </w:p>
        </w:tc>
        <w:tc>
          <w:tcPr>
            <w:tcW w:w="1701" w:type="dxa"/>
            <w:tcBorders>
              <w:top w:val="single" w:sz="6" w:space="0" w:color="auto"/>
              <w:bottom w:val="single" w:sz="6" w:space="0" w:color="auto"/>
            </w:tcBorders>
            <w:shd w:val="clear" w:color="auto" w:fill="auto"/>
            <w:vAlign w:val="center"/>
          </w:tcPr>
          <w:p w14:paraId="392C3837" w14:textId="2BA5F245" w:rsidR="000D335C" w:rsidRPr="007F2CE2" w:rsidRDefault="000D335C" w:rsidP="000D335C">
            <w:pPr>
              <w:spacing w:line="276" w:lineRule="auto"/>
              <w:jc w:val="center"/>
              <w:rPr>
                <w:rFonts w:eastAsia="Batang"/>
              </w:rPr>
            </w:pPr>
            <w:r>
              <w:t>E. U4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0756421" w14:textId="75AC4109" w:rsidR="000D335C" w:rsidRPr="007F2CE2" w:rsidRDefault="000D335C" w:rsidP="000D335C">
            <w:pPr>
              <w:spacing w:line="276" w:lineRule="auto"/>
              <w:jc w:val="center"/>
            </w:pPr>
            <w:r>
              <w:t>O</w:t>
            </w:r>
          </w:p>
        </w:tc>
      </w:tr>
      <w:tr w:rsidR="000D335C" w:rsidRPr="007F2CE2" w14:paraId="6752B8A3"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AF031E2" w14:textId="6B8233A8" w:rsidR="000D335C" w:rsidRDefault="000D335C" w:rsidP="000D335C">
            <w:pPr>
              <w:spacing w:line="276" w:lineRule="auto"/>
              <w:jc w:val="center"/>
            </w:pPr>
            <w:r>
              <w:t>U04</w:t>
            </w:r>
          </w:p>
        </w:tc>
        <w:tc>
          <w:tcPr>
            <w:tcW w:w="4932" w:type="dxa"/>
            <w:tcBorders>
              <w:top w:val="single" w:sz="6" w:space="0" w:color="auto"/>
              <w:bottom w:val="single" w:sz="6" w:space="0" w:color="auto"/>
            </w:tcBorders>
            <w:shd w:val="clear" w:color="auto" w:fill="auto"/>
            <w:vAlign w:val="center"/>
          </w:tcPr>
          <w:p w14:paraId="2BB67DAD" w14:textId="2A5357F6" w:rsidR="000D335C" w:rsidRPr="00A05D14" w:rsidRDefault="00A05D14" w:rsidP="000D335C">
            <w:pPr>
              <w:rPr>
                <w:color w:val="000000"/>
                <w:sz w:val="22"/>
                <w:szCs w:val="22"/>
                <w:lang w:val="en-US"/>
              </w:rPr>
            </w:pPr>
            <w:r w:rsidRPr="00A05D14">
              <w:rPr>
                <w:color w:val="000000"/>
                <w:sz w:val="22"/>
                <w:szCs w:val="22"/>
                <w:lang w:val="en-US"/>
              </w:rPr>
              <w:t>is able to identify life-threatening risk</w:t>
            </w:r>
          </w:p>
        </w:tc>
        <w:tc>
          <w:tcPr>
            <w:tcW w:w="1701" w:type="dxa"/>
            <w:tcBorders>
              <w:top w:val="single" w:sz="6" w:space="0" w:color="auto"/>
              <w:bottom w:val="single" w:sz="6" w:space="0" w:color="auto"/>
            </w:tcBorders>
            <w:shd w:val="clear" w:color="auto" w:fill="auto"/>
            <w:vAlign w:val="center"/>
          </w:tcPr>
          <w:p w14:paraId="13000FC5" w14:textId="2BD2EEB7" w:rsidR="000D335C" w:rsidRDefault="000D335C" w:rsidP="000D335C">
            <w:pPr>
              <w:spacing w:line="276" w:lineRule="auto"/>
              <w:jc w:val="center"/>
            </w:pPr>
            <w:r>
              <w:t>E. U8</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469BBB5" w14:textId="6381CE94" w:rsidR="000D335C" w:rsidRDefault="000D335C" w:rsidP="000D335C">
            <w:pPr>
              <w:spacing w:line="276" w:lineRule="auto"/>
              <w:jc w:val="center"/>
            </w:pPr>
            <w:r>
              <w:t>O</w:t>
            </w:r>
          </w:p>
        </w:tc>
      </w:tr>
      <w:tr w:rsidR="000D335C" w:rsidRPr="007F2CE2" w14:paraId="0EB6603C"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237F9C5" w14:textId="05968AD5" w:rsidR="000D335C" w:rsidRDefault="000D335C" w:rsidP="000D335C">
            <w:pPr>
              <w:spacing w:line="276" w:lineRule="auto"/>
              <w:jc w:val="center"/>
            </w:pPr>
            <w:r>
              <w:t>U05</w:t>
            </w:r>
          </w:p>
        </w:tc>
        <w:tc>
          <w:tcPr>
            <w:tcW w:w="4932" w:type="dxa"/>
            <w:tcBorders>
              <w:top w:val="single" w:sz="6" w:space="0" w:color="auto"/>
              <w:bottom w:val="single" w:sz="6" w:space="0" w:color="auto"/>
            </w:tcBorders>
            <w:shd w:val="clear" w:color="auto" w:fill="auto"/>
            <w:vAlign w:val="center"/>
          </w:tcPr>
          <w:p w14:paraId="7875C232" w14:textId="7333EE8C" w:rsidR="000D335C" w:rsidRPr="00A05D14" w:rsidRDefault="00A05D14" w:rsidP="00A05D14">
            <w:pPr>
              <w:rPr>
                <w:sz w:val="22"/>
                <w:szCs w:val="22"/>
                <w:lang w:val="en-US"/>
              </w:rPr>
            </w:pPr>
            <w:r w:rsidRPr="00A05D14">
              <w:rPr>
                <w:sz w:val="22"/>
                <w:szCs w:val="22"/>
                <w:lang w:val="en-US"/>
              </w:rPr>
              <w:t>is able to diagnose and treat skin diseases: infectious, allergic and sexually transmitted</w:t>
            </w:r>
          </w:p>
        </w:tc>
        <w:tc>
          <w:tcPr>
            <w:tcW w:w="1701" w:type="dxa"/>
            <w:tcBorders>
              <w:top w:val="single" w:sz="6" w:space="0" w:color="auto"/>
              <w:bottom w:val="single" w:sz="6" w:space="0" w:color="auto"/>
            </w:tcBorders>
            <w:shd w:val="clear" w:color="auto" w:fill="auto"/>
            <w:vAlign w:val="center"/>
          </w:tcPr>
          <w:p w14:paraId="58A7EAE1" w14:textId="59487588" w:rsidR="000D335C" w:rsidRDefault="000D335C" w:rsidP="000D335C">
            <w:pPr>
              <w:spacing w:line="276" w:lineRule="auto"/>
              <w:jc w:val="center"/>
            </w:pPr>
            <w:r>
              <w:t>E. U14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CEA972D" w14:textId="7CABD09A" w:rsidR="000D335C" w:rsidRDefault="000D335C" w:rsidP="000D335C">
            <w:pPr>
              <w:spacing w:line="276" w:lineRule="auto"/>
              <w:jc w:val="center"/>
            </w:pPr>
            <w:r>
              <w:t>O, ET</w:t>
            </w:r>
          </w:p>
        </w:tc>
      </w:tr>
      <w:tr w:rsidR="000D335C" w:rsidRPr="007F2CE2" w14:paraId="4E0481D0"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76EE239" w14:textId="1DF4D6A4" w:rsidR="000D335C" w:rsidRDefault="000D335C" w:rsidP="000D335C">
            <w:pPr>
              <w:spacing w:line="276" w:lineRule="auto"/>
              <w:jc w:val="center"/>
            </w:pPr>
            <w:r>
              <w:t>K01</w:t>
            </w:r>
          </w:p>
        </w:tc>
        <w:tc>
          <w:tcPr>
            <w:tcW w:w="4932" w:type="dxa"/>
            <w:tcBorders>
              <w:top w:val="single" w:sz="6" w:space="0" w:color="auto"/>
              <w:bottom w:val="single" w:sz="6" w:space="0" w:color="auto"/>
            </w:tcBorders>
            <w:shd w:val="clear" w:color="auto" w:fill="auto"/>
            <w:vAlign w:val="center"/>
          </w:tcPr>
          <w:p w14:paraId="13E971BD" w14:textId="7975FCFC" w:rsidR="000D335C" w:rsidRPr="00A05D14" w:rsidRDefault="00A05D14" w:rsidP="000D335C">
            <w:pPr>
              <w:rPr>
                <w:sz w:val="22"/>
                <w:szCs w:val="22"/>
                <w:lang w:val="en-US"/>
              </w:rPr>
            </w:pPr>
            <w:r w:rsidRPr="00A05D14">
              <w:rPr>
                <w:sz w:val="22"/>
                <w:szCs w:val="22"/>
                <w:lang w:val="en-US"/>
              </w:rPr>
              <w:t>is ready to respect physician-patient privilege and patient's rights</w:t>
            </w:r>
          </w:p>
        </w:tc>
        <w:tc>
          <w:tcPr>
            <w:tcW w:w="1701" w:type="dxa"/>
            <w:tcBorders>
              <w:top w:val="single" w:sz="6" w:space="0" w:color="auto"/>
              <w:bottom w:val="single" w:sz="6" w:space="0" w:color="auto"/>
            </w:tcBorders>
            <w:shd w:val="clear" w:color="auto" w:fill="auto"/>
            <w:vAlign w:val="center"/>
          </w:tcPr>
          <w:p w14:paraId="7DBD08A4" w14:textId="72EA69E8" w:rsidR="000D335C" w:rsidRDefault="000D335C" w:rsidP="000D335C">
            <w:pPr>
              <w:spacing w:line="276" w:lineRule="auto"/>
              <w:jc w:val="center"/>
            </w:pPr>
            <w:r>
              <w:t>K. 3</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801897E" w14:textId="25EDEFC8" w:rsidR="000D335C" w:rsidRDefault="000D335C" w:rsidP="000D335C">
            <w:pPr>
              <w:spacing w:line="276" w:lineRule="auto"/>
              <w:jc w:val="center"/>
            </w:pPr>
            <w:r>
              <w:t>O</w:t>
            </w:r>
          </w:p>
        </w:tc>
      </w:tr>
      <w:tr w:rsidR="000D335C" w:rsidRPr="007F2CE2" w14:paraId="13BDD3D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88AF850" w14:textId="74742D93" w:rsidR="000D335C" w:rsidRDefault="000D335C" w:rsidP="000D335C">
            <w:pPr>
              <w:spacing w:line="276" w:lineRule="auto"/>
              <w:jc w:val="center"/>
            </w:pPr>
            <w:r>
              <w:t>K02</w:t>
            </w:r>
          </w:p>
        </w:tc>
        <w:tc>
          <w:tcPr>
            <w:tcW w:w="4932" w:type="dxa"/>
            <w:tcBorders>
              <w:top w:val="single" w:sz="6" w:space="0" w:color="auto"/>
              <w:bottom w:val="single" w:sz="6" w:space="0" w:color="auto"/>
            </w:tcBorders>
            <w:shd w:val="clear" w:color="auto" w:fill="auto"/>
            <w:vAlign w:val="center"/>
          </w:tcPr>
          <w:p w14:paraId="7664E53C" w14:textId="19E3181B" w:rsidR="000D335C" w:rsidRPr="00A05D14" w:rsidRDefault="00A05D14" w:rsidP="00A05D14">
            <w:pPr>
              <w:rPr>
                <w:sz w:val="22"/>
                <w:szCs w:val="22"/>
                <w:lang w:val="en-US"/>
              </w:rPr>
            </w:pPr>
            <w:r w:rsidRPr="00A05D14">
              <w:rPr>
                <w:sz w:val="22"/>
                <w:szCs w:val="22"/>
                <w:lang w:val="en-US"/>
              </w:rPr>
              <w:t>is ready to take activities towards patient on the basis of ethical principles with awareness of social conditions and disease restrictions</w:t>
            </w:r>
          </w:p>
        </w:tc>
        <w:tc>
          <w:tcPr>
            <w:tcW w:w="1701" w:type="dxa"/>
            <w:tcBorders>
              <w:top w:val="single" w:sz="6" w:space="0" w:color="auto"/>
              <w:bottom w:val="single" w:sz="6" w:space="0" w:color="auto"/>
            </w:tcBorders>
            <w:shd w:val="clear" w:color="auto" w:fill="auto"/>
            <w:vAlign w:val="center"/>
          </w:tcPr>
          <w:p w14:paraId="17BB1647" w14:textId="70F91065" w:rsidR="000D335C" w:rsidRDefault="000D335C" w:rsidP="000D335C">
            <w:pPr>
              <w:spacing w:line="276" w:lineRule="auto"/>
              <w:jc w:val="center"/>
            </w:pPr>
            <w:r>
              <w:t>K. 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F524F6C" w14:textId="1DF6EEED" w:rsidR="000D335C" w:rsidRDefault="000D335C" w:rsidP="000D335C">
            <w:pPr>
              <w:spacing w:line="276" w:lineRule="auto"/>
              <w:jc w:val="center"/>
            </w:pPr>
            <w:r>
              <w:t>O</w:t>
            </w:r>
          </w:p>
        </w:tc>
      </w:tr>
      <w:tr w:rsidR="000D335C" w:rsidRPr="007F2CE2" w14:paraId="4CBA686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216D3B5" w14:textId="2643B193" w:rsidR="000D335C" w:rsidRDefault="000D335C" w:rsidP="000D335C">
            <w:pPr>
              <w:spacing w:line="276" w:lineRule="auto"/>
              <w:jc w:val="center"/>
            </w:pPr>
            <w:r>
              <w:t>K03</w:t>
            </w:r>
          </w:p>
        </w:tc>
        <w:tc>
          <w:tcPr>
            <w:tcW w:w="4932" w:type="dxa"/>
            <w:tcBorders>
              <w:top w:val="single" w:sz="6" w:space="0" w:color="auto"/>
              <w:bottom w:val="single" w:sz="6" w:space="0" w:color="auto"/>
            </w:tcBorders>
            <w:shd w:val="clear" w:color="auto" w:fill="auto"/>
            <w:vAlign w:val="center"/>
          </w:tcPr>
          <w:p w14:paraId="00C48E3D" w14:textId="242B6446" w:rsidR="000D335C" w:rsidRPr="00594937" w:rsidRDefault="00594937" w:rsidP="00594937">
            <w:pPr>
              <w:rPr>
                <w:sz w:val="22"/>
                <w:szCs w:val="22"/>
                <w:lang w:val="en-US"/>
              </w:rPr>
            </w:pPr>
            <w:r w:rsidRPr="00594937">
              <w:rPr>
                <w:sz w:val="22"/>
                <w:szCs w:val="22"/>
                <w:lang w:val="en-US"/>
              </w:rPr>
              <w:t xml:space="preserve">is ready to notice and recognize own limitations, make self-assessment of educational deficits and needs </w:t>
            </w:r>
          </w:p>
        </w:tc>
        <w:tc>
          <w:tcPr>
            <w:tcW w:w="1701" w:type="dxa"/>
            <w:tcBorders>
              <w:top w:val="single" w:sz="6" w:space="0" w:color="auto"/>
              <w:bottom w:val="single" w:sz="6" w:space="0" w:color="auto"/>
            </w:tcBorders>
            <w:shd w:val="clear" w:color="auto" w:fill="auto"/>
            <w:vAlign w:val="center"/>
          </w:tcPr>
          <w:p w14:paraId="0F917894" w14:textId="37039D51" w:rsidR="000D335C" w:rsidRDefault="000D335C" w:rsidP="000D335C">
            <w:pPr>
              <w:spacing w:line="276" w:lineRule="auto"/>
              <w:jc w:val="center"/>
            </w:pPr>
            <w:r>
              <w:t>K. 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ACB8501" w14:textId="20B70EF5" w:rsidR="000D335C" w:rsidRDefault="000D335C" w:rsidP="000D335C">
            <w:pPr>
              <w:spacing w:line="276" w:lineRule="auto"/>
              <w:jc w:val="center"/>
            </w:pPr>
            <w:r>
              <w:t>O</w:t>
            </w:r>
          </w:p>
        </w:tc>
      </w:tr>
      <w:tr w:rsidR="000D335C" w:rsidRPr="007F2CE2" w14:paraId="2EB96B07"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3F5031A" w14:textId="1A4BBD71" w:rsidR="000D335C" w:rsidRDefault="000D335C" w:rsidP="000D335C">
            <w:pPr>
              <w:spacing w:line="276" w:lineRule="auto"/>
              <w:jc w:val="center"/>
            </w:pPr>
            <w:r>
              <w:t>K04</w:t>
            </w:r>
          </w:p>
        </w:tc>
        <w:tc>
          <w:tcPr>
            <w:tcW w:w="4932" w:type="dxa"/>
            <w:tcBorders>
              <w:top w:val="single" w:sz="6" w:space="0" w:color="auto"/>
              <w:bottom w:val="single" w:sz="6" w:space="0" w:color="auto"/>
            </w:tcBorders>
            <w:shd w:val="clear" w:color="auto" w:fill="auto"/>
            <w:vAlign w:val="center"/>
          </w:tcPr>
          <w:p w14:paraId="4984F6CE" w14:textId="45E965B0" w:rsidR="000D335C" w:rsidRPr="00594937" w:rsidRDefault="00594937" w:rsidP="00594937">
            <w:pPr>
              <w:rPr>
                <w:sz w:val="22"/>
                <w:szCs w:val="22"/>
                <w:lang w:val="en-US"/>
              </w:rPr>
            </w:pPr>
            <w:r w:rsidRPr="00594937">
              <w:rPr>
                <w:sz w:val="22"/>
                <w:szCs w:val="22"/>
                <w:lang w:val="en-US"/>
              </w:rPr>
              <w:t>is ready to propagate health-promoting behavior</w:t>
            </w:r>
          </w:p>
        </w:tc>
        <w:tc>
          <w:tcPr>
            <w:tcW w:w="1701" w:type="dxa"/>
            <w:tcBorders>
              <w:top w:val="single" w:sz="6" w:space="0" w:color="auto"/>
              <w:bottom w:val="single" w:sz="6" w:space="0" w:color="auto"/>
            </w:tcBorders>
            <w:shd w:val="clear" w:color="auto" w:fill="auto"/>
            <w:vAlign w:val="center"/>
          </w:tcPr>
          <w:p w14:paraId="0CFD0811" w14:textId="71020868" w:rsidR="000D335C" w:rsidRDefault="000D335C" w:rsidP="000D335C">
            <w:pPr>
              <w:spacing w:line="276" w:lineRule="auto"/>
              <w:jc w:val="center"/>
            </w:pPr>
            <w:r>
              <w:t>K. 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22B35BC" w14:textId="5B6C520C" w:rsidR="000D335C" w:rsidRDefault="00594937" w:rsidP="000D335C">
            <w:pPr>
              <w:spacing w:line="276" w:lineRule="auto"/>
              <w:jc w:val="center"/>
            </w:pPr>
            <w:r>
              <w:t>O</w:t>
            </w:r>
          </w:p>
        </w:tc>
      </w:tr>
    </w:tbl>
    <w:p w14:paraId="2A5CDBF7" w14:textId="77777777" w:rsidR="006723F1" w:rsidRPr="007F2CE2" w:rsidRDefault="006723F1"/>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7F2CE2" w:rsidRPr="006660C8" w14:paraId="15FBAD5D" w14:textId="77777777" w:rsidTr="00A06BBC">
        <w:trPr>
          <w:trHeight w:val="397"/>
          <w:jc w:val="center"/>
        </w:trPr>
        <w:tc>
          <w:tcPr>
            <w:tcW w:w="9918" w:type="dxa"/>
            <w:gridSpan w:val="9"/>
            <w:tcBorders>
              <w:bottom w:val="single" w:sz="6" w:space="0" w:color="auto"/>
            </w:tcBorders>
            <w:shd w:val="clear" w:color="auto" w:fill="D9D9D9"/>
            <w:vAlign w:val="center"/>
          </w:tcPr>
          <w:p w14:paraId="476F5AD0" w14:textId="77777777" w:rsidR="00353A92" w:rsidRPr="007F2CE2" w:rsidRDefault="00717006" w:rsidP="007F2CE2">
            <w:pPr>
              <w:autoSpaceDE w:val="0"/>
              <w:autoSpaceDN w:val="0"/>
              <w:adjustRightInd w:val="0"/>
              <w:spacing w:line="276" w:lineRule="auto"/>
              <w:rPr>
                <w:rFonts w:eastAsia="Calibri"/>
                <w:b/>
                <w:lang w:val="en-US" w:eastAsia="en-US"/>
              </w:rPr>
            </w:pPr>
            <w:r w:rsidRPr="007F2CE2">
              <w:rPr>
                <w:b/>
                <w:lang w:val="en-US"/>
              </w:rPr>
              <w:t>T</w:t>
            </w:r>
            <w:r w:rsidR="007F2CE2" w:rsidRPr="007F2CE2">
              <w:rPr>
                <w:b/>
                <w:lang w:val="en-US"/>
              </w:rPr>
              <w:t>able</w:t>
            </w:r>
            <w:r w:rsidR="00B93B74" w:rsidRPr="007F2CE2">
              <w:rPr>
                <w:b/>
                <w:lang w:val="en-US"/>
              </w:rPr>
              <w:t xml:space="preserve"> presenting </w:t>
            </w:r>
            <w:r w:rsidR="007F2CE2" w:rsidRPr="007F2CE2">
              <w:rPr>
                <w:b/>
                <w:lang w:val="en-US"/>
              </w:rPr>
              <w:t>LEARNING OUTCOMES</w:t>
            </w:r>
            <w:r w:rsidR="00B93B74" w:rsidRPr="007F2CE2">
              <w:rPr>
                <w:rFonts w:eastAsia="Batang"/>
                <w:b/>
                <w:lang w:val="en-US"/>
              </w:rPr>
              <w:t xml:space="preserve"> in relation to the form of classes</w:t>
            </w:r>
          </w:p>
        </w:tc>
      </w:tr>
      <w:tr w:rsidR="007F2CE2" w:rsidRPr="007F2CE2" w14:paraId="29D19F37"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73368D6B" w14:textId="77777777" w:rsidR="00A06BBC" w:rsidRPr="007F2CE2" w:rsidRDefault="00A06BBC" w:rsidP="005F3E19">
            <w:pPr>
              <w:spacing w:line="276" w:lineRule="auto"/>
              <w:jc w:val="center"/>
              <w:rPr>
                <w:b/>
              </w:rPr>
            </w:pPr>
            <w:r w:rsidRPr="007F2CE2">
              <w:rPr>
                <w:b/>
              </w:rPr>
              <w:t>No. of learning outcome</w:t>
            </w:r>
          </w:p>
        </w:tc>
        <w:tc>
          <w:tcPr>
            <w:tcW w:w="5046" w:type="dxa"/>
            <w:vMerge w:val="restart"/>
            <w:tcBorders>
              <w:top w:val="single" w:sz="6" w:space="0" w:color="auto"/>
              <w:bottom w:val="single" w:sz="6" w:space="0" w:color="auto"/>
            </w:tcBorders>
            <w:shd w:val="clear" w:color="auto" w:fill="auto"/>
            <w:vAlign w:val="center"/>
          </w:tcPr>
          <w:p w14:paraId="0EDC2A66" w14:textId="77777777" w:rsidR="00A06BBC" w:rsidRPr="007F2CE2" w:rsidRDefault="00A06BBC" w:rsidP="00B93B74">
            <w:pPr>
              <w:spacing w:line="276" w:lineRule="auto"/>
              <w:jc w:val="center"/>
              <w:rPr>
                <w:b/>
                <w:lang w:val="en-US"/>
              </w:rPr>
            </w:pPr>
            <w:r w:rsidRPr="007F2CE2">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2F534D84" w14:textId="77777777" w:rsidR="00A06BBC" w:rsidRPr="007F2CE2" w:rsidRDefault="00A06BBC" w:rsidP="005F3E19">
            <w:pPr>
              <w:spacing w:line="276" w:lineRule="auto"/>
              <w:jc w:val="center"/>
              <w:rPr>
                <w:b/>
              </w:rPr>
            </w:pPr>
            <w:r w:rsidRPr="007F2CE2">
              <w:rPr>
                <w:b/>
                <w:bCs/>
              </w:rPr>
              <w:t>Type of training</w:t>
            </w:r>
          </w:p>
        </w:tc>
      </w:tr>
      <w:tr w:rsidR="007F2CE2" w:rsidRPr="007F2CE2" w14:paraId="07E7FC77"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69D5C7C9" w14:textId="77777777" w:rsidR="00A06BBC" w:rsidRPr="007F2CE2" w:rsidRDefault="00A06BBC" w:rsidP="005F3E19">
            <w:pPr>
              <w:spacing w:after="200" w:line="276" w:lineRule="auto"/>
              <w:jc w:val="center"/>
              <w:rPr>
                <w:b/>
              </w:rPr>
            </w:pPr>
          </w:p>
        </w:tc>
        <w:tc>
          <w:tcPr>
            <w:tcW w:w="5046" w:type="dxa"/>
            <w:vMerge/>
            <w:tcBorders>
              <w:top w:val="single" w:sz="6" w:space="0" w:color="auto"/>
              <w:bottom w:val="single" w:sz="6" w:space="0" w:color="auto"/>
            </w:tcBorders>
            <w:shd w:val="clear" w:color="auto" w:fill="auto"/>
            <w:vAlign w:val="center"/>
          </w:tcPr>
          <w:p w14:paraId="495E5CCF" w14:textId="77777777" w:rsidR="00A06BBC" w:rsidRPr="007F2CE2" w:rsidRDefault="00A06BBC" w:rsidP="005F3E19">
            <w:pPr>
              <w:spacing w:after="200" w:line="276" w:lineRule="auto"/>
              <w:jc w:val="center"/>
              <w:rPr>
                <w:b/>
              </w:rPr>
            </w:pPr>
          </w:p>
        </w:tc>
        <w:tc>
          <w:tcPr>
            <w:tcW w:w="425" w:type="dxa"/>
            <w:tcBorders>
              <w:top w:val="single" w:sz="6" w:space="0" w:color="auto"/>
              <w:bottom w:val="single" w:sz="6" w:space="0" w:color="auto"/>
            </w:tcBorders>
            <w:shd w:val="clear" w:color="auto" w:fill="auto"/>
            <w:textDirection w:val="btLr"/>
            <w:vAlign w:val="center"/>
          </w:tcPr>
          <w:p w14:paraId="441B5587" w14:textId="77777777" w:rsidR="00A06BBC" w:rsidRPr="007F2CE2" w:rsidRDefault="00A06BBC" w:rsidP="005F3E19">
            <w:pPr>
              <w:spacing w:line="276" w:lineRule="auto"/>
              <w:ind w:left="113" w:right="113"/>
              <w:jc w:val="center"/>
              <w:rPr>
                <w:b/>
              </w:rPr>
            </w:pPr>
            <w:r w:rsidRPr="007F2CE2">
              <w:rPr>
                <w:b/>
              </w:rPr>
              <w:t>Lecture</w:t>
            </w:r>
          </w:p>
        </w:tc>
        <w:tc>
          <w:tcPr>
            <w:tcW w:w="425" w:type="dxa"/>
            <w:tcBorders>
              <w:top w:val="single" w:sz="6" w:space="0" w:color="auto"/>
              <w:bottom w:val="single" w:sz="6" w:space="0" w:color="auto"/>
            </w:tcBorders>
            <w:shd w:val="clear" w:color="auto" w:fill="auto"/>
            <w:textDirection w:val="btLr"/>
            <w:vAlign w:val="center"/>
          </w:tcPr>
          <w:p w14:paraId="67ACFE32" w14:textId="77777777" w:rsidR="00A06BBC" w:rsidRPr="007F2CE2" w:rsidRDefault="00A06BBC" w:rsidP="005F3E19">
            <w:pPr>
              <w:ind w:left="113" w:right="113"/>
              <w:jc w:val="center"/>
              <w:rPr>
                <w:b/>
              </w:rPr>
            </w:pPr>
            <w:r w:rsidRPr="007F2CE2">
              <w:rPr>
                <w:b/>
              </w:rPr>
              <w:t>Seminar</w:t>
            </w:r>
          </w:p>
        </w:tc>
        <w:tc>
          <w:tcPr>
            <w:tcW w:w="425" w:type="dxa"/>
            <w:tcBorders>
              <w:top w:val="single" w:sz="6" w:space="0" w:color="auto"/>
              <w:bottom w:val="single" w:sz="6" w:space="0" w:color="auto"/>
            </w:tcBorders>
            <w:shd w:val="clear" w:color="auto" w:fill="auto"/>
            <w:textDirection w:val="btLr"/>
            <w:vAlign w:val="center"/>
          </w:tcPr>
          <w:p w14:paraId="72A0C26A" w14:textId="77777777" w:rsidR="00A06BBC" w:rsidRPr="007F2CE2" w:rsidRDefault="00A06BBC" w:rsidP="005F3E19">
            <w:pPr>
              <w:ind w:left="113" w:right="113"/>
              <w:jc w:val="center"/>
              <w:rPr>
                <w:rFonts w:eastAsia="Batang"/>
                <w:b/>
              </w:rPr>
            </w:pPr>
            <w:r w:rsidRPr="007F2CE2">
              <w:rPr>
                <w:b/>
              </w:rPr>
              <w:t>Practical classes</w:t>
            </w:r>
          </w:p>
        </w:tc>
        <w:tc>
          <w:tcPr>
            <w:tcW w:w="680" w:type="dxa"/>
            <w:tcBorders>
              <w:top w:val="single" w:sz="6" w:space="0" w:color="auto"/>
              <w:bottom w:val="single" w:sz="6" w:space="0" w:color="auto"/>
            </w:tcBorders>
            <w:shd w:val="clear" w:color="auto" w:fill="auto"/>
            <w:textDirection w:val="btLr"/>
            <w:vAlign w:val="center"/>
          </w:tcPr>
          <w:p w14:paraId="1C4F5F2F" w14:textId="77777777" w:rsidR="00A06BBC" w:rsidRPr="007F2CE2" w:rsidRDefault="00A06BBC" w:rsidP="005F3E19">
            <w:pPr>
              <w:ind w:left="113" w:right="113"/>
              <w:jc w:val="center"/>
              <w:rPr>
                <w:rFonts w:eastAsia="Batang"/>
                <w:b/>
              </w:rPr>
            </w:pPr>
            <w:r w:rsidRPr="007F2CE2">
              <w:rPr>
                <w:rFonts w:eastAsia="Batang"/>
                <w:b/>
              </w:rPr>
              <w:t>Clinical classes</w:t>
            </w:r>
          </w:p>
        </w:tc>
        <w:tc>
          <w:tcPr>
            <w:tcW w:w="425" w:type="dxa"/>
            <w:tcBorders>
              <w:top w:val="single" w:sz="6" w:space="0" w:color="auto"/>
              <w:bottom w:val="single" w:sz="6" w:space="0" w:color="auto"/>
            </w:tcBorders>
            <w:shd w:val="clear" w:color="auto" w:fill="auto"/>
            <w:textDirection w:val="btLr"/>
            <w:vAlign w:val="center"/>
          </w:tcPr>
          <w:p w14:paraId="2C035F86" w14:textId="77777777" w:rsidR="00A06BBC" w:rsidRPr="007F2CE2" w:rsidRDefault="00A06BBC" w:rsidP="005F3E19">
            <w:pPr>
              <w:spacing w:line="276" w:lineRule="auto"/>
              <w:ind w:left="113" w:right="113"/>
              <w:jc w:val="center"/>
              <w:rPr>
                <w:b/>
              </w:rPr>
            </w:pPr>
            <w:r w:rsidRPr="007F2CE2">
              <w:rPr>
                <w:b/>
              </w:rPr>
              <w:t>Simulations</w:t>
            </w:r>
          </w:p>
        </w:tc>
        <w:tc>
          <w:tcPr>
            <w:tcW w:w="425" w:type="dxa"/>
            <w:tcBorders>
              <w:top w:val="single" w:sz="6" w:space="0" w:color="auto"/>
              <w:bottom w:val="single" w:sz="6" w:space="0" w:color="auto"/>
            </w:tcBorders>
            <w:shd w:val="clear" w:color="auto" w:fill="auto"/>
            <w:textDirection w:val="btLr"/>
            <w:vAlign w:val="center"/>
          </w:tcPr>
          <w:p w14:paraId="18745C2B" w14:textId="77777777" w:rsidR="00A06BBC" w:rsidRPr="007F2CE2" w:rsidRDefault="00A06BBC" w:rsidP="00A06BBC">
            <w:pPr>
              <w:spacing w:line="276" w:lineRule="auto"/>
              <w:ind w:left="113" w:right="113"/>
              <w:jc w:val="center"/>
              <w:rPr>
                <w:b/>
              </w:rPr>
            </w:pPr>
            <w:r w:rsidRPr="007F2CE2">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430091D9" w14:textId="77777777" w:rsidR="00A06BBC" w:rsidRPr="007F2CE2" w:rsidRDefault="00A06BBC" w:rsidP="005F3E19">
            <w:pPr>
              <w:spacing w:line="276" w:lineRule="auto"/>
              <w:ind w:left="113" w:right="113"/>
              <w:jc w:val="center"/>
              <w:rPr>
                <w:b/>
              </w:rPr>
            </w:pPr>
            <w:r w:rsidRPr="007F2CE2">
              <w:rPr>
                <w:b/>
              </w:rPr>
              <w:t>Other…</w:t>
            </w:r>
          </w:p>
        </w:tc>
      </w:tr>
      <w:tr w:rsidR="00594937" w:rsidRPr="007F2CE2" w14:paraId="01F137F2"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vAlign w:val="center"/>
          </w:tcPr>
          <w:p w14:paraId="69CD1168" w14:textId="5CDDBA45" w:rsidR="00594937" w:rsidRPr="006811BE" w:rsidRDefault="00594937" w:rsidP="00594937">
            <w:pPr>
              <w:jc w:val="center"/>
            </w:pPr>
            <w:r>
              <w:t>W01</w:t>
            </w:r>
          </w:p>
        </w:tc>
        <w:tc>
          <w:tcPr>
            <w:tcW w:w="5046" w:type="dxa"/>
            <w:tcBorders>
              <w:top w:val="single" w:sz="6" w:space="0" w:color="auto"/>
              <w:bottom w:val="single" w:sz="6" w:space="0" w:color="auto"/>
            </w:tcBorders>
            <w:shd w:val="clear" w:color="auto" w:fill="auto"/>
            <w:vAlign w:val="center"/>
          </w:tcPr>
          <w:p w14:paraId="7B21BB1D" w14:textId="37CC164C" w:rsidR="00594937" w:rsidRPr="009904E6" w:rsidRDefault="00594937" w:rsidP="00594937">
            <w:pPr>
              <w:jc w:val="center"/>
            </w:pPr>
            <w:r>
              <w:t>E. W20</w:t>
            </w:r>
          </w:p>
        </w:tc>
        <w:tc>
          <w:tcPr>
            <w:tcW w:w="425" w:type="dxa"/>
            <w:tcBorders>
              <w:top w:val="single" w:sz="6" w:space="0" w:color="auto"/>
              <w:bottom w:val="single" w:sz="6" w:space="0" w:color="auto"/>
            </w:tcBorders>
            <w:shd w:val="clear" w:color="auto" w:fill="auto"/>
            <w:vAlign w:val="center"/>
          </w:tcPr>
          <w:p w14:paraId="58143CCC" w14:textId="2B80403F"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B6D424B" w14:textId="722D742B"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4994E51A" w14:textId="54CE9A2B" w:rsidR="00594937" w:rsidRPr="007F2CE2"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7025F693" w14:textId="14FD49E7"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B716753"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895DA28"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7DF05E0" w14:textId="77777777" w:rsidR="00594937" w:rsidRPr="007F2CE2" w:rsidRDefault="00594937" w:rsidP="00594937">
            <w:pPr>
              <w:spacing w:after="200" w:line="276" w:lineRule="auto"/>
              <w:jc w:val="center"/>
            </w:pPr>
          </w:p>
        </w:tc>
      </w:tr>
      <w:tr w:rsidR="00594937" w:rsidRPr="007F2CE2" w14:paraId="7FC2C06F"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vAlign w:val="center"/>
          </w:tcPr>
          <w:p w14:paraId="1DFC0307" w14:textId="71BC965F" w:rsidR="00594937" w:rsidRPr="006811BE" w:rsidRDefault="00594937" w:rsidP="00594937">
            <w:pPr>
              <w:jc w:val="center"/>
            </w:pPr>
            <w:r>
              <w:t>U01</w:t>
            </w:r>
          </w:p>
        </w:tc>
        <w:tc>
          <w:tcPr>
            <w:tcW w:w="5046" w:type="dxa"/>
            <w:tcBorders>
              <w:top w:val="single" w:sz="6" w:space="0" w:color="auto"/>
              <w:bottom w:val="single" w:sz="6" w:space="0" w:color="auto"/>
            </w:tcBorders>
            <w:shd w:val="clear" w:color="auto" w:fill="auto"/>
            <w:vAlign w:val="center"/>
          </w:tcPr>
          <w:p w14:paraId="680CDB4A" w14:textId="6CD99D6F" w:rsidR="00594937" w:rsidRPr="009904E6" w:rsidRDefault="00594937" w:rsidP="00594937">
            <w:pPr>
              <w:jc w:val="center"/>
            </w:pPr>
            <w:r>
              <w:t>E. U1</w:t>
            </w:r>
          </w:p>
        </w:tc>
        <w:tc>
          <w:tcPr>
            <w:tcW w:w="425" w:type="dxa"/>
            <w:tcBorders>
              <w:top w:val="single" w:sz="6" w:space="0" w:color="auto"/>
              <w:bottom w:val="single" w:sz="6" w:space="0" w:color="auto"/>
            </w:tcBorders>
            <w:shd w:val="clear" w:color="auto" w:fill="auto"/>
            <w:vAlign w:val="center"/>
          </w:tcPr>
          <w:p w14:paraId="50459C1E" w14:textId="1CD03623"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9831CDE" w14:textId="404446C7"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55F72EB0" w14:textId="165C15A4" w:rsidR="00594937" w:rsidRPr="007F2CE2"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06C6FF11" w14:textId="65B6E3C8"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B33DC96"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FA21CD1" w14:textId="344D5A21" w:rsidR="00594937" w:rsidRPr="007F2CE2" w:rsidRDefault="00594937" w:rsidP="00594937">
            <w:pPr>
              <w:spacing w:after="200" w:line="276" w:lineRule="auto"/>
              <w:jc w:val="center"/>
            </w:pPr>
            <w:r>
              <w:t>X</w:t>
            </w:r>
          </w:p>
        </w:tc>
        <w:tc>
          <w:tcPr>
            <w:tcW w:w="480" w:type="dxa"/>
            <w:tcBorders>
              <w:top w:val="single" w:sz="6" w:space="0" w:color="auto"/>
              <w:bottom w:val="single" w:sz="6" w:space="0" w:color="auto"/>
              <w:right w:val="single" w:sz="6" w:space="0" w:color="auto"/>
            </w:tcBorders>
            <w:shd w:val="clear" w:color="auto" w:fill="auto"/>
            <w:vAlign w:val="center"/>
          </w:tcPr>
          <w:p w14:paraId="79384BD9" w14:textId="77777777" w:rsidR="00594937" w:rsidRPr="007F2CE2" w:rsidRDefault="00594937" w:rsidP="00594937">
            <w:pPr>
              <w:spacing w:after="200" w:line="276" w:lineRule="auto"/>
              <w:jc w:val="center"/>
            </w:pPr>
          </w:p>
        </w:tc>
      </w:tr>
      <w:tr w:rsidR="00594937" w:rsidRPr="007F2CE2" w14:paraId="2599EC6E"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D5D6539" w14:textId="6796D850" w:rsidR="00594937" w:rsidRDefault="00594937" w:rsidP="00594937">
            <w:pPr>
              <w:jc w:val="center"/>
            </w:pPr>
            <w:r>
              <w:t>U02</w:t>
            </w:r>
          </w:p>
        </w:tc>
        <w:tc>
          <w:tcPr>
            <w:tcW w:w="5046" w:type="dxa"/>
            <w:tcBorders>
              <w:top w:val="single" w:sz="6" w:space="0" w:color="auto"/>
              <w:bottom w:val="single" w:sz="6" w:space="0" w:color="auto"/>
            </w:tcBorders>
            <w:shd w:val="clear" w:color="auto" w:fill="auto"/>
            <w:vAlign w:val="center"/>
          </w:tcPr>
          <w:p w14:paraId="33012223" w14:textId="02DA2C4D" w:rsidR="00594937" w:rsidRDefault="00594937" w:rsidP="00594937">
            <w:pPr>
              <w:jc w:val="center"/>
            </w:pPr>
            <w:r>
              <w:t>E. U3</w:t>
            </w:r>
          </w:p>
        </w:tc>
        <w:tc>
          <w:tcPr>
            <w:tcW w:w="425" w:type="dxa"/>
            <w:tcBorders>
              <w:top w:val="single" w:sz="6" w:space="0" w:color="auto"/>
              <w:bottom w:val="single" w:sz="6" w:space="0" w:color="auto"/>
            </w:tcBorders>
            <w:shd w:val="clear" w:color="auto" w:fill="auto"/>
            <w:vAlign w:val="center"/>
          </w:tcPr>
          <w:p w14:paraId="4D8757E1"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C43314C"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8C7134B" w14:textId="321007F1" w:rsidR="00594937" w:rsidRPr="007F2CE2"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283BE031" w14:textId="1AD188BD"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C147744"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8303FC6"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E0B6120" w14:textId="77777777" w:rsidR="00594937" w:rsidRPr="007F2CE2" w:rsidRDefault="00594937" w:rsidP="00594937">
            <w:pPr>
              <w:spacing w:after="200" w:line="276" w:lineRule="auto"/>
              <w:jc w:val="center"/>
            </w:pPr>
          </w:p>
        </w:tc>
      </w:tr>
      <w:tr w:rsidR="00594937" w:rsidRPr="007F2CE2" w14:paraId="73E740F1"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93C0FB7" w14:textId="09B35417" w:rsidR="00594937" w:rsidRDefault="00594937" w:rsidP="00594937">
            <w:pPr>
              <w:jc w:val="center"/>
            </w:pPr>
            <w:r>
              <w:t>U03</w:t>
            </w:r>
          </w:p>
        </w:tc>
        <w:tc>
          <w:tcPr>
            <w:tcW w:w="5046" w:type="dxa"/>
            <w:tcBorders>
              <w:top w:val="single" w:sz="6" w:space="0" w:color="auto"/>
              <w:bottom w:val="single" w:sz="6" w:space="0" w:color="auto"/>
            </w:tcBorders>
            <w:shd w:val="clear" w:color="auto" w:fill="auto"/>
            <w:vAlign w:val="center"/>
          </w:tcPr>
          <w:p w14:paraId="5033C48F" w14:textId="3FADB79E" w:rsidR="00594937" w:rsidRDefault="00594937" w:rsidP="00594937">
            <w:pPr>
              <w:jc w:val="center"/>
            </w:pPr>
            <w:r>
              <w:t>E. U04</w:t>
            </w:r>
          </w:p>
        </w:tc>
        <w:tc>
          <w:tcPr>
            <w:tcW w:w="425" w:type="dxa"/>
            <w:tcBorders>
              <w:top w:val="single" w:sz="6" w:space="0" w:color="auto"/>
              <w:bottom w:val="single" w:sz="6" w:space="0" w:color="auto"/>
            </w:tcBorders>
            <w:shd w:val="clear" w:color="auto" w:fill="auto"/>
            <w:vAlign w:val="center"/>
          </w:tcPr>
          <w:p w14:paraId="6D087D0F"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9B2A3DA"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44E8B1" w14:textId="066A0A42" w:rsidR="00594937"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4F9FA9F0" w14:textId="2D1841FF"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3B473BA6"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6C81284"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47B292C" w14:textId="77777777" w:rsidR="00594937" w:rsidRPr="007F2CE2" w:rsidRDefault="00594937" w:rsidP="00594937">
            <w:pPr>
              <w:spacing w:after="200" w:line="276" w:lineRule="auto"/>
              <w:jc w:val="center"/>
            </w:pPr>
          </w:p>
        </w:tc>
      </w:tr>
      <w:tr w:rsidR="00594937" w:rsidRPr="007F2CE2" w14:paraId="5C4C7CA4"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57D99A1D" w14:textId="7D568DDF" w:rsidR="00594937" w:rsidRDefault="00594937" w:rsidP="00594937">
            <w:pPr>
              <w:jc w:val="center"/>
            </w:pPr>
            <w:r>
              <w:t>U04</w:t>
            </w:r>
          </w:p>
        </w:tc>
        <w:tc>
          <w:tcPr>
            <w:tcW w:w="5046" w:type="dxa"/>
            <w:tcBorders>
              <w:top w:val="single" w:sz="6" w:space="0" w:color="auto"/>
              <w:bottom w:val="single" w:sz="6" w:space="0" w:color="auto"/>
            </w:tcBorders>
            <w:shd w:val="clear" w:color="auto" w:fill="auto"/>
            <w:vAlign w:val="center"/>
          </w:tcPr>
          <w:p w14:paraId="51FA335C" w14:textId="7C8D8C3C" w:rsidR="00594937" w:rsidRDefault="00594937" w:rsidP="00594937">
            <w:pPr>
              <w:jc w:val="center"/>
            </w:pPr>
            <w:r>
              <w:t>E. U08</w:t>
            </w:r>
          </w:p>
        </w:tc>
        <w:tc>
          <w:tcPr>
            <w:tcW w:w="425" w:type="dxa"/>
            <w:tcBorders>
              <w:top w:val="single" w:sz="6" w:space="0" w:color="auto"/>
              <w:bottom w:val="single" w:sz="6" w:space="0" w:color="auto"/>
            </w:tcBorders>
            <w:shd w:val="clear" w:color="auto" w:fill="auto"/>
            <w:vAlign w:val="center"/>
          </w:tcPr>
          <w:p w14:paraId="06912EAF" w14:textId="5D49CD1C"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0AB8B663" w14:textId="734E99FD" w:rsidR="00594937" w:rsidRPr="007F2CE2"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B399A07" w14:textId="2976718D" w:rsidR="00594937"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1BD6E2E0" w14:textId="3FEF04C4"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DCA673F"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8E79461"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7344BCA" w14:textId="77777777" w:rsidR="00594937" w:rsidRPr="007F2CE2" w:rsidRDefault="00594937" w:rsidP="00594937">
            <w:pPr>
              <w:spacing w:after="200" w:line="276" w:lineRule="auto"/>
              <w:jc w:val="center"/>
            </w:pPr>
          </w:p>
        </w:tc>
      </w:tr>
      <w:tr w:rsidR="00594937" w:rsidRPr="007F2CE2" w14:paraId="370C3E28"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7017D20" w14:textId="6BB947F7" w:rsidR="00594937" w:rsidRDefault="00594937" w:rsidP="00594937">
            <w:pPr>
              <w:jc w:val="center"/>
            </w:pPr>
            <w:r>
              <w:t>U05</w:t>
            </w:r>
          </w:p>
        </w:tc>
        <w:tc>
          <w:tcPr>
            <w:tcW w:w="5046" w:type="dxa"/>
            <w:tcBorders>
              <w:top w:val="single" w:sz="6" w:space="0" w:color="auto"/>
              <w:bottom w:val="single" w:sz="6" w:space="0" w:color="auto"/>
            </w:tcBorders>
            <w:shd w:val="clear" w:color="auto" w:fill="auto"/>
            <w:vAlign w:val="center"/>
          </w:tcPr>
          <w:p w14:paraId="0F2A33B5" w14:textId="3E0ABADA" w:rsidR="00594937" w:rsidRDefault="00594937" w:rsidP="00594937">
            <w:pPr>
              <w:jc w:val="center"/>
            </w:pPr>
            <w:r>
              <w:t>E. U014</w:t>
            </w:r>
          </w:p>
        </w:tc>
        <w:tc>
          <w:tcPr>
            <w:tcW w:w="425" w:type="dxa"/>
            <w:tcBorders>
              <w:top w:val="single" w:sz="6" w:space="0" w:color="auto"/>
              <w:bottom w:val="single" w:sz="6" w:space="0" w:color="auto"/>
            </w:tcBorders>
            <w:shd w:val="clear" w:color="auto" w:fill="auto"/>
            <w:vAlign w:val="center"/>
          </w:tcPr>
          <w:p w14:paraId="610E5CA0" w14:textId="3CAF1B3B"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F0456F7" w14:textId="24B47EB3"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48930B3" w14:textId="3B6D71D1" w:rsidR="00594937"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7E1E1D50" w14:textId="70B44221"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457818B"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C119887"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A151D28" w14:textId="77777777" w:rsidR="00594937" w:rsidRPr="007F2CE2" w:rsidRDefault="00594937" w:rsidP="00594937">
            <w:pPr>
              <w:spacing w:after="200" w:line="276" w:lineRule="auto"/>
              <w:jc w:val="center"/>
            </w:pPr>
          </w:p>
        </w:tc>
      </w:tr>
      <w:tr w:rsidR="00594937" w:rsidRPr="007F2CE2" w14:paraId="06353CB3"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DA63DB2" w14:textId="43664ED5" w:rsidR="00594937" w:rsidRDefault="00594937" w:rsidP="00594937">
            <w:pPr>
              <w:jc w:val="center"/>
            </w:pPr>
            <w:r>
              <w:t>K01</w:t>
            </w:r>
          </w:p>
        </w:tc>
        <w:tc>
          <w:tcPr>
            <w:tcW w:w="5046" w:type="dxa"/>
            <w:tcBorders>
              <w:top w:val="single" w:sz="6" w:space="0" w:color="auto"/>
              <w:bottom w:val="single" w:sz="6" w:space="0" w:color="auto"/>
            </w:tcBorders>
            <w:shd w:val="clear" w:color="auto" w:fill="auto"/>
            <w:vAlign w:val="center"/>
          </w:tcPr>
          <w:p w14:paraId="6D99D4F7" w14:textId="46EB16DF" w:rsidR="00594937" w:rsidRDefault="00594937" w:rsidP="00594937">
            <w:pPr>
              <w:jc w:val="center"/>
            </w:pPr>
            <w:r>
              <w:t>K. 3</w:t>
            </w:r>
          </w:p>
        </w:tc>
        <w:tc>
          <w:tcPr>
            <w:tcW w:w="425" w:type="dxa"/>
            <w:tcBorders>
              <w:top w:val="single" w:sz="6" w:space="0" w:color="auto"/>
              <w:bottom w:val="single" w:sz="6" w:space="0" w:color="auto"/>
            </w:tcBorders>
            <w:shd w:val="clear" w:color="auto" w:fill="auto"/>
            <w:vAlign w:val="center"/>
          </w:tcPr>
          <w:p w14:paraId="418BF8F3" w14:textId="77777777" w:rsidR="00594937"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1DA4770" w14:textId="77777777" w:rsidR="00594937"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DF36044" w14:textId="43D94C84" w:rsidR="00594937"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1CC0DC9C" w14:textId="02594630"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2DDC0039"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C016358"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C4D229B" w14:textId="77777777" w:rsidR="00594937" w:rsidRPr="007F2CE2" w:rsidRDefault="00594937" w:rsidP="00594937">
            <w:pPr>
              <w:spacing w:after="200" w:line="276" w:lineRule="auto"/>
              <w:jc w:val="center"/>
            </w:pPr>
          </w:p>
        </w:tc>
      </w:tr>
      <w:tr w:rsidR="00594937" w:rsidRPr="007F2CE2" w14:paraId="5FEF2666" w14:textId="77777777" w:rsidTr="00A5754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17D29FF" w14:textId="74A0FFBA" w:rsidR="00594937" w:rsidRDefault="00594937" w:rsidP="00594937">
            <w:pPr>
              <w:jc w:val="center"/>
            </w:pPr>
            <w:r>
              <w:t>K02</w:t>
            </w:r>
          </w:p>
        </w:tc>
        <w:tc>
          <w:tcPr>
            <w:tcW w:w="5046" w:type="dxa"/>
            <w:tcBorders>
              <w:top w:val="single" w:sz="6" w:space="0" w:color="auto"/>
              <w:bottom w:val="single" w:sz="6" w:space="0" w:color="auto"/>
            </w:tcBorders>
            <w:shd w:val="clear" w:color="auto" w:fill="auto"/>
            <w:vAlign w:val="center"/>
          </w:tcPr>
          <w:p w14:paraId="09C0CA78" w14:textId="5F7F7941" w:rsidR="00594937" w:rsidRDefault="00594937" w:rsidP="00594937">
            <w:pPr>
              <w:jc w:val="center"/>
            </w:pPr>
            <w:r>
              <w:t>K. 4</w:t>
            </w:r>
          </w:p>
        </w:tc>
        <w:tc>
          <w:tcPr>
            <w:tcW w:w="425" w:type="dxa"/>
            <w:tcBorders>
              <w:top w:val="single" w:sz="6" w:space="0" w:color="auto"/>
              <w:bottom w:val="single" w:sz="6" w:space="0" w:color="auto"/>
            </w:tcBorders>
            <w:shd w:val="clear" w:color="auto" w:fill="auto"/>
            <w:vAlign w:val="center"/>
          </w:tcPr>
          <w:p w14:paraId="4424253A" w14:textId="77777777" w:rsidR="00594937"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9B4EE6C" w14:textId="77777777" w:rsidR="00594937"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D2B8298" w14:textId="385BA807" w:rsidR="00594937" w:rsidRDefault="00594937" w:rsidP="00594937">
            <w:pPr>
              <w:spacing w:after="200" w:line="276" w:lineRule="auto"/>
              <w:jc w:val="center"/>
            </w:pPr>
            <w:r>
              <w:t>X</w:t>
            </w:r>
          </w:p>
        </w:tc>
        <w:tc>
          <w:tcPr>
            <w:tcW w:w="680" w:type="dxa"/>
            <w:tcBorders>
              <w:top w:val="single" w:sz="6" w:space="0" w:color="auto"/>
              <w:bottom w:val="single" w:sz="6" w:space="0" w:color="auto"/>
            </w:tcBorders>
            <w:shd w:val="clear" w:color="auto" w:fill="auto"/>
            <w:vAlign w:val="center"/>
          </w:tcPr>
          <w:p w14:paraId="393DE77F" w14:textId="2F49E039" w:rsidR="00594937" w:rsidRDefault="00594937" w:rsidP="00594937">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6E6CABB" w14:textId="77777777" w:rsidR="00594937" w:rsidRPr="007F2CE2" w:rsidRDefault="00594937" w:rsidP="0059493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EFC2860" w14:textId="77777777" w:rsidR="00594937" w:rsidRPr="007F2CE2" w:rsidRDefault="00594937" w:rsidP="0059493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AA5A672" w14:textId="77777777" w:rsidR="00594937" w:rsidRPr="007F2CE2" w:rsidRDefault="00594937" w:rsidP="00594937">
            <w:pPr>
              <w:spacing w:after="200" w:line="276" w:lineRule="auto"/>
              <w:jc w:val="center"/>
            </w:pPr>
          </w:p>
        </w:tc>
      </w:tr>
    </w:tbl>
    <w:p w14:paraId="1D100FB4" w14:textId="77777777" w:rsidR="006723F1" w:rsidRPr="007F2CE2" w:rsidRDefault="006723F1"/>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5499"/>
        <w:gridCol w:w="992"/>
        <w:gridCol w:w="1875"/>
      </w:tblGrid>
      <w:tr w:rsidR="007F2CE2" w:rsidRPr="007F2CE2" w14:paraId="3DD64AE5" w14:textId="77777777">
        <w:trPr>
          <w:trHeight w:val="397"/>
          <w:jc w:val="center"/>
        </w:trPr>
        <w:tc>
          <w:tcPr>
            <w:tcW w:w="10010" w:type="dxa"/>
            <w:gridSpan w:val="4"/>
            <w:shd w:val="clear" w:color="auto" w:fill="D9D9D9"/>
            <w:vAlign w:val="center"/>
          </w:tcPr>
          <w:p w14:paraId="0C373AC5" w14:textId="77777777" w:rsidR="00426B0C" w:rsidRPr="007F2CE2" w:rsidRDefault="009F04CC" w:rsidP="007F2CE2">
            <w:pPr>
              <w:rPr>
                <w:rFonts w:eastAsia="Calibri"/>
                <w:b/>
                <w:lang w:eastAsia="en-US"/>
              </w:rPr>
            </w:pPr>
            <w:r w:rsidRPr="007F2CE2">
              <w:rPr>
                <w:rFonts w:eastAsia="Calibri"/>
                <w:b/>
                <w:lang w:eastAsia="en-US"/>
              </w:rPr>
              <w:t>Table presenting</w:t>
            </w:r>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378EBC1E" w14:textId="77777777" w:rsidTr="00DB0F5F">
        <w:trPr>
          <w:trHeight w:val="397"/>
          <w:jc w:val="center"/>
        </w:trPr>
        <w:tc>
          <w:tcPr>
            <w:tcW w:w="1644" w:type="dxa"/>
            <w:tcBorders>
              <w:bottom w:val="single" w:sz="4" w:space="0" w:color="auto"/>
            </w:tcBorders>
            <w:shd w:val="clear" w:color="auto" w:fill="auto"/>
            <w:vAlign w:val="center"/>
          </w:tcPr>
          <w:p w14:paraId="6103F6ED" w14:textId="77777777" w:rsidR="00353A92" w:rsidRPr="007F2CE2" w:rsidRDefault="00DB2F0A" w:rsidP="00AB0033">
            <w:pPr>
              <w:jc w:val="center"/>
              <w:rPr>
                <w:rFonts w:eastAsia="Calibri"/>
                <w:b/>
                <w:lang w:val="en-US" w:eastAsia="en-US"/>
              </w:rPr>
            </w:pPr>
            <w:r w:rsidRPr="007F2CE2">
              <w:rPr>
                <w:rFonts w:eastAsia="Calibri"/>
                <w:b/>
                <w:lang w:val="en-US" w:eastAsia="en-US"/>
              </w:rPr>
              <w:t xml:space="preserve">No. </w:t>
            </w:r>
            <w:r w:rsidR="00A06BBC" w:rsidRPr="007F2CE2">
              <w:rPr>
                <w:rFonts w:eastAsia="Calibri"/>
                <w:b/>
                <w:lang w:val="en-US" w:eastAsia="en-US"/>
              </w:rPr>
              <w:t>of a teaching programme</w:t>
            </w:r>
          </w:p>
        </w:tc>
        <w:tc>
          <w:tcPr>
            <w:tcW w:w="5499" w:type="dxa"/>
            <w:shd w:val="clear" w:color="auto" w:fill="auto"/>
            <w:vAlign w:val="center"/>
          </w:tcPr>
          <w:p w14:paraId="7024C3BA" w14:textId="77777777" w:rsidR="00353A92" w:rsidRPr="007F2CE2" w:rsidRDefault="00426B0C" w:rsidP="00AB0033">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eaching programme</w:t>
            </w:r>
          </w:p>
        </w:tc>
        <w:tc>
          <w:tcPr>
            <w:tcW w:w="992" w:type="dxa"/>
            <w:shd w:val="clear" w:color="auto" w:fill="auto"/>
            <w:vAlign w:val="center"/>
          </w:tcPr>
          <w:p w14:paraId="4D75AA69" w14:textId="77777777" w:rsidR="00353A92" w:rsidRPr="007F2CE2" w:rsidRDefault="00AB0033" w:rsidP="00AB0033">
            <w:pPr>
              <w:jc w:val="center"/>
              <w:rPr>
                <w:rFonts w:eastAsia="Calibri"/>
                <w:b/>
                <w:lang w:val="en-US" w:eastAsia="en-US"/>
              </w:rPr>
            </w:pPr>
            <w:r w:rsidRPr="007F2CE2">
              <w:rPr>
                <w:rFonts w:eastAsia="Calibri"/>
                <w:b/>
                <w:lang w:val="en-US" w:eastAsia="en-US"/>
              </w:rPr>
              <w:t>No. of hours</w:t>
            </w:r>
          </w:p>
        </w:tc>
        <w:tc>
          <w:tcPr>
            <w:tcW w:w="1875" w:type="dxa"/>
            <w:tcBorders>
              <w:bottom w:val="single" w:sz="4" w:space="0" w:color="auto"/>
            </w:tcBorders>
            <w:shd w:val="clear" w:color="auto" w:fill="auto"/>
            <w:vAlign w:val="center"/>
          </w:tcPr>
          <w:p w14:paraId="36175117"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46A600DE" w14:textId="77777777" w:rsidTr="004D0D21">
        <w:trPr>
          <w:trHeight w:val="253"/>
          <w:jc w:val="center"/>
        </w:trPr>
        <w:tc>
          <w:tcPr>
            <w:tcW w:w="10010" w:type="dxa"/>
            <w:gridSpan w:val="4"/>
            <w:shd w:val="clear" w:color="auto" w:fill="auto"/>
            <w:vAlign w:val="center"/>
          </w:tcPr>
          <w:p w14:paraId="79D39FCA" w14:textId="77777777" w:rsidR="004D0D21" w:rsidRPr="007F2CE2" w:rsidRDefault="004D0D21" w:rsidP="0095056B">
            <w:pPr>
              <w:rPr>
                <w:rFonts w:eastAsia="Calibri"/>
                <w:b/>
                <w:lang w:eastAsia="en-US"/>
              </w:rPr>
            </w:pPr>
            <w:r w:rsidRPr="007F2CE2">
              <w:rPr>
                <w:rFonts w:eastAsia="Calibri"/>
                <w:b/>
                <w:lang w:eastAsia="en-US"/>
              </w:rPr>
              <w:t xml:space="preserve">Summer </w:t>
            </w:r>
            <w:r w:rsidR="0095056B" w:rsidRPr="007F2CE2">
              <w:rPr>
                <w:rFonts w:eastAsia="Calibri"/>
                <w:b/>
                <w:lang w:eastAsia="en-US"/>
              </w:rPr>
              <w:t>semester</w:t>
            </w:r>
          </w:p>
        </w:tc>
      </w:tr>
      <w:tr w:rsidR="007F2CE2" w:rsidRPr="007F2CE2" w14:paraId="5A1D6DE8" w14:textId="77777777">
        <w:trPr>
          <w:trHeight w:val="253"/>
          <w:jc w:val="center"/>
        </w:trPr>
        <w:tc>
          <w:tcPr>
            <w:tcW w:w="10010" w:type="dxa"/>
            <w:gridSpan w:val="4"/>
            <w:shd w:val="clear" w:color="auto" w:fill="auto"/>
            <w:vAlign w:val="center"/>
          </w:tcPr>
          <w:p w14:paraId="697C217B" w14:textId="77777777" w:rsidR="004D0D21" w:rsidRPr="007F2CE2" w:rsidRDefault="004D0D21" w:rsidP="00DB0F5F">
            <w:pPr>
              <w:jc w:val="center"/>
              <w:rPr>
                <w:rFonts w:eastAsia="Calibri"/>
                <w:lang w:eastAsia="en-US"/>
              </w:rPr>
            </w:pPr>
            <w:r w:rsidRPr="007F2CE2">
              <w:rPr>
                <w:rFonts w:eastAsia="Calibri"/>
                <w:b/>
                <w:lang w:eastAsia="en-US"/>
              </w:rPr>
              <w:t>Lectures</w:t>
            </w:r>
          </w:p>
        </w:tc>
      </w:tr>
      <w:tr w:rsidR="008D416E" w:rsidRPr="007F2CE2" w14:paraId="7FE698C7" w14:textId="77777777" w:rsidTr="004D0D21">
        <w:trPr>
          <w:trHeight w:val="253"/>
          <w:jc w:val="center"/>
        </w:trPr>
        <w:tc>
          <w:tcPr>
            <w:tcW w:w="1644" w:type="dxa"/>
            <w:shd w:val="clear" w:color="auto" w:fill="auto"/>
            <w:vAlign w:val="center"/>
          </w:tcPr>
          <w:p w14:paraId="360E51A5" w14:textId="77777777" w:rsidR="008D416E" w:rsidRPr="007F2CE2" w:rsidRDefault="008D416E" w:rsidP="008D416E">
            <w:pPr>
              <w:jc w:val="center"/>
              <w:rPr>
                <w:rFonts w:eastAsia="Calibri"/>
                <w:lang w:eastAsia="en-US"/>
              </w:rPr>
            </w:pPr>
            <w:r w:rsidRPr="007F2CE2">
              <w:rPr>
                <w:rFonts w:eastAsia="Calibri"/>
                <w:lang w:eastAsia="en-US"/>
              </w:rPr>
              <w:t>TK01</w:t>
            </w:r>
          </w:p>
        </w:tc>
        <w:tc>
          <w:tcPr>
            <w:tcW w:w="5499" w:type="dxa"/>
            <w:shd w:val="clear" w:color="auto" w:fill="auto"/>
            <w:vAlign w:val="center"/>
          </w:tcPr>
          <w:p w14:paraId="5E5F0427" w14:textId="77777777" w:rsidR="008D416E" w:rsidRPr="001C71E6" w:rsidRDefault="008D416E" w:rsidP="008D416E">
            <w:pPr>
              <w:rPr>
                <w:rFonts w:eastAsia="Calibri"/>
                <w:lang w:val="en-GB" w:eastAsia="en-US"/>
              </w:rPr>
            </w:pPr>
            <w:r w:rsidRPr="008E7C4F">
              <w:rPr>
                <w:rFonts w:eastAsia="Calibri"/>
                <w:lang w:val="en" w:eastAsia="en-US"/>
              </w:rPr>
              <w:t xml:space="preserve">Basic concepts and mechanisms: individual and "normal" way of reacting, individual hypersensitivity and tolerance, allergic and non-allergic </w:t>
            </w:r>
            <w:r w:rsidRPr="008E7C4F">
              <w:rPr>
                <w:rFonts w:eastAsia="Calibri"/>
                <w:lang w:val="en" w:eastAsia="en-US"/>
              </w:rPr>
              <w:lastRenderedPageBreak/>
              <w:t>hypersensitivity.</w:t>
            </w:r>
          </w:p>
        </w:tc>
        <w:tc>
          <w:tcPr>
            <w:tcW w:w="992" w:type="dxa"/>
            <w:shd w:val="clear" w:color="auto" w:fill="auto"/>
            <w:vAlign w:val="center"/>
          </w:tcPr>
          <w:p w14:paraId="7E2F2481" w14:textId="77777777" w:rsidR="008D416E" w:rsidRPr="007F2CE2" w:rsidRDefault="008D416E" w:rsidP="008D416E">
            <w:pPr>
              <w:jc w:val="center"/>
              <w:rPr>
                <w:rFonts w:eastAsia="Calibri"/>
                <w:lang w:eastAsia="en-US"/>
              </w:rPr>
            </w:pPr>
            <w:r>
              <w:rPr>
                <w:rFonts w:eastAsia="Calibri"/>
                <w:lang w:eastAsia="en-US"/>
              </w:rPr>
              <w:lastRenderedPageBreak/>
              <w:t>1</w:t>
            </w:r>
          </w:p>
        </w:tc>
        <w:tc>
          <w:tcPr>
            <w:tcW w:w="1875" w:type="dxa"/>
            <w:shd w:val="clear" w:color="auto" w:fill="auto"/>
            <w:vAlign w:val="center"/>
          </w:tcPr>
          <w:p w14:paraId="71986EFB" w14:textId="0146ADA3" w:rsidR="008D416E" w:rsidRPr="007F2CE2" w:rsidRDefault="00FC41F4" w:rsidP="008D416E">
            <w:pPr>
              <w:jc w:val="center"/>
              <w:rPr>
                <w:rFonts w:eastAsia="Calibri"/>
                <w:lang w:eastAsia="en-US"/>
              </w:rPr>
            </w:pPr>
            <w:r>
              <w:t>E. W20, E. U3</w:t>
            </w:r>
          </w:p>
        </w:tc>
      </w:tr>
      <w:tr w:rsidR="008D416E" w:rsidRPr="007F2CE2" w14:paraId="73970055" w14:textId="77777777" w:rsidTr="004D0D21">
        <w:trPr>
          <w:trHeight w:val="253"/>
          <w:jc w:val="center"/>
        </w:trPr>
        <w:tc>
          <w:tcPr>
            <w:tcW w:w="1644" w:type="dxa"/>
            <w:shd w:val="clear" w:color="auto" w:fill="auto"/>
            <w:vAlign w:val="center"/>
          </w:tcPr>
          <w:p w14:paraId="4C800566" w14:textId="77777777" w:rsidR="008D416E" w:rsidRPr="007F2CE2" w:rsidRDefault="008D416E" w:rsidP="008D416E">
            <w:pPr>
              <w:jc w:val="center"/>
              <w:rPr>
                <w:rFonts w:eastAsia="Calibri"/>
                <w:lang w:eastAsia="en-US"/>
              </w:rPr>
            </w:pPr>
            <w:r w:rsidRPr="007F2CE2">
              <w:rPr>
                <w:rFonts w:eastAsia="Calibri"/>
                <w:lang w:eastAsia="en-US"/>
              </w:rPr>
              <w:t>TK02</w:t>
            </w:r>
          </w:p>
        </w:tc>
        <w:tc>
          <w:tcPr>
            <w:tcW w:w="5499" w:type="dxa"/>
            <w:shd w:val="clear" w:color="auto" w:fill="auto"/>
            <w:vAlign w:val="center"/>
          </w:tcPr>
          <w:p w14:paraId="665C04AD" w14:textId="77777777" w:rsidR="008D416E" w:rsidRPr="001C71E6" w:rsidRDefault="008D416E" w:rsidP="008D416E">
            <w:pPr>
              <w:rPr>
                <w:rFonts w:eastAsia="Calibri"/>
                <w:lang w:val="en-GB" w:eastAsia="en-US"/>
              </w:rPr>
            </w:pPr>
            <w:r w:rsidRPr="001C71E6">
              <w:rPr>
                <w:rFonts w:eastAsia="Calibri"/>
                <w:lang w:val="en-GB" w:eastAsia="en-US"/>
              </w:rPr>
              <w:t>Diagnosis of allergic diseases.</w:t>
            </w:r>
          </w:p>
          <w:p w14:paraId="732C4CE4" w14:textId="77777777" w:rsidR="008D416E" w:rsidRDefault="008D416E" w:rsidP="008D416E">
            <w:pPr>
              <w:rPr>
                <w:rFonts w:eastAsia="Calibri"/>
                <w:lang w:val="en" w:eastAsia="en-US"/>
              </w:rPr>
            </w:pPr>
            <w:r w:rsidRPr="00E473FC">
              <w:rPr>
                <w:rFonts w:eastAsia="Calibri"/>
                <w:lang w:val="en" w:eastAsia="en-US"/>
              </w:rPr>
              <w:t>Ways to identify the stimulus that causes the reaction. Basic techniques for the detection of IgE-</w:t>
            </w:r>
            <w:r>
              <w:rPr>
                <w:rFonts w:eastAsia="Calibri"/>
                <w:lang w:val="en" w:eastAsia="en-US"/>
              </w:rPr>
              <w:t>mediated</w:t>
            </w:r>
            <w:r w:rsidRPr="00E473FC">
              <w:rPr>
                <w:rFonts w:eastAsia="Calibri"/>
                <w:lang w:val="en" w:eastAsia="en-US"/>
              </w:rPr>
              <w:t xml:space="preserve"> and </w:t>
            </w:r>
            <w:r>
              <w:rPr>
                <w:rFonts w:eastAsia="Calibri"/>
                <w:lang w:val="en" w:eastAsia="en-US"/>
              </w:rPr>
              <w:t xml:space="preserve">non </w:t>
            </w:r>
            <w:r w:rsidRPr="00E473FC">
              <w:rPr>
                <w:rFonts w:eastAsia="Calibri"/>
                <w:lang w:val="en" w:eastAsia="en-US"/>
              </w:rPr>
              <w:t>IgE-</w:t>
            </w:r>
            <w:r>
              <w:rPr>
                <w:rFonts w:eastAsia="Calibri"/>
                <w:lang w:val="en" w:eastAsia="en-US"/>
              </w:rPr>
              <w:t xml:space="preserve">mediated </w:t>
            </w:r>
            <w:r w:rsidRPr="00E473FC">
              <w:rPr>
                <w:rFonts w:eastAsia="Calibri"/>
                <w:lang w:val="en" w:eastAsia="en-US"/>
              </w:rPr>
              <w:t>allergies.</w:t>
            </w:r>
          </w:p>
          <w:p w14:paraId="058EC430" w14:textId="669B5D23" w:rsidR="008D416E" w:rsidRDefault="008D416E" w:rsidP="008D416E">
            <w:pPr>
              <w:rPr>
                <w:rFonts w:eastAsia="Calibri"/>
                <w:lang w:val="en" w:eastAsia="en-US"/>
              </w:rPr>
            </w:pPr>
            <w:r>
              <w:rPr>
                <w:rFonts w:eastAsia="Calibri"/>
                <w:lang w:val="en" w:eastAsia="en-US"/>
              </w:rPr>
              <w:t xml:space="preserve">Open and </w:t>
            </w:r>
            <w:r w:rsidR="000D335C">
              <w:rPr>
                <w:rFonts w:eastAsia="Calibri"/>
                <w:lang w:val="en" w:eastAsia="en-US"/>
              </w:rPr>
              <w:t>placebo-controlled</w:t>
            </w:r>
            <w:r>
              <w:rPr>
                <w:rFonts w:eastAsia="Calibri"/>
                <w:lang w:val="en" w:eastAsia="en-US"/>
              </w:rPr>
              <w:t xml:space="preserve"> provocation tests.</w:t>
            </w:r>
          </w:p>
          <w:p w14:paraId="51091491" w14:textId="77777777" w:rsidR="008D416E" w:rsidRDefault="008D416E" w:rsidP="008D416E">
            <w:pPr>
              <w:rPr>
                <w:rFonts w:eastAsia="Calibri"/>
                <w:lang w:val="en" w:eastAsia="en-US"/>
              </w:rPr>
            </w:pPr>
            <w:r>
              <w:rPr>
                <w:rFonts w:eastAsia="Calibri"/>
                <w:lang w:val="en" w:eastAsia="en-US"/>
              </w:rPr>
              <w:t>Skin prick test and sIgE.</w:t>
            </w:r>
          </w:p>
          <w:p w14:paraId="6466E22E" w14:textId="77777777" w:rsidR="008D416E" w:rsidRPr="00DB1452" w:rsidRDefault="008D416E" w:rsidP="008D416E">
            <w:pPr>
              <w:rPr>
                <w:rFonts w:eastAsia="Calibri"/>
                <w:lang w:val="en" w:eastAsia="en-US"/>
              </w:rPr>
            </w:pPr>
            <w:r>
              <w:rPr>
                <w:rFonts w:eastAsia="Calibri"/>
                <w:lang w:val="en" w:eastAsia="en-US"/>
              </w:rPr>
              <w:t>Patch test</w:t>
            </w:r>
          </w:p>
        </w:tc>
        <w:tc>
          <w:tcPr>
            <w:tcW w:w="992" w:type="dxa"/>
            <w:shd w:val="clear" w:color="auto" w:fill="auto"/>
            <w:vAlign w:val="center"/>
          </w:tcPr>
          <w:p w14:paraId="59FFE0F1" w14:textId="77777777" w:rsidR="008D416E" w:rsidRPr="007F2CE2" w:rsidRDefault="008D416E" w:rsidP="008D416E">
            <w:pPr>
              <w:jc w:val="center"/>
              <w:rPr>
                <w:rFonts w:eastAsia="Calibri"/>
                <w:lang w:eastAsia="en-US"/>
              </w:rPr>
            </w:pPr>
            <w:r>
              <w:rPr>
                <w:rFonts w:eastAsia="Calibri"/>
                <w:lang w:eastAsia="en-US"/>
              </w:rPr>
              <w:t>1</w:t>
            </w:r>
          </w:p>
        </w:tc>
        <w:tc>
          <w:tcPr>
            <w:tcW w:w="1875" w:type="dxa"/>
            <w:shd w:val="clear" w:color="auto" w:fill="auto"/>
            <w:vAlign w:val="center"/>
          </w:tcPr>
          <w:p w14:paraId="1DCE2E3D" w14:textId="77777777" w:rsidR="00FC41F4" w:rsidRDefault="00FC41F4" w:rsidP="00FC41F4">
            <w:pPr>
              <w:jc w:val="center"/>
            </w:pPr>
            <w:r>
              <w:t>E. W20, E. U3</w:t>
            </w:r>
          </w:p>
          <w:p w14:paraId="48655C69" w14:textId="64610F8F" w:rsidR="008D416E" w:rsidRPr="007F2CE2" w:rsidRDefault="00FC41F4" w:rsidP="00FC41F4">
            <w:pPr>
              <w:jc w:val="center"/>
              <w:rPr>
                <w:rFonts w:eastAsia="Calibri"/>
                <w:lang w:eastAsia="en-US"/>
              </w:rPr>
            </w:pPr>
            <w:r>
              <w:t>E. U4, E. U14</w:t>
            </w:r>
          </w:p>
        </w:tc>
      </w:tr>
      <w:tr w:rsidR="007F2CE2" w:rsidRPr="007F2CE2" w14:paraId="00D30E25" w14:textId="77777777">
        <w:trPr>
          <w:trHeight w:val="253"/>
          <w:jc w:val="center"/>
        </w:trPr>
        <w:tc>
          <w:tcPr>
            <w:tcW w:w="10010" w:type="dxa"/>
            <w:gridSpan w:val="4"/>
            <w:shd w:val="clear" w:color="auto" w:fill="auto"/>
            <w:vAlign w:val="center"/>
          </w:tcPr>
          <w:p w14:paraId="02F4B511" w14:textId="77777777" w:rsidR="004D0D21" w:rsidRPr="007F2CE2" w:rsidRDefault="004D0D21" w:rsidP="00DB0F5F">
            <w:pPr>
              <w:jc w:val="center"/>
              <w:rPr>
                <w:rFonts w:eastAsia="Calibri"/>
                <w:lang w:eastAsia="en-US"/>
              </w:rPr>
            </w:pPr>
            <w:r w:rsidRPr="007F2CE2">
              <w:rPr>
                <w:rFonts w:eastAsia="Calibri"/>
                <w:b/>
                <w:lang w:eastAsia="en-US"/>
              </w:rPr>
              <w:t>Seminars</w:t>
            </w:r>
          </w:p>
        </w:tc>
      </w:tr>
      <w:tr w:rsidR="008D416E" w:rsidRPr="007F2CE2" w14:paraId="65242AE1" w14:textId="77777777" w:rsidTr="004D0D21">
        <w:trPr>
          <w:trHeight w:val="253"/>
          <w:jc w:val="center"/>
        </w:trPr>
        <w:tc>
          <w:tcPr>
            <w:tcW w:w="1644" w:type="dxa"/>
            <w:shd w:val="clear" w:color="auto" w:fill="auto"/>
            <w:vAlign w:val="center"/>
          </w:tcPr>
          <w:p w14:paraId="3BD24110" w14:textId="77777777" w:rsidR="008D416E" w:rsidRPr="007F2CE2" w:rsidRDefault="008D416E" w:rsidP="008D416E">
            <w:pPr>
              <w:jc w:val="center"/>
              <w:rPr>
                <w:rFonts w:eastAsia="Calibri"/>
                <w:lang w:eastAsia="en-US"/>
              </w:rPr>
            </w:pPr>
            <w:r w:rsidRPr="007F2CE2">
              <w:rPr>
                <w:rFonts w:eastAsia="Calibri"/>
                <w:lang w:eastAsia="en-US"/>
              </w:rPr>
              <w:t>TK01</w:t>
            </w:r>
          </w:p>
        </w:tc>
        <w:tc>
          <w:tcPr>
            <w:tcW w:w="5499" w:type="dxa"/>
            <w:shd w:val="clear" w:color="auto" w:fill="auto"/>
            <w:vAlign w:val="center"/>
          </w:tcPr>
          <w:p w14:paraId="0C16E651" w14:textId="77777777" w:rsidR="008D416E" w:rsidRPr="00910C3D" w:rsidRDefault="008D416E" w:rsidP="008D416E">
            <w:pPr>
              <w:rPr>
                <w:rFonts w:eastAsia="Calibri"/>
                <w:lang w:val="en-GB" w:eastAsia="en-US"/>
              </w:rPr>
            </w:pPr>
            <w:r w:rsidRPr="005942F5">
              <w:rPr>
                <w:rFonts w:eastAsia="Calibri"/>
                <w:lang w:val="en" w:eastAsia="en-US"/>
              </w:rPr>
              <w:t xml:space="preserve">Undesirable events and reactions associated with the use of </w:t>
            </w:r>
            <w:r>
              <w:rPr>
                <w:rFonts w:eastAsia="Calibri"/>
                <w:lang w:val="en" w:eastAsia="en-US"/>
              </w:rPr>
              <w:t>local anesthetic agents, antibiotics and non-steroid</w:t>
            </w:r>
            <w:r w:rsidRPr="005942F5">
              <w:rPr>
                <w:rFonts w:eastAsia="Calibri"/>
                <w:lang w:val="en" w:eastAsia="en-US"/>
              </w:rPr>
              <w:t xml:space="preserve"> anti-inflammatory drugs.</w:t>
            </w:r>
          </w:p>
        </w:tc>
        <w:tc>
          <w:tcPr>
            <w:tcW w:w="992" w:type="dxa"/>
            <w:shd w:val="clear" w:color="auto" w:fill="auto"/>
            <w:vAlign w:val="center"/>
          </w:tcPr>
          <w:p w14:paraId="658E5A2F" w14:textId="77777777" w:rsidR="008D416E" w:rsidRPr="007F2CE2" w:rsidRDefault="008D416E" w:rsidP="008D416E">
            <w:pPr>
              <w:jc w:val="center"/>
              <w:rPr>
                <w:rFonts w:eastAsia="Calibri"/>
                <w:lang w:eastAsia="en-US"/>
              </w:rPr>
            </w:pPr>
            <w:r>
              <w:rPr>
                <w:rFonts w:eastAsia="Calibri"/>
                <w:lang w:eastAsia="en-US"/>
              </w:rPr>
              <w:t>1</w:t>
            </w:r>
          </w:p>
        </w:tc>
        <w:tc>
          <w:tcPr>
            <w:tcW w:w="1875" w:type="dxa"/>
            <w:shd w:val="clear" w:color="auto" w:fill="auto"/>
            <w:vAlign w:val="center"/>
          </w:tcPr>
          <w:p w14:paraId="2126B616" w14:textId="2FB956C1" w:rsidR="008D416E" w:rsidRPr="007F2CE2" w:rsidRDefault="00FC41F4" w:rsidP="008D416E">
            <w:pPr>
              <w:jc w:val="center"/>
              <w:rPr>
                <w:rFonts w:eastAsia="Calibri"/>
                <w:lang w:eastAsia="en-US"/>
              </w:rPr>
            </w:pPr>
            <w:r>
              <w:t>E. W20, E. U14</w:t>
            </w:r>
          </w:p>
        </w:tc>
      </w:tr>
      <w:tr w:rsidR="008D416E" w:rsidRPr="007F2CE2" w14:paraId="2480255A" w14:textId="77777777" w:rsidTr="004D0D21">
        <w:trPr>
          <w:trHeight w:val="253"/>
          <w:jc w:val="center"/>
        </w:trPr>
        <w:tc>
          <w:tcPr>
            <w:tcW w:w="1644" w:type="dxa"/>
            <w:shd w:val="clear" w:color="auto" w:fill="auto"/>
            <w:vAlign w:val="center"/>
          </w:tcPr>
          <w:p w14:paraId="378DDF1E" w14:textId="77777777" w:rsidR="008D416E" w:rsidRPr="007F2CE2" w:rsidRDefault="008D416E" w:rsidP="008D416E">
            <w:pPr>
              <w:jc w:val="center"/>
              <w:rPr>
                <w:rFonts w:eastAsia="Calibri"/>
                <w:lang w:eastAsia="en-US"/>
              </w:rPr>
            </w:pPr>
            <w:r w:rsidRPr="007F2CE2">
              <w:rPr>
                <w:rFonts w:eastAsia="Calibri"/>
                <w:lang w:eastAsia="en-US"/>
              </w:rPr>
              <w:t>TK02</w:t>
            </w:r>
          </w:p>
        </w:tc>
        <w:tc>
          <w:tcPr>
            <w:tcW w:w="5499" w:type="dxa"/>
            <w:shd w:val="clear" w:color="auto" w:fill="auto"/>
            <w:vAlign w:val="center"/>
          </w:tcPr>
          <w:p w14:paraId="58B55285" w14:textId="77777777" w:rsidR="008D416E" w:rsidRPr="00910C3D" w:rsidRDefault="008D416E" w:rsidP="008D416E">
            <w:pPr>
              <w:rPr>
                <w:rFonts w:eastAsia="Calibri"/>
                <w:lang w:val="en-GB" w:eastAsia="en-US"/>
              </w:rPr>
            </w:pPr>
            <w:r>
              <w:rPr>
                <w:rFonts w:eastAsia="Calibri"/>
                <w:lang w:val="en" w:eastAsia="en-US"/>
              </w:rPr>
              <w:t>A</w:t>
            </w:r>
            <w:r w:rsidRPr="009021A1">
              <w:rPr>
                <w:rFonts w:eastAsia="Calibri"/>
                <w:lang w:val="en" w:eastAsia="en-US"/>
              </w:rPr>
              <w:t>llergic and non-allergic anaphylaxis.</w:t>
            </w:r>
          </w:p>
        </w:tc>
        <w:tc>
          <w:tcPr>
            <w:tcW w:w="992" w:type="dxa"/>
            <w:shd w:val="clear" w:color="auto" w:fill="auto"/>
            <w:vAlign w:val="center"/>
          </w:tcPr>
          <w:p w14:paraId="3F2BA33D" w14:textId="77777777" w:rsidR="008D416E" w:rsidRPr="007F2CE2" w:rsidRDefault="008D416E" w:rsidP="008D416E">
            <w:pPr>
              <w:jc w:val="center"/>
              <w:rPr>
                <w:rFonts w:eastAsia="Calibri"/>
                <w:lang w:eastAsia="en-US"/>
              </w:rPr>
            </w:pPr>
            <w:r>
              <w:rPr>
                <w:rFonts w:eastAsia="Calibri"/>
                <w:lang w:eastAsia="en-US"/>
              </w:rPr>
              <w:t>1</w:t>
            </w:r>
          </w:p>
        </w:tc>
        <w:tc>
          <w:tcPr>
            <w:tcW w:w="1875" w:type="dxa"/>
            <w:shd w:val="clear" w:color="auto" w:fill="auto"/>
            <w:vAlign w:val="center"/>
          </w:tcPr>
          <w:p w14:paraId="1977CF66" w14:textId="77777777" w:rsidR="00FC41F4" w:rsidRDefault="00FC41F4" w:rsidP="00FC41F4">
            <w:pPr>
              <w:jc w:val="center"/>
            </w:pPr>
            <w:r>
              <w:t xml:space="preserve">E. W20, E. U1, </w:t>
            </w:r>
          </w:p>
          <w:p w14:paraId="08223CB8" w14:textId="245C4231" w:rsidR="008D416E" w:rsidRPr="007F2CE2" w:rsidRDefault="00FC41F4" w:rsidP="00FC41F4">
            <w:pPr>
              <w:jc w:val="center"/>
              <w:rPr>
                <w:rFonts w:eastAsia="Calibri"/>
                <w:lang w:eastAsia="en-US"/>
              </w:rPr>
            </w:pPr>
            <w:r>
              <w:t>E. U014</w:t>
            </w:r>
          </w:p>
        </w:tc>
      </w:tr>
      <w:tr w:rsidR="008D416E" w:rsidRPr="007F2CE2" w14:paraId="50938527" w14:textId="77777777" w:rsidTr="004D0D21">
        <w:trPr>
          <w:trHeight w:val="253"/>
          <w:jc w:val="center"/>
        </w:trPr>
        <w:tc>
          <w:tcPr>
            <w:tcW w:w="1644" w:type="dxa"/>
            <w:shd w:val="clear" w:color="auto" w:fill="auto"/>
            <w:vAlign w:val="center"/>
          </w:tcPr>
          <w:p w14:paraId="6325C49C" w14:textId="77777777" w:rsidR="008D416E" w:rsidRPr="007F2CE2" w:rsidRDefault="008D416E" w:rsidP="008D416E">
            <w:pPr>
              <w:jc w:val="center"/>
              <w:rPr>
                <w:rFonts w:eastAsia="Calibri"/>
                <w:lang w:eastAsia="en-US"/>
              </w:rPr>
            </w:pPr>
            <w:r>
              <w:rPr>
                <w:rFonts w:eastAsia="Calibri"/>
                <w:lang w:eastAsia="en-US"/>
              </w:rPr>
              <w:t>TK03</w:t>
            </w:r>
          </w:p>
        </w:tc>
        <w:tc>
          <w:tcPr>
            <w:tcW w:w="5499" w:type="dxa"/>
            <w:shd w:val="clear" w:color="auto" w:fill="auto"/>
            <w:vAlign w:val="center"/>
          </w:tcPr>
          <w:p w14:paraId="3AF4897C" w14:textId="77777777" w:rsidR="008D416E" w:rsidRDefault="008D416E" w:rsidP="008D416E">
            <w:pPr>
              <w:rPr>
                <w:rFonts w:eastAsia="Calibri"/>
                <w:lang w:val="en" w:eastAsia="en-US"/>
              </w:rPr>
            </w:pPr>
            <w:r>
              <w:rPr>
                <w:rFonts w:eastAsia="Calibri"/>
                <w:lang w:val="en" w:eastAsia="en-US"/>
              </w:rPr>
              <w:t>Allergic</w:t>
            </w:r>
            <w:r w:rsidRPr="009021A1">
              <w:rPr>
                <w:rFonts w:eastAsia="Calibri"/>
                <w:lang w:val="en" w:eastAsia="en-US"/>
              </w:rPr>
              <w:t xml:space="preserve"> rhinitis and bronchial asthma.</w:t>
            </w:r>
          </w:p>
        </w:tc>
        <w:tc>
          <w:tcPr>
            <w:tcW w:w="992" w:type="dxa"/>
            <w:shd w:val="clear" w:color="auto" w:fill="auto"/>
            <w:vAlign w:val="center"/>
          </w:tcPr>
          <w:p w14:paraId="524B3AB4" w14:textId="77777777" w:rsidR="008D416E" w:rsidRPr="007F2CE2" w:rsidRDefault="008D416E" w:rsidP="008D416E">
            <w:pPr>
              <w:jc w:val="center"/>
              <w:rPr>
                <w:rFonts w:eastAsia="Calibri"/>
                <w:lang w:eastAsia="en-US"/>
              </w:rPr>
            </w:pPr>
            <w:r>
              <w:rPr>
                <w:rFonts w:eastAsia="Calibri"/>
                <w:lang w:eastAsia="en-US"/>
              </w:rPr>
              <w:t>1</w:t>
            </w:r>
          </w:p>
        </w:tc>
        <w:tc>
          <w:tcPr>
            <w:tcW w:w="1875" w:type="dxa"/>
            <w:shd w:val="clear" w:color="auto" w:fill="auto"/>
            <w:vAlign w:val="center"/>
          </w:tcPr>
          <w:p w14:paraId="2B17F15F" w14:textId="2B684005" w:rsidR="008D416E" w:rsidRPr="007F2CE2" w:rsidRDefault="00FC41F4" w:rsidP="008D416E">
            <w:pPr>
              <w:jc w:val="center"/>
              <w:rPr>
                <w:rFonts w:eastAsia="Calibri"/>
                <w:lang w:eastAsia="en-US"/>
              </w:rPr>
            </w:pPr>
            <w:r>
              <w:t>E. W20, E. U1</w:t>
            </w:r>
          </w:p>
        </w:tc>
      </w:tr>
      <w:tr w:rsidR="008D416E" w:rsidRPr="007F2CE2" w14:paraId="4A30F407" w14:textId="77777777" w:rsidTr="004D0D21">
        <w:trPr>
          <w:trHeight w:val="253"/>
          <w:jc w:val="center"/>
        </w:trPr>
        <w:tc>
          <w:tcPr>
            <w:tcW w:w="1644" w:type="dxa"/>
            <w:shd w:val="clear" w:color="auto" w:fill="auto"/>
            <w:vAlign w:val="center"/>
          </w:tcPr>
          <w:p w14:paraId="4668197C" w14:textId="77777777" w:rsidR="008D416E" w:rsidRPr="007F2CE2" w:rsidRDefault="008D416E" w:rsidP="008D416E">
            <w:pPr>
              <w:jc w:val="center"/>
              <w:rPr>
                <w:rFonts w:eastAsia="Calibri"/>
                <w:lang w:eastAsia="en-US"/>
              </w:rPr>
            </w:pPr>
            <w:r>
              <w:rPr>
                <w:rFonts w:eastAsia="Calibri"/>
                <w:lang w:eastAsia="en-US"/>
              </w:rPr>
              <w:t>TK04</w:t>
            </w:r>
          </w:p>
        </w:tc>
        <w:tc>
          <w:tcPr>
            <w:tcW w:w="5499" w:type="dxa"/>
            <w:shd w:val="clear" w:color="auto" w:fill="auto"/>
            <w:vAlign w:val="center"/>
          </w:tcPr>
          <w:p w14:paraId="22A68E9A" w14:textId="77777777" w:rsidR="008D416E" w:rsidRDefault="008D416E" w:rsidP="008D416E">
            <w:pPr>
              <w:rPr>
                <w:rFonts w:eastAsia="Calibri"/>
                <w:lang w:val="en" w:eastAsia="en-US"/>
              </w:rPr>
            </w:pPr>
            <w:r w:rsidRPr="009021A1">
              <w:rPr>
                <w:rFonts w:eastAsia="Calibri"/>
                <w:lang w:val="en" w:eastAsia="en-US"/>
              </w:rPr>
              <w:t>Hypersensitivity reactions to medicines and implants regarding the skin and mucous membranes.</w:t>
            </w:r>
          </w:p>
        </w:tc>
        <w:tc>
          <w:tcPr>
            <w:tcW w:w="992" w:type="dxa"/>
            <w:shd w:val="clear" w:color="auto" w:fill="auto"/>
            <w:vAlign w:val="center"/>
          </w:tcPr>
          <w:p w14:paraId="6AB97AA4" w14:textId="77777777" w:rsidR="008D416E" w:rsidRPr="007F2CE2" w:rsidRDefault="008D416E" w:rsidP="008D416E">
            <w:pPr>
              <w:jc w:val="center"/>
              <w:rPr>
                <w:rFonts w:eastAsia="Calibri"/>
                <w:lang w:eastAsia="en-US"/>
              </w:rPr>
            </w:pPr>
            <w:r>
              <w:rPr>
                <w:rFonts w:eastAsia="Calibri"/>
                <w:lang w:eastAsia="en-US"/>
              </w:rPr>
              <w:t>1</w:t>
            </w:r>
          </w:p>
        </w:tc>
        <w:tc>
          <w:tcPr>
            <w:tcW w:w="1875" w:type="dxa"/>
            <w:shd w:val="clear" w:color="auto" w:fill="auto"/>
            <w:vAlign w:val="center"/>
          </w:tcPr>
          <w:p w14:paraId="68A2D778" w14:textId="63E05212" w:rsidR="008D416E" w:rsidRPr="007F2CE2" w:rsidRDefault="00FC41F4" w:rsidP="008D416E">
            <w:pPr>
              <w:jc w:val="center"/>
              <w:rPr>
                <w:rFonts w:eastAsia="Calibri"/>
                <w:lang w:eastAsia="en-US"/>
              </w:rPr>
            </w:pPr>
            <w:r>
              <w:t>E. W20, E. U14</w:t>
            </w:r>
          </w:p>
        </w:tc>
      </w:tr>
      <w:tr w:rsidR="008D416E" w:rsidRPr="007F2CE2" w14:paraId="1F83D181" w14:textId="77777777" w:rsidTr="004D0D21">
        <w:trPr>
          <w:trHeight w:val="253"/>
          <w:jc w:val="center"/>
        </w:trPr>
        <w:tc>
          <w:tcPr>
            <w:tcW w:w="1644" w:type="dxa"/>
            <w:shd w:val="clear" w:color="auto" w:fill="auto"/>
            <w:vAlign w:val="center"/>
          </w:tcPr>
          <w:p w14:paraId="530E9DCA" w14:textId="77777777" w:rsidR="008D416E" w:rsidRPr="007F2CE2" w:rsidRDefault="008D416E" w:rsidP="008D416E">
            <w:pPr>
              <w:jc w:val="center"/>
              <w:rPr>
                <w:rFonts w:eastAsia="Calibri"/>
                <w:lang w:eastAsia="en-US"/>
              </w:rPr>
            </w:pPr>
            <w:r>
              <w:rPr>
                <w:rFonts w:eastAsia="Calibri"/>
                <w:lang w:eastAsia="en-US"/>
              </w:rPr>
              <w:t>TK05</w:t>
            </w:r>
          </w:p>
        </w:tc>
        <w:tc>
          <w:tcPr>
            <w:tcW w:w="5499" w:type="dxa"/>
            <w:shd w:val="clear" w:color="auto" w:fill="auto"/>
            <w:vAlign w:val="center"/>
          </w:tcPr>
          <w:p w14:paraId="72C821C6" w14:textId="77777777" w:rsidR="008D416E" w:rsidRDefault="008D416E" w:rsidP="008D416E">
            <w:pPr>
              <w:rPr>
                <w:rFonts w:eastAsia="Calibri"/>
                <w:lang w:val="en-GB" w:eastAsia="en-US"/>
              </w:rPr>
            </w:pPr>
            <w:r w:rsidRPr="00DB1452">
              <w:rPr>
                <w:rFonts w:eastAsia="Calibri"/>
                <w:lang w:val="en-GB" w:eastAsia="en-US"/>
              </w:rPr>
              <w:t xml:space="preserve">Angioedema. </w:t>
            </w:r>
          </w:p>
          <w:p w14:paraId="02C4AF81" w14:textId="77777777" w:rsidR="008D416E" w:rsidRPr="001C71E6" w:rsidRDefault="008D416E" w:rsidP="008D416E">
            <w:pPr>
              <w:rPr>
                <w:rFonts w:eastAsia="Calibri"/>
                <w:lang w:val="en-GB" w:eastAsia="en-US"/>
              </w:rPr>
            </w:pPr>
            <w:r>
              <w:rPr>
                <w:rFonts w:eastAsia="Calibri"/>
                <w:lang w:val="en" w:eastAsia="en-US"/>
              </w:rPr>
              <w:t>F</w:t>
            </w:r>
            <w:r w:rsidRPr="003D16CA">
              <w:rPr>
                <w:rFonts w:eastAsia="Calibri"/>
                <w:lang w:val="en" w:eastAsia="en-US"/>
              </w:rPr>
              <w:t>amilial angioedema.</w:t>
            </w:r>
          </w:p>
        </w:tc>
        <w:tc>
          <w:tcPr>
            <w:tcW w:w="992" w:type="dxa"/>
            <w:shd w:val="clear" w:color="auto" w:fill="auto"/>
            <w:vAlign w:val="center"/>
          </w:tcPr>
          <w:p w14:paraId="4E8DA408" w14:textId="77777777" w:rsidR="008D416E" w:rsidRPr="007F2CE2" w:rsidRDefault="008D416E" w:rsidP="008D416E">
            <w:pPr>
              <w:jc w:val="center"/>
              <w:rPr>
                <w:rFonts w:eastAsia="Calibri"/>
                <w:lang w:eastAsia="en-US"/>
              </w:rPr>
            </w:pPr>
            <w:r>
              <w:rPr>
                <w:rFonts w:eastAsia="Calibri"/>
                <w:lang w:eastAsia="en-US"/>
              </w:rPr>
              <w:t>1</w:t>
            </w:r>
          </w:p>
        </w:tc>
        <w:tc>
          <w:tcPr>
            <w:tcW w:w="1875" w:type="dxa"/>
            <w:shd w:val="clear" w:color="auto" w:fill="auto"/>
            <w:vAlign w:val="center"/>
          </w:tcPr>
          <w:p w14:paraId="549918D3" w14:textId="77777777" w:rsidR="00FC41F4" w:rsidRDefault="00FC41F4" w:rsidP="00FC41F4">
            <w:pPr>
              <w:jc w:val="center"/>
            </w:pPr>
            <w:r>
              <w:t xml:space="preserve">E. W20, E. U1, </w:t>
            </w:r>
          </w:p>
          <w:p w14:paraId="2ADA9B48" w14:textId="36B549E3" w:rsidR="008D416E" w:rsidRPr="007F2CE2" w:rsidRDefault="00FC41F4" w:rsidP="00FC41F4">
            <w:pPr>
              <w:jc w:val="center"/>
              <w:rPr>
                <w:rFonts w:eastAsia="Calibri"/>
                <w:lang w:eastAsia="en-US"/>
              </w:rPr>
            </w:pPr>
            <w:r>
              <w:t>E. U14</w:t>
            </w:r>
          </w:p>
        </w:tc>
      </w:tr>
      <w:tr w:rsidR="008D416E" w:rsidRPr="007F2CE2" w14:paraId="3922B4F7" w14:textId="77777777">
        <w:trPr>
          <w:trHeight w:val="253"/>
          <w:jc w:val="center"/>
        </w:trPr>
        <w:tc>
          <w:tcPr>
            <w:tcW w:w="10010" w:type="dxa"/>
            <w:gridSpan w:val="4"/>
            <w:tcBorders>
              <w:bottom w:val="single" w:sz="4" w:space="0" w:color="auto"/>
            </w:tcBorders>
            <w:shd w:val="clear" w:color="auto" w:fill="auto"/>
            <w:vAlign w:val="center"/>
          </w:tcPr>
          <w:p w14:paraId="1F090C1F" w14:textId="77777777" w:rsidR="008D416E" w:rsidRPr="008D416E" w:rsidRDefault="008D416E" w:rsidP="008D416E">
            <w:pPr>
              <w:jc w:val="center"/>
              <w:rPr>
                <w:rFonts w:eastAsia="Calibri"/>
                <w:b/>
                <w:lang w:val="en-GB" w:eastAsia="en-US"/>
              </w:rPr>
            </w:pPr>
            <w:r w:rsidRPr="008D416E">
              <w:rPr>
                <w:rFonts w:eastAsia="Calibri"/>
                <w:b/>
                <w:lang w:eastAsia="en-US"/>
              </w:rPr>
              <w:t>Clinical classes</w:t>
            </w:r>
          </w:p>
        </w:tc>
      </w:tr>
      <w:tr w:rsidR="008D416E" w:rsidRPr="007F2CE2" w14:paraId="1C0B82DA" w14:textId="77777777">
        <w:trPr>
          <w:trHeight w:val="253"/>
          <w:jc w:val="center"/>
        </w:trPr>
        <w:tc>
          <w:tcPr>
            <w:tcW w:w="1644" w:type="dxa"/>
            <w:tcBorders>
              <w:bottom w:val="single" w:sz="4" w:space="0" w:color="auto"/>
            </w:tcBorders>
            <w:shd w:val="clear" w:color="auto" w:fill="auto"/>
            <w:vAlign w:val="center"/>
          </w:tcPr>
          <w:p w14:paraId="038527F3" w14:textId="77777777" w:rsidR="008D416E" w:rsidRPr="0001623D" w:rsidRDefault="008D416E" w:rsidP="008D416E">
            <w:pPr>
              <w:jc w:val="center"/>
              <w:rPr>
                <w:rFonts w:eastAsia="Calibri"/>
                <w:lang w:eastAsia="en-US"/>
              </w:rPr>
            </w:pPr>
            <w:r>
              <w:rPr>
                <w:rFonts w:eastAsia="Calibri"/>
                <w:lang w:eastAsia="en-US"/>
              </w:rPr>
              <w:t>TK01</w:t>
            </w:r>
          </w:p>
        </w:tc>
        <w:tc>
          <w:tcPr>
            <w:tcW w:w="5499" w:type="dxa"/>
            <w:shd w:val="clear" w:color="auto" w:fill="auto"/>
            <w:vAlign w:val="center"/>
          </w:tcPr>
          <w:p w14:paraId="265A3BF1" w14:textId="77777777" w:rsidR="008D416E" w:rsidRDefault="008D416E" w:rsidP="008D416E">
            <w:pPr>
              <w:rPr>
                <w:rFonts w:eastAsia="Calibri"/>
                <w:lang w:val="en" w:eastAsia="en-US"/>
              </w:rPr>
            </w:pPr>
            <w:r w:rsidRPr="009021A1">
              <w:rPr>
                <w:rFonts w:eastAsia="Calibri"/>
                <w:lang w:val="en" w:eastAsia="en-US"/>
              </w:rPr>
              <w:t>Presentation of cases:</w:t>
            </w:r>
          </w:p>
          <w:p w14:paraId="6EBA5BE6" w14:textId="77777777" w:rsidR="008D416E" w:rsidRPr="00910C3D" w:rsidRDefault="008D416E" w:rsidP="008D416E">
            <w:pPr>
              <w:rPr>
                <w:rFonts w:eastAsia="Calibri"/>
                <w:lang w:val="en-GB" w:eastAsia="en-US"/>
              </w:rPr>
            </w:pPr>
            <w:r w:rsidRPr="0012273D">
              <w:rPr>
                <w:rFonts w:eastAsia="Calibri"/>
                <w:lang w:val="en" w:eastAsia="en-US"/>
              </w:rPr>
              <w:t>Consequences of confusing the terms "allergy" and "hypersensitivity".</w:t>
            </w:r>
          </w:p>
          <w:p w14:paraId="7E646E1A" w14:textId="77777777" w:rsidR="008D416E" w:rsidRPr="00910C3D" w:rsidRDefault="008D416E" w:rsidP="008D416E">
            <w:pPr>
              <w:rPr>
                <w:rFonts w:eastAsia="Calibri"/>
                <w:lang w:val="en-GB" w:eastAsia="en-US"/>
              </w:rPr>
            </w:pPr>
            <w:r w:rsidRPr="00910C3D">
              <w:rPr>
                <w:rFonts w:eastAsia="Calibri"/>
                <w:lang w:val="en-GB" w:eastAsia="en-US"/>
              </w:rPr>
              <w:t>Neurotoxic reaction to lidocaine or „mental illness”?</w:t>
            </w:r>
          </w:p>
          <w:p w14:paraId="6DE0DCD8" w14:textId="77777777" w:rsidR="008D416E" w:rsidRPr="00910C3D" w:rsidRDefault="008D416E" w:rsidP="008D416E">
            <w:pPr>
              <w:rPr>
                <w:rFonts w:eastAsia="Calibri"/>
                <w:lang w:val="en-GB" w:eastAsia="en-US"/>
              </w:rPr>
            </w:pPr>
            <w:r w:rsidRPr="0012273D">
              <w:rPr>
                <w:rFonts w:eastAsia="Calibri"/>
                <w:lang w:val="en" w:eastAsia="en-US"/>
              </w:rPr>
              <w:t xml:space="preserve">Neurotoxic reaction to lidocaine or hypersensitivity to </w:t>
            </w:r>
            <w:r w:rsidRPr="00910C3D">
              <w:rPr>
                <w:rFonts w:eastAsia="Calibri"/>
                <w:lang w:val="en-GB" w:eastAsia="en-US"/>
              </w:rPr>
              <w:t>sulfite which preservative epinephrine?</w:t>
            </w:r>
            <w:r w:rsidRPr="00910C3D">
              <w:rPr>
                <w:rFonts w:eastAsia="Calibri"/>
                <w:b/>
                <w:bCs/>
                <w:lang w:val="en-GB" w:eastAsia="en-US"/>
              </w:rPr>
              <w:t xml:space="preserve"> </w:t>
            </w:r>
          </w:p>
        </w:tc>
        <w:tc>
          <w:tcPr>
            <w:tcW w:w="992" w:type="dxa"/>
            <w:shd w:val="clear" w:color="auto" w:fill="auto"/>
            <w:vAlign w:val="center"/>
          </w:tcPr>
          <w:p w14:paraId="66853EFB" w14:textId="77777777" w:rsidR="008D416E" w:rsidRPr="00910C3D" w:rsidRDefault="008D416E" w:rsidP="008D416E">
            <w:pPr>
              <w:rPr>
                <w:rFonts w:eastAsia="Calibri"/>
                <w:lang w:val="en-GB" w:eastAsia="en-US"/>
              </w:rPr>
            </w:pPr>
            <w:r>
              <w:rPr>
                <w:rFonts w:eastAsia="Calibri"/>
                <w:lang w:val="en-GB" w:eastAsia="en-US"/>
              </w:rPr>
              <w:t>1</w:t>
            </w:r>
          </w:p>
        </w:tc>
        <w:tc>
          <w:tcPr>
            <w:tcW w:w="1875" w:type="dxa"/>
            <w:tcBorders>
              <w:bottom w:val="single" w:sz="4" w:space="0" w:color="auto"/>
            </w:tcBorders>
            <w:shd w:val="clear" w:color="auto" w:fill="auto"/>
            <w:vAlign w:val="center"/>
          </w:tcPr>
          <w:p w14:paraId="20CE0E69" w14:textId="7CC1833B" w:rsidR="008D416E" w:rsidRPr="00910C3D" w:rsidRDefault="00FC41F4" w:rsidP="008D416E">
            <w:pPr>
              <w:rPr>
                <w:rFonts w:eastAsia="Calibri"/>
                <w:lang w:val="en-GB" w:eastAsia="en-US"/>
              </w:rPr>
            </w:pPr>
            <w:r>
              <w:t>E. U14</w:t>
            </w:r>
          </w:p>
        </w:tc>
      </w:tr>
      <w:tr w:rsidR="008D416E" w:rsidRPr="007F2CE2" w14:paraId="302458C6" w14:textId="77777777" w:rsidTr="008D416E">
        <w:trPr>
          <w:trHeight w:val="1803"/>
          <w:jc w:val="center"/>
        </w:trPr>
        <w:tc>
          <w:tcPr>
            <w:tcW w:w="1644" w:type="dxa"/>
            <w:tcBorders>
              <w:bottom w:val="single" w:sz="4" w:space="0" w:color="auto"/>
            </w:tcBorders>
            <w:shd w:val="clear" w:color="auto" w:fill="auto"/>
            <w:vAlign w:val="center"/>
          </w:tcPr>
          <w:p w14:paraId="00A79B39" w14:textId="77777777" w:rsidR="008D416E" w:rsidRDefault="008D416E" w:rsidP="008D416E">
            <w:pPr>
              <w:jc w:val="center"/>
              <w:rPr>
                <w:rFonts w:eastAsia="Calibri"/>
                <w:lang w:eastAsia="en-US"/>
              </w:rPr>
            </w:pPr>
            <w:r w:rsidRPr="002D1CC1">
              <w:rPr>
                <w:rFonts w:eastAsia="Calibri"/>
                <w:lang w:eastAsia="en-US"/>
              </w:rPr>
              <w:t>TK02</w:t>
            </w:r>
          </w:p>
        </w:tc>
        <w:tc>
          <w:tcPr>
            <w:tcW w:w="5499" w:type="dxa"/>
            <w:shd w:val="clear" w:color="auto" w:fill="auto"/>
            <w:vAlign w:val="center"/>
          </w:tcPr>
          <w:p w14:paraId="38FA8BC3" w14:textId="77777777" w:rsidR="008D416E" w:rsidRPr="002D1CC1" w:rsidRDefault="008D416E" w:rsidP="008D416E">
            <w:pPr>
              <w:rPr>
                <w:rFonts w:eastAsia="Calibri"/>
                <w:lang w:val="en" w:eastAsia="en-US"/>
              </w:rPr>
            </w:pPr>
            <w:r w:rsidRPr="002D1CC1">
              <w:rPr>
                <w:rFonts w:eastAsia="Calibri"/>
                <w:lang w:val="en" w:eastAsia="en-US"/>
              </w:rPr>
              <w:t>Presentation of cases:</w:t>
            </w:r>
          </w:p>
          <w:p w14:paraId="7ED07833" w14:textId="77777777" w:rsidR="008D416E" w:rsidRPr="00910C3D" w:rsidRDefault="008D416E" w:rsidP="008D416E">
            <w:pPr>
              <w:rPr>
                <w:rFonts w:eastAsia="Calibri"/>
                <w:lang w:val="en-GB" w:eastAsia="en-US"/>
              </w:rPr>
            </w:pPr>
            <w:r w:rsidRPr="002D1CC1">
              <w:rPr>
                <w:rFonts w:eastAsia="Calibri"/>
                <w:lang w:val="en" w:eastAsia="en-US"/>
              </w:rPr>
              <w:t>Anaphylactic reactions to cefuroxime.</w:t>
            </w:r>
          </w:p>
          <w:p w14:paraId="1EA04952" w14:textId="77777777" w:rsidR="008D416E" w:rsidRPr="00910C3D" w:rsidRDefault="008D416E" w:rsidP="008D416E">
            <w:pPr>
              <w:rPr>
                <w:rFonts w:eastAsia="Calibri"/>
                <w:lang w:val="en-GB" w:eastAsia="en-US"/>
              </w:rPr>
            </w:pPr>
            <w:r w:rsidRPr="002D1CC1">
              <w:rPr>
                <w:rFonts w:eastAsia="Calibri"/>
                <w:lang w:val="en" w:eastAsia="en-US"/>
              </w:rPr>
              <w:t>Typing a replacement antibiotic.</w:t>
            </w:r>
          </w:p>
          <w:p w14:paraId="06298DF5" w14:textId="77777777" w:rsidR="008D416E" w:rsidRPr="00910C3D" w:rsidRDefault="008D416E" w:rsidP="008D416E">
            <w:pPr>
              <w:rPr>
                <w:rFonts w:eastAsia="Calibri"/>
                <w:lang w:val="en-GB" w:eastAsia="en-US"/>
              </w:rPr>
            </w:pPr>
            <w:r w:rsidRPr="002D1CC1">
              <w:rPr>
                <w:rFonts w:eastAsia="Calibri"/>
                <w:lang w:val="en" w:eastAsia="en-US"/>
              </w:rPr>
              <w:t xml:space="preserve">Anaphylactic reactions to metamizol. Typing a </w:t>
            </w:r>
            <w:r>
              <w:rPr>
                <w:rFonts w:eastAsia="Calibri"/>
                <w:lang w:val="en" w:eastAsia="en-US"/>
              </w:rPr>
              <w:t>replacement</w:t>
            </w:r>
            <w:r w:rsidRPr="002D1CC1">
              <w:rPr>
                <w:rFonts w:eastAsia="Calibri"/>
                <w:lang w:val="en" w:eastAsia="en-US"/>
              </w:rPr>
              <w:t xml:space="preserve"> medication.</w:t>
            </w:r>
          </w:p>
          <w:p w14:paraId="0337A834" w14:textId="77777777" w:rsidR="008D416E" w:rsidRPr="008D416E" w:rsidRDefault="008D416E" w:rsidP="008D416E">
            <w:pPr>
              <w:rPr>
                <w:rFonts w:eastAsia="Calibri"/>
                <w:lang w:val="en-GB" w:eastAsia="en-US"/>
              </w:rPr>
            </w:pPr>
            <w:r>
              <w:rPr>
                <w:rFonts w:eastAsia="Calibri"/>
                <w:lang w:val="en" w:eastAsia="en-US"/>
              </w:rPr>
              <w:t>Anaphylaxis to”</w:t>
            </w:r>
            <w:r w:rsidRPr="002D1CC1">
              <w:rPr>
                <w:rFonts w:eastAsia="Calibri"/>
                <w:lang w:val="en" w:eastAsia="en-US"/>
              </w:rPr>
              <w:t xml:space="preserve"> venflon </w:t>
            </w:r>
            <w:r>
              <w:rPr>
                <w:rFonts w:eastAsia="Calibri"/>
                <w:lang w:val="en" w:eastAsia="en-US"/>
              </w:rPr>
              <w:t>“</w:t>
            </w:r>
            <w:r w:rsidRPr="002D1CC1">
              <w:rPr>
                <w:rFonts w:eastAsia="Calibri"/>
                <w:lang w:val="en" w:eastAsia="en-US"/>
              </w:rPr>
              <w:t xml:space="preserve"> or nocebo effect?</w:t>
            </w:r>
          </w:p>
        </w:tc>
        <w:tc>
          <w:tcPr>
            <w:tcW w:w="992" w:type="dxa"/>
            <w:shd w:val="clear" w:color="auto" w:fill="auto"/>
            <w:vAlign w:val="center"/>
          </w:tcPr>
          <w:p w14:paraId="093C8F36" w14:textId="77777777" w:rsidR="008D416E" w:rsidRPr="00910C3D" w:rsidRDefault="008D416E" w:rsidP="008D416E">
            <w:pPr>
              <w:rPr>
                <w:rFonts w:eastAsia="Calibri"/>
                <w:lang w:val="en-GB" w:eastAsia="en-US"/>
              </w:rPr>
            </w:pPr>
            <w:r>
              <w:rPr>
                <w:rFonts w:eastAsia="Calibri"/>
                <w:lang w:val="en-GB" w:eastAsia="en-US"/>
              </w:rPr>
              <w:t>1</w:t>
            </w:r>
          </w:p>
        </w:tc>
        <w:tc>
          <w:tcPr>
            <w:tcW w:w="1875" w:type="dxa"/>
            <w:tcBorders>
              <w:bottom w:val="single" w:sz="4" w:space="0" w:color="auto"/>
            </w:tcBorders>
            <w:shd w:val="clear" w:color="auto" w:fill="auto"/>
            <w:vAlign w:val="center"/>
          </w:tcPr>
          <w:p w14:paraId="734EC68F" w14:textId="621070CA" w:rsidR="008D416E" w:rsidRPr="00910C3D" w:rsidRDefault="00FC41F4" w:rsidP="008D416E">
            <w:pPr>
              <w:rPr>
                <w:rFonts w:eastAsia="Calibri"/>
                <w:lang w:val="en-GB" w:eastAsia="en-US"/>
              </w:rPr>
            </w:pPr>
            <w:r>
              <w:t>E. U14</w:t>
            </w:r>
          </w:p>
        </w:tc>
      </w:tr>
      <w:tr w:rsidR="008D416E" w:rsidRPr="007F2CE2" w14:paraId="2ED6BB5B" w14:textId="77777777">
        <w:trPr>
          <w:trHeight w:val="253"/>
          <w:jc w:val="center"/>
        </w:trPr>
        <w:tc>
          <w:tcPr>
            <w:tcW w:w="1644" w:type="dxa"/>
            <w:tcBorders>
              <w:bottom w:val="single" w:sz="4" w:space="0" w:color="auto"/>
            </w:tcBorders>
            <w:shd w:val="clear" w:color="auto" w:fill="auto"/>
            <w:vAlign w:val="center"/>
          </w:tcPr>
          <w:p w14:paraId="7D6E5FCB" w14:textId="77777777" w:rsidR="008D416E" w:rsidRDefault="008D416E" w:rsidP="008D416E">
            <w:pPr>
              <w:jc w:val="center"/>
              <w:rPr>
                <w:rFonts w:eastAsia="Calibri"/>
                <w:lang w:eastAsia="en-US"/>
              </w:rPr>
            </w:pPr>
            <w:r w:rsidRPr="002D1CC1">
              <w:rPr>
                <w:rFonts w:eastAsia="Calibri"/>
                <w:lang w:eastAsia="en-US"/>
              </w:rPr>
              <w:t>TK03</w:t>
            </w:r>
          </w:p>
          <w:p w14:paraId="0E5DF3F9" w14:textId="77777777" w:rsidR="008D416E" w:rsidRDefault="008D416E" w:rsidP="008D416E">
            <w:pPr>
              <w:jc w:val="center"/>
              <w:rPr>
                <w:rFonts w:eastAsia="Calibri"/>
                <w:lang w:eastAsia="en-US"/>
              </w:rPr>
            </w:pPr>
          </w:p>
          <w:p w14:paraId="4565496F" w14:textId="77777777" w:rsidR="008D416E" w:rsidRDefault="008D416E" w:rsidP="008D416E">
            <w:pPr>
              <w:jc w:val="center"/>
              <w:rPr>
                <w:rFonts w:eastAsia="Calibri"/>
                <w:lang w:eastAsia="en-US"/>
              </w:rPr>
            </w:pPr>
          </w:p>
          <w:p w14:paraId="59BF0715" w14:textId="77777777" w:rsidR="008D416E" w:rsidRDefault="008D416E" w:rsidP="008D416E">
            <w:pPr>
              <w:jc w:val="center"/>
              <w:rPr>
                <w:rFonts w:eastAsia="Calibri"/>
                <w:lang w:eastAsia="en-US"/>
              </w:rPr>
            </w:pPr>
          </w:p>
          <w:p w14:paraId="107F8FB7" w14:textId="77777777" w:rsidR="008D416E" w:rsidRDefault="008D416E" w:rsidP="008D416E">
            <w:pPr>
              <w:jc w:val="center"/>
              <w:rPr>
                <w:rFonts w:eastAsia="Calibri"/>
                <w:lang w:eastAsia="en-US"/>
              </w:rPr>
            </w:pPr>
          </w:p>
          <w:p w14:paraId="08B92637" w14:textId="77777777" w:rsidR="008D416E" w:rsidRDefault="008D416E" w:rsidP="008D416E">
            <w:pPr>
              <w:jc w:val="center"/>
              <w:rPr>
                <w:rFonts w:eastAsia="Calibri"/>
                <w:lang w:eastAsia="en-US"/>
              </w:rPr>
            </w:pPr>
          </w:p>
          <w:p w14:paraId="41FBD170" w14:textId="77777777" w:rsidR="008D416E" w:rsidRPr="002D1CC1" w:rsidRDefault="008D416E" w:rsidP="008D416E">
            <w:pPr>
              <w:jc w:val="center"/>
              <w:rPr>
                <w:rFonts w:eastAsia="Calibri"/>
                <w:lang w:eastAsia="en-US"/>
              </w:rPr>
            </w:pPr>
          </w:p>
        </w:tc>
        <w:tc>
          <w:tcPr>
            <w:tcW w:w="5499" w:type="dxa"/>
            <w:shd w:val="clear" w:color="auto" w:fill="auto"/>
            <w:vAlign w:val="center"/>
          </w:tcPr>
          <w:p w14:paraId="749E9E22" w14:textId="77777777" w:rsidR="008D416E" w:rsidRDefault="008D416E" w:rsidP="008D416E">
            <w:pPr>
              <w:rPr>
                <w:rFonts w:eastAsia="Calibri"/>
                <w:lang w:val="en" w:eastAsia="en-US"/>
              </w:rPr>
            </w:pPr>
            <w:r>
              <w:rPr>
                <w:rFonts w:eastAsia="Calibri"/>
                <w:lang w:val="en" w:eastAsia="en-US"/>
              </w:rPr>
              <w:t>Presentation of cases:</w:t>
            </w:r>
          </w:p>
          <w:p w14:paraId="04258680" w14:textId="77777777" w:rsidR="008D416E" w:rsidRPr="003D16CA" w:rsidRDefault="008D416E" w:rsidP="008D416E">
            <w:pPr>
              <w:rPr>
                <w:rFonts w:eastAsia="Calibri"/>
                <w:lang w:val="en" w:eastAsia="en-US"/>
              </w:rPr>
            </w:pPr>
            <w:r w:rsidRPr="003D16CA">
              <w:rPr>
                <w:rFonts w:eastAsia="Calibri"/>
                <w:lang w:val="en" w:eastAsia="en-US"/>
              </w:rPr>
              <w:t>A patient with allergic rhinitis</w:t>
            </w:r>
          </w:p>
          <w:p w14:paraId="2EA591A0" w14:textId="77777777" w:rsidR="008D416E" w:rsidRPr="003D16CA" w:rsidRDefault="008D416E" w:rsidP="008D416E">
            <w:pPr>
              <w:rPr>
                <w:rFonts w:eastAsia="Calibri"/>
                <w:lang w:val="en" w:eastAsia="en-US"/>
              </w:rPr>
            </w:pPr>
            <w:r w:rsidRPr="003D16CA">
              <w:rPr>
                <w:rFonts w:eastAsia="Calibri"/>
                <w:lang w:val="en" w:eastAsia="en-US"/>
              </w:rPr>
              <w:t>Patient with OAS (oral allergy syndrome).</w:t>
            </w:r>
          </w:p>
          <w:p w14:paraId="20D078A6" w14:textId="77777777" w:rsidR="008D416E" w:rsidRDefault="008D416E" w:rsidP="008D416E">
            <w:pPr>
              <w:rPr>
                <w:rFonts w:eastAsia="Calibri"/>
                <w:lang w:val="en" w:eastAsia="en-US"/>
              </w:rPr>
            </w:pPr>
            <w:r>
              <w:rPr>
                <w:rFonts w:eastAsia="Calibri"/>
                <w:lang w:val="en" w:eastAsia="en-US"/>
              </w:rPr>
              <w:t>A patient with exacerbation of </w:t>
            </w:r>
            <w:r w:rsidRPr="003D16CA">
              <w:rPr>
                <w:rFonts w:eastAsia="Calibri"/>
                <w:lang w:val="en" w:eastAsia="en-US"/>
              </w:rPr>
              <w:t>bronchial asthma.</w:t>
            </w:r>
          </w:p>
          <w:p w14:paraId="78B143C1" w14:textId="77777777" w:rsidR="008D416E" w:rsidRPr="003D16CA" w:rsidRDefault="008D416E" w:rsidP="008D416E">
            <w:pPr>
              <w:rPr>
                <w:rFonts w:eastAsia="Calibri"/>
                <w:lang w:val="en" w:eastAsia="en-US"/>
              </w:rPr>
            </w:pPr>
            <w:r w:rsidRPr="003D16CA">
              <w:rPr>
                <w:rFonts w:eastAsia="Calibri"/>
                <w:lang w:val="en" w:eastAsia="en-US"/>
              </w:rPr>
              <w:t>A patient with allergic contact eczema.</w:t>
            </w:r>
          </w:p>
          <w:p w14:paraId="43813FF2" w14:textId="77777777" w:rsidR="008D416E" w:rsidRPr="002D1CC1" w:rsidRDefault="008D416E" w:rsidP="008D416E">
            <w:pPr>
              <w:rPr>
                <w:rFonts w:eastAsia="Calibri"/>
                <w:lang w:val="en" w:eastAsia="en-US"/>
              </w:rPr>
            </w:pPr>
            <w:r w:rsidRPr="003D16CA">
              <w:rPr>
                <w:rFonts w:eastAsia="Calibri"/>
                <w:lang w:val="en" w:eastAsia="en-US"/>
              </w:rPr>
              <w:t>Patient with skin-induced allergic reaction</w:t>
            </w:r>
          </w:p>
        </w:tc>
        <w:tc>
          <w:tcPr>
            <w:tcW w:w="992" w:type="dxa"/>
            <w:shd w:val="clear" w:color="auto" w:fill="auto"/>
            <w:vAlign w:val="center"/>
          </w:tcPr>
          <w:p w14:paraId="507EF211" w14:textId="77777777" w:rsidR="008D416E" w:rsidRPr="00DB1452" w:rsidRDefault="008D416E" w:rsidP="008D416E">
            <w:pPr>
              <w:rPr>
                <w:rFonts w:eastAsia="Calibri"/>
                <w:lang w:val="en-GB" w:eastAsia="en-US"/>
              </w:rPr>
            </w:pPr>
          </w:p>
          <w:p w14:paraId="31195722" w14:textId="77777777" w:rsidR="008D416E" w:rsidRPr="00DB1452" w:rsidRDefault="008D416E" w:rsidP="008D416E">
            <w:pPr>
              <w:rPr>
                <w:rFonts w:eastAsia="Calibri"/>
                <w:lang w:val="en-GB" w:eastAsia="en-US"/>
              </w:rPr>
            </w:pPr>
            <w:r>
              <w:rPr>
                <w:rFonts w:eastAsia="Calibri"/>
                <w:lang w:val="en-GB" w:eastAsia="en-US"/>
              </w:rPr>
              <w:t>1</w:t>
            </w:r>
          </w:p>
          <w:p w14:paraId="34308ED7" w14:textId="77777777" w:rsidR="008D416E" w:rsidRPr="00DB1452" w:rsidRDefault="008D416E" w:rsidP="008D416E">
            <w:pPr>
              <w:rPr>
                <w:rFonts w:eastAsia="Calibri"/>
                <w:lang w:val="en-GB" w:eastAsia="en-US"/>
              </w:rPr>
            </w:pPr>
          </w:p>
          <w:p w14:paraId="45E49FA1" w14:textId="77777777" w:rsidR="008D416E" w:rsidRPr="00DB1452" w:rsidRDefault="008D416E" w:rsidP="008D416E">
            <w:pPr>
              <w:rPr>
                <w:rFonts w:eastAsia="Calibri"/>
                <w:lang w:val="en-GB" w:eastAsia="en-US"/>
              </w:rPr>
            </w:pPr>
          </w:p>
          <w:p w14:paraId="6ECCAEF0" w14:textId="77777777" w:rsidR="008D416E" w:rsidRPr="00DB1452" w:rsidRDefault="008D416E" w:rsidP="008D416E">
            <w:pPr>
              <w:rPr>
                <w:rFonts w:eastAsia="Calibri"/>
                <w:lang w:val="en-GB" w:eastAsia="en-US"/>
              </w:rPr>
            </w:pPr>
          </w:p>
          <w:p w14:paraId="3D602A05" w14:textId="77777777" w:rsidR="008D416E" w:rsidRPr="00DB1452" w:rsidRDefault="008D416E" w:rsidP="008D416E">
            <w:pPr>
              <w:rPr>
                <w:rFonts w:eastAsia="Calibri"/>
                <w:lang w:val="en-GB" w:eastAsia="en-US"/>
              </w:rPr>
            </w:pPr>
          </w:p>
          <w:p w14:paraId="2D38CCF9" w14:textId="77777777" w:rsidR="008D416E" w:rsidRPr="00DB1452" w:rsidRDefault="008D416E" w:rsidP="008D416E">
            <w:pPr>
              <w:rPr>
                <w:rFonts w:eastAsia="Calibri"/>
                <w:lang w:val="en-GB" w:eastAsia="en-US"/>
              </w:rPr>
            </w:pPr>
          </w:p>
        </w:tc>
        <w:tc>
          <w:tcPr>
            <w:tcW w:w="1875" w:type="dxa"/>
            <w:tcBorders>
              <w:bottom w:val="single" w:sz="4" w:space="0" w:color="auto"/>
            </w:tcBorders>
            <w:shd w:val="clear" w:color="auto" w:fill="auto"/>
            <w:vAlign w:val="center"/>
          </w:tcPr>
          <w:p w14:paraId="771C270C" w14:textId="77777777" w:rsidR="008D416E" w:rsidRPr="00DB1452" w:rsidRDefault="008D416E" w:rsidP="008D416E">
            <w:pPr>
              <w:rPr>
                <w:rFonts w:eastAsia="Calibri"/>
                <w:lang w:val="en-GB" w:eastAsia="en-US"/>
              </w:rPr>
            </w:pPr>
          </w:p>
          <w:p w14:paraId="0E12F937" w14:textId="77777777" w:rsidR="008D416E" w:rsidRPr="00DB1452" w:rsidRDefault="008D416E" w:rsidP="008D416E">
            <w:pPr>
              <w:rPr>
                <w:rFonts w:eastAsia="Calibri"/>
                <w:lang w:val="en-GB" w:eastAsia="en-US"/>
              </w:rPr>
            </w:pPr>
          </w:p>
          <w:p w14:paraId="08EF5E38" w14:textId="77777777" w:rsidR="008D416E" w:rsidRPr="00DB1452" w:rsidRDefault="008D416E" w:rsidP="008D416E">
            <w:pPr>
              <w:rPr>
                <w:rFonts w:eastAsia="Calibri"/>
                <w:lang w:val="en-GB" w:eastAsia="en-US"/>
              </w:rPr>
            </w:pPr>
          </w:p>
          <w:p w14:paraId="7079DFC3" w14:textId="7C2DEAB7" w:rsidR="008D416E" w:rsidRPr="00DB1452" w:rsidRDefault="00FC41F4" w:rsidP="008D416E">
            <w:pPr>
              <w:rPr>
                <w:rFonts w:eastAsia="Calibri"/>
                <w:lang w:val="en-GB" w:eastAsia="en-US"/>
              </w:rPr>
            </w:pPr>
            <w:r>
              <w:t>E. U14</w:t>
            </w:r>
          </w:p>
          <w:p w14:paraId="0E8A2D96" w14:textId="77777777" w:rsidR="008D416E" w:rsidRPr="00DB1452" w:rsidRDefault="008D416E" w:rsidP="008D416E">
            <w:pPr>
              <w:rPr>
                <w:rFonts w:eastAsia="Calibri"/>
                <w:lang w:val="en-GB" w:eastAsia="en-US"/>
              </w:rPr>
            </w:pPr>
          </w:p>
          <w:p w14:paraId="66037CC7" w14:textId="77777777" w:rsidR="008D416E" w:rsidRPr="00DB1452" w:rsidRDefault="008D416E" w:rsidP="008D416E">
            <w:pPr>
              <w:rPr>
                <w:rFonts w:eastAsia="Calibri"/>
                <w:lang w:val="en-GB" w:eastAsia="en-US"/>
              </w:rPr>
            </w:pPr>
          </w:p>
        </w:tc>
      </w:tr>
    </w:tbl>
    <w:p w14:paraId="7EDE5C75" w14:textId="77777777" w:rsidR="003760CF" w:rsidRPr="007F2CE2" w:rsidRDefault="003760CF"/>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7F2CE2" w:rsidRPr="007F2CE2" w14:paraId="6A10DCFB" w14:textId="77777777" w:rsidTr="00870310">
        <w:trPr>
          <w:trHeight w:val="397"/>
          <w:jc w:val="center"/>
        </w:trPr>
        <w:tc>
          <w:tcPr>
            <w:tcW w:w="10035" w:type="dxa"/>
            <w:tcBorders>
              <w:bottom w:val="single" w:sz="4" w:space="0" w:color="auto"/>
            </w:tcBorders>
            <w:shd w:val="clear" w:color="auto" w:fill="D9D9D9"/>
            <w:vAlign w:val="center"/>
          </w:tcPr>
          <w:p w14:paraId="338E02DE" w14:textId="77777777" w:rsidR="00353A92" w:rsidRPr="007F2CE2" w:rsidRDefault="006669F8" w:rsidP="006D095A">
            <w:pPr>
              <w:rPr>
                <w:rFonts w:eastAsia="Calibri"/>
                <w:b/>
                <w:lang w:eastAsia="en-US"/>
              </w:rPr>
            </w:pPr>
            <w:r w:rsidRPr="007F2CE2">
              <w:rPr>
                <w:rFonts w:eastAsia="Calibri"/>
                <w:b/>
                <w:lang w:eastAsia="en-US"/>
              </w:rPr>
              <w:t>Booklist</w:t>
            </w:r>
          </w:p>
        </w:tc>
      </w:tr>
      <w:tr w:rsidR="007F2CE2" w:rsidRPr="007F2CE2" w14:paraId="5BA6A175" w14:textId="77777777" w:rsidTr="00870310">
        <w:trPr>
          <w:trHeight w:val="397"/>
          <w:jc w:val="center"/>
        </w:trPr>
        <w:tc>
          <w:tcPr>
            <w:tcW w:w="10035" w:type="dxa"/>
            <w:shd w:val="clear" w:color="auto" w:fill="auto"/>
            <w:vAlign w:val="center"/>
          </w:tcPr>
          <w:p w14:paraId="23FA7D53" w14:textId="77777777" w:rsidR="00353A92" w:rsidRPr="007F2CE2" w:rsidRDefault="0039194F" w:rsidP="0039194F">
            <w:pPr>
              <w:rPr>
                <w:rFonts w:eastAsia="Calibri"/>
                <w:lang w:eastAsia="en-US"/>
              </w:rPr>
            </w:pPr>
            <w:r w:rsidRPr="007F2CE2">
              <w:rPr>
                <w:rFonts w:eastAsia="Calibri"/>
                <w:lang w:eastAsia="en-US"/>
              </w:rPr>
              <w:t>Obligatory</w:t>
            </w:r>
            <w:r w:rsidR="00354A45" w:rsidRPr="007F2CE2">
              <w:rPr>
                <w:rFonts w:eastAsia="Calibri"/>
                <w:lang w:eastAsia="en-US"/>
              </w:rPr>
              <w:t xml:space="preserve"> literature</w:t>
            </w:r>
            <w:r w:rsidRPr="007F2CE2">
              <w:rPr>
                <w:rFonts w:eastAsia="Calibri"/>
                <w:lang w:eastAsia="en-US"/>
              </w:rPr>
              <w:t>:</w:t>
            </w:r>
          </w:p>
        </w:tc>
      </w:tr>
      <w:tr w:rsidR="008D416E" w:rsidRPr="006660C8" w14:paraId="75873EE8" w14:textId="77777777" w:rsidTr="00870310">
        <w:trPr>
          <w:trHeight w:val="397"/>
          <w:jc w:val="center"/>
        </w:trPr>
        <w:tc>
          <w:tcPr>
            <w:tcW w:w="10035" w:type="dxa"/>
            <w:shd w:val="clear" w:color="auto" w:fill="auto"/>
            <w:vAlign w:val="center"/>
          </w:tcPr>
          <w:p w14:paraId="228CEA36" w14:textId="77777777" w:rsidR="008D416E" w:rsidRPr="00511316" w:rsidRDefault="008D416E" w:rsidP="008D416E">
            <w:pPr>
              <w:rPr>
                <w:rFonts w:eastAsia="Calibri"/>
                <w:lang w:val="en" w:eastAsia="en-US"/>
              </w:rPr>
            </w:pPr>
            <w:r w:rsidRPr="00910C3D">
              <w:rPr>
                <w:rFonts w:eastAsia="Calibri"/>
                <w:lang w:val="en-GB" w:eastAsia="en-US"/>
              </w:rPr>
              <w:t>1.</w:t>
            </w:r>
            <w:r w:rsidRPr="00511316">
              <w:rPr>
                <w:rFonts w:ascii="Courier New" w:hAnsi="Courier New" w:cs="Courier New"/>
                <w:sz w:val="20"/>
                <w:lang w:val="en"/>
              </w:rPr>
              <w:t xml:space="preserve"> </w:t>
            </w:r>
            <w:r w:rsidRPr="000F2F51">
              <w:rPr>
                <w:rFonts w:eastAsia="Calibri"/>
                <w:b/>
                <w:lang w:val="en" w:eastAsia="en-US"/>
              </w:rPr>
              <w:t>Adverse events in anaesthesiology. Why do not we recognize anaphylaxis?</w:t>
            </w:r>
          </w:p>
          <w:p w14:paraId="1301D1E4" w14:textId="77777777" w:rsidR="008D416E" w:rsidRDefault="008D416E" w:rsidP="008D416E">
            <w:pPr>
              <w:rPr>
                <w:rFonts w:eastAsia="Calibri"/>
                <w:b/>
                <w:lang w:val="en" w:eastAsia="en-US"/>
              </w:rPr>
            </w:pPr>
            <w:r w:rsidRPr="000F2F51">
              <w:rPr>
                <w:rFonts w:eastAsia="Calibri"/>
                <w:b/>
                <w:lang w:val="en" w:eastAsia="en-US"/>
              </w:rPr>
              <w:t>    Kurek M and others.</w:t>
            </w:r>
            <w:r>
              <w:rPr>
                <w:rFonts w:eastAsia="Calibri"/>
                <w:b/>
                <w:lang w:val="en" w:eastAsia="en-US"/>
              </w:rPr>
              <w:t xml:space="preserve"> </w:t>
            </w:r>
          </w:p>
          <w:p w14:paraId="47DDDB1D" w14:textId="77777777" w:rsidR="008D416E" w:rsidRPr="008D416E" w:rsidRDefault="008D416E" w:rsidP="008D416E">
            <w:pPr>
              <w:rPr>
                <w:rFonts w:eastAsia="Calibri"/>
                <w:b/>
                <w:lang w:val="en" w:eastAsia="en-US"/>
              </w:rPr>
            </w:pPr>
            <w:r w:rsidRPr="00511316">
              <w:rPr>
                <w:rFonts w:eastAsia="Calibri"/>
                <w:lang w:val="en" w:eastAsia="en-US"/>
              </w:rPr>
              <w:t>An overview article is available on the website of the Department of Clinical Allergology.</w:t>
            </w:r>
          </w:p>
          <w:p w14:paraId="252BC5B9" w14:textId="77777777" w:rsidR="008D416E" w:rsidRPr="00910C3D" w:rsidRDefault="008D416E" w:rsidP="008D416E">
            <w:pPr>
              <w:rPr>
                <w:rFonts w:eastAsia="Calibri"/>
                <w:lang w:val="en" w:eastAsia="en-US"/>
              </w:rPr>
            </w:pPr>
            <w:r w:rsidRPr="00511316">
              <w:rPr>
                <w:rFonts w:eastAsia="Calibri"/>
                <w:lang w:val="en" w:eastAsia="en-US"/>
              </w:rPr>
              <w:t>http://allergy.szczecin.pl/images/Pliki/materialy_pomocnicze/2017/Dlaczego_nie_roz_anafilaksji.pdf</w:t>
            </w:r>
          </w:p>
          <w:p w14:paraId="1B4D0A0C" w14:textId="77777777" w:rsidR="008D416E" w:rsidRPr="00910C3D" w:rsidRDefault="008D416E" w:rsidP="008D416E">
            <w:pPr>
              <w:rPr>
                <w:rFonts w:eastAsia="Calibri"/>
                <w:lang w:val="en" w:eastAsia="en-US"/>
              </w:rPr>
            </w:pPr>
          </w:p>
        </w:tc>
      </w:tr>
      <w:tr w:rsidR="008D416E" w:rsidRPr="006660C8" w14:paraId="7F5F37F7" w14:textId="77777777" w:rsidTr="00870310">
        <w:trPr>
          <w:trHeight w:val="397"/>
          <w:jc w:val="center"/>
        </w:trPr>
        <w:tc>
          <w:tcPr>
            <w:tcW w:w="10035" w:type="dxa"/>
            <w:shd w:val="clear" w:color="auto" w:fill="auto"/>
            <w:vAlign w:val="center"/>
          </w:tcPr>
          <w:p w14:paraId="60852E3C" w14:textId="77777777" w:rsidR="008D416E" w:rsidRPr="000F2F51" w:rsidRDefault="008D416E" w:rsidP="008D416E">
            <w:pPr>
              <w:rPr>
                <w:rFonts w:eastAsia="Calibri"/>
                <w:b/>
                <w:lang w:val="en" w:eastAsia="en-US"/>
              </w:rPr>
            </w:pPr>
            <w:r w:rsidRPr="00910C3D">
              <w:rPr>
                <w:rFonts w:eastAsia="Calibri"/>
                <w:lang w:val="en-GB" w:eastAsia="en-US"/>
              </w:rPr>
              <w:t>2.</w:t>
            </w:r>
            <w:r w:rsidRPr="00770B82">
              <w:rPr>
                <w:rFonts w:ascii="Courier New" w:hAnsi="Courier New" w:cs="Courier New"/>
                <w:sz w:val="20"/>
                <w:lang w:val="en"/>
              </w:rPr>
              <w:t xml:space="preserve"> </w:t>
            </w:r>
            <w:r w:rsidRPr="000F2F51">
              <w:rPr>
                <w:rFonts w:eastAsia="Calibri"/>
                <w:b/>
                <w:lang w:val="en" w:eastAsia="en-US"/>
              </w:rPr>
              <w:t>Allergic and non-allergic hypersensitivity to antibiotics</w:t>
            </w:r>
            <w:r>
              <w:rPr>
                <w:rFonts w:eastAsia="Calibri"/>
                <w:b/>
                <w:lang w:val="en" w:eastAsia="en-US"/>
              </w:rPr>
              <w:t xml:space="preserve"> K</w:t>
            </w:r>
            <w:r w:rsidRPr="000F2F51">
              <w:rPr>
                <w:rFonts w:eastAsia="Calibri"/>
                <w:b/>
                <w:lang w:val="en" w:eastAsia="en-US"/>
              </w:rPr>
              <w:t>urek M and others.</w:t>
            </w:r>
          </w:p>
          <w:p w14:paraId="704B999F" w14:textId="77777777" w:rsidR="008D416E" w:rsidRPr="00770B82" w:rsidRDefault="008D416E" w:rsidP="008D416E">
            <w:pPr>
              <w:rPr>
                <w:rFonts w:eastAsia="Calibri"/>
                <w:lang w:val="en" w:eastAsia="en-US"/>
              </w:rPr>
            </w:pPr>
            <w:r w:rsidRPr="00770B82">
              <w:rPr>
                <w:rFonts w:eastAsia="Calibri"/>
                <w:lang w:val="en" w:eastAsia="en-US"/>
              </w:rPr>
              <w:t>Development for teaching purposes available on the websit</w:t>
            </w:r>
            <w:r>
              <w:rPr>
                <w:rFonts w:eastAsia="Calibri"/>
                <w:lang w:val="en" w:eastAsia="en-US"/>
              </w:rPr>
              <w:t xml:space="preserve">e of the Department of Clinical </w:t>
            </w:r>
            <w:r w:rsidRPr="00770B82">
              <w:rPr>
                <w:rFonts w:eastAsia="Calibri"/>
                <w:lang w:val="en" w:eastAsia="en-US"/>
              </w:rPr>
              <w:t>Allergology</w:t>
            </w:r>
          </w:p>
          <w:p w14:paraId="1F516332" w14:textId="77777777" w:rsidR="008D416E" w:rsidRPr="00910C3D" w:rsidRDefault="008D416E" w:rsidP="008D416E">
            <w:pPr>
              <w:rPr>
                <w:rFonts w:eastAsia="Calibri"/>
                <w:lang w:val="en" w:eastAsia="en-US"/>
              </w:rPr>
            </w:pPr>
            <w:r w:rsidRPr="00770B82">
              <w:rPr>
                <w:rFonts w:eastAsia="Calibri"/>
                <w:lang w:val="en" w:eastAsia="en-US"/>
              </w:rPr>
              <w:t>http://allergy.szczecin.pl/images/Pliki/materialy_pomocnicze/2017/Dlaczego_nie_roz_anafilaksji.pdf</w:t>
            </w:r>
          </w:p>
          <w:p w14:paraId="10574783" w14:textId="77777777" w:rsidR="008D416E" w:rsidRPr="00910C3D" w:rsidRDefault="008D416E" w:rsidP="008D416E">
            <w:pPr>
              <w:rPr>
                <w:rFonts w:eastAsia="Calibri"/>
                <w:lang w:val="en" w:eastAsia="en-US"/>
              </w:rPr>
            </w:pPr>
          </w:p>
        </w:tc>
      </w:tr>
      <w:tr w:rsidR="008D416E" w:rsidRPr="007F2CE2" w14:paraId="3D9E3A6B" w14:textId="77777777" w:rsidTr="00870310">
        <w:trPr>
          <w:trHeight w:val="397"/>
          <w:jc w:val="center"/>
        </w:trPr>
        <w:tc>
          <w:tcPr>
            <w:tcW w:w="10035" w:type="dxa"/>
            <w:shd w:val="clear" w:color="auto" w:fill="auto"/>
            <w:vAlign w:val="center"/>
          </w:tcPr>
          <w:p w14:paraId="02F2F499" w14:textId="77777777" w:rsidR="008D416E" w:rsidRPr="0001623D" w:rsidRDefault="008D416E" w:rsidP="008D416E">
            <w:pPr>
              <w:rPr>
                <w:rFonts w:eastAsia="Calibri"/>
                <w:lang w:eastAsia="en-US"/>
              </w:rPr>
            </w:pPr>
            <w:r w:rsidRPr="0001623D">
              <w:rPr>
                <w:rFonts w:eastAsia="Calibri"/>
                <w:lang w:eastAsia="en-US"/>
              </w:rPr>
              <w:lastRenderedPageBreak/>
              <w:t>Supplementary</w:t>
            </w:r>
            <w:r>
              <w:rPr>
                <w:rFonts w:eastAsia="Calibri"/>
                <w:lang w:eastAsia="en-US"/>
              </w:rPr>
              <w:t xml:space="preserve"> literature</w:t>
            </w:r>
            <w:r w:rsidRPr="0001623D">
              <w:rPr>
                <w:rFonts w:eastAsia="Calibri"/>
                <w:lang w:eastAsia="en-US"/>
              </w:rPr>
              <w:t>:</w:t>
            </w:r>
          </w:p>
        </w:tc>
      </w:tr>
      <w:tr w:rsidR="008D416E" w:rsidRPr="006660C8" w14:paraId="3EF2FEB9" w14:textId="77777777" w:rsidTr="00870310">
        <w:trPr>
          <w:trHeight w:val="397"/>
          <w:jc w:val="center"/>
        </w:trPr>
        <w:tc>
          <w:tcPr>
            <w:tcW w:w="10035" w:type="dxa"/>
            <w:shd w:val="clear" w:color="auto" w:fill="auto"/>
            <w:vAlign w:val="center"/>
          </w:tcPr>
          <w:p w14:paraId="7A33F47C" w14:textId="77777777" w:rsidR="008D416E" w:rsidRPr="000F2F51" w:rsidRDefault="008D416E" w:rsidP="008D416E">
            <w:pPr>
              <w:rPr>
                <w:rFonts w:eastAsia="Calibri"/>
                <w:b/>
                <w:lang w:val="en" w:eastAsia="en-US"/>
              </w:rPr>
            </w:pPr>
            <w:r w:rsidRPr="00910C3D">
              <w:rPr>
                <w:rFonts w:eastAsia="Calibri"/>
                <w:lang w:val="en-GB" w:eastAsia="en-US"/>
              </w:rPr>
              <w:t>1.</w:t>
            </w:r>
            <w:r w:rsidRPr="00910C3D">
              <w:rPr>
                <w:lang w:val="en-GB"/>
              </w:rPr>
              <w:t xml:space="preserve"> </w:t>
            </w:r>
            <w:r w:rsidRPr="00910C3D">
              <w:rPr>
                <w:rFonts w:eastAsia="Calibri"/>
                <w:b/>
                <w:lang w:val="en-GB" w:eastAsia="en-US"/>
              </w:rPr>
              <w:t>Critique_of_impure_reason_</w:t>
            </w:r>
            <w:r w:rsidRPr="000F2F51">
              <w:rPr>
                <w:rFonts w:ascii="Courier New" w:hAnsi="Courier New" w:cs="Courier New"/>
                <w:b/>
                <w:sz w:val="20"/>
                <w:lang w:val="en"/>
              </w:rPr>
              <w:t xml:space="preserve"> </w:t>
            </w:r>
            <w:r w:rsidRPr="000F2F51">
              <w:rPr>
                <w:rFonts w:eastAsia="Calibri"/>
                <w:b/>
                <w:lang w:val="en" w:eastAsia="en-US"/>
              </w:rPr>
              <w:t>medicine based on scientific evidence and common sense</w:t>
            </w:r>
          </w:p>
          <w:p w14:paraId="3637332E" w14:textId="77777777" w:rsidR="008D416E" w:rsidRPr="006A3FFF" w:rsidRDefault="008D416E" w:rsidP="008D416E">
            <w:pPr>
              <w:rPr>
                <w:rFonts w:eastAsia="Calibri"/>
                <w:lang w:val="en" w:eastAsia="en-US"/>
              </w:rPr>
            </w:pPr>
            <w:r w:rsidRPr="000F2F51">
              <w:rPr>
                <w:rFonts w:eastAsia="Calibri"/>
                <w:b/>
                <w:lang w:val="en" w:eastAsia="en-US"/>
              </w:rPr>
              <w:t>    James Michelson</w:t>
            </w:r>
            <w:r w:rsidRPr="000F2F51">
              <w:rPr>
                <w:rFonts w:eastAsia="Calibri"/>
                <w:lang w:val="en" w:eastAsia="en-US"/>
              </w:rPr>
              <w:t>. 2003;</w:t>
            </w:r>
            <w:r w:rsidRPr="00770B82">
              <w:rPr>
                <w:rFonts w:eastAsia="Calibri"/>
                <w:lang w:val="en" w:eastAsia="en-US"/>
              </w:rPr>
              <w:t xml:space="preserve"> Journal of Evaluation in Clinical Practice, 10, 2, 157-161</w:t>
            </w:r>
          </w:p>
          <w:p w14:paraId="7EB3488B" w14:textId="77777777" w:rsidR="008D416E" w:rsidRPr="00910C3D" w:rsidRDefault="008D416E" w:rsidP="008D416E">
            <w:pPr>
              <w:rPr>
                <w:rFonts w:eastAsia="Calibri"/>
                <w:lang w:val="en-GB" w:eastAsia="en-US"/>
              </w:rPr>
            </w:pPr>
          </w:p>
        </w:tc>
      </w:tr>
      <w:tr w:rsidR="008D416E" w:rsidRPr="006660C8" w14:paraId="39CFF934" w14:textId="77777777" w:rsidTr="00870310">
        <w:trPr>
          <w:trHeight w:val="397"/>
          <w:jc w:val="center"/>
        </w:trPr>
        <w:tc>
          <w:tcPr>
            <w:tcW w:w="10035" w:type="dxa"/>
            <w:shd w:val="clear" w:color="auto" w:fill="auto"/>
            <w:vAlign w:val="center"/>
          </w:tcPr>
          <w:p w14:paraId="0B22CD5C" w14:textId="77777777" w:rsidR="008D416E" w:rsidRPr="000F2F51" w:rsidRDefault="008D416E" w:rsidP="008D416E">
            <w:pPr>
              <w:rPr>
                <w:rFonts w:eastAsia="Calibri"/>
                <w:lang w:val="en" w:eastAsia="en-US"/>
              </w:rPr>
            </w:pPr>
            <w:r w:rsidRPr="00910C3D">
              <w:rPr>
                <w:rFonts w:eastAsia="Calibri"/>
                <w:lang w:val="en-GB" w:eastAsia="en-US"/>
              </w:rPr>
              <w:t>2.</w:t>
            </w:r>
            <w:r w:rsidRPr="006A3FFF">
              <w:rPr>
                <w:rFonts w:ascii="Courier New" w:hAnsi="Courier New" w:cs="Courier New"/>
                <w:sz w:val="20"/>
                <w:lang w:val="en"/>
              </w:rPr>
              <w:t xml:space="preserve"> </w:t>
            </w:r>
            <w:r w:rsidRPr="000F2F51">
              <w:rPr>
                <w:rFonts w:eastAsia="Calibri"/>
                <w:lang w:val="en" w:eastAsia="en-US"/>
              </w:rPr>
              <w:t>Epistemological issues in medicine based on scientific evidence</w:t>
            </w:r>
          </w:p>
          <w:p w14:paraId="512D0735" w14:textId="77777777" w:rsidR="008D416E" w:rsidRPr="00910C3D" w:rsidRDefault="008D416E" w:rsidP="008D416E">
            <w:pPr>
              <w:rPr>
                <w:rFonts w:eastAsia="Calibri"/>
                <w:lang w:val="en-GB" w:eastAsia="en-US"/>
              </w:rPr>
            </w:pPr>
            <w:r w:rsidRPr="000F2F51">
              <w:rPr>
                <w:rFonts w:eastAsia="Calibri"/>
                <w:lang w:val="en" w:eastAsia="en-US"/>
              </w:rPr>
              <w:t>     Benjamin Djulbegovic and others.</w:t>
            </w:r>
            <w:r w:rsidRPr="006A3FFF">
              <w:rPr>
                <w:rFonts w:eastAsia="Calibri"/>
                <w:lang w:val="en" w:eastAsia="en-US"/>
              </w:rPr>
              <w:t xml:space="preserve"> Cancer Control 2009, Vol. 16, No. 2; 158-168</w:t>
            </w:r>
          </w:p>
          <w:p w14:paraId="477A4C5A" w14:textId="77777777" w:rsidR="008D416E" w:rsidRPr="00910C3D" w:rsidRDefault="008D416E" w:rsidP="008D416E">
            <w:pPr>
              <w:rPr>
                <w:rFonts w:eastAsia="Calibri"/>
                <w:lang w:val="en-GB" w:eastAsia="en-US"/>
              </w:rPr>
            </w:pPr>
          </w:p>
        </w:tc>
      </w:tr>
    </w:tbl>
    <w:p w14:paraId="7A9817EE" w14:textId="77777777" w:rsidR="003760CF" w:rsidRPr="006660C8" w:rsidRDefault="003760CF">
      <w:pPr>
        <w:rPr>
          <w:lang w:val="en-US"/>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652AE278" w14:textId="77777777">
        <w:trPr>
          <w:trHeight w:val="397"/>
          <w:jc w:val="center"/>
        </w:trPr>
        <w:tc>
          <w:tcPr>
            <w:tcW w:w="10063" w:type="dxa"/>
            <w:gridSpan w:val="2"/>
            <w:tcBorders>
              <w:bottom w:val="single" w:sz="4" w:space="0" w:color="auto"/>
            </w:tcBorders>
            <w:shd w:val="clear" w:color="auto" w:fill="D9D9D9"/>
            <w:vAlign w:val="center"/>
          </w:tcPr>
          <w:p w14:paraId="37DAEFB6" w14:textId="77777777" w:rsidR="000309E9" w:rsidRPr="007F2CE2" w:rsidRDefault="000309E9" w:rsidP="00A358DE">
            <w:pPr>
              <w:rPr>
                <w:rFonts w:eastAsia="Calibri"/>
                <w:b/>
                <w:lang w:val="en-US" w:eastAsia="en-US"/>
              </w:rPr>
            </w:pPr>
            <w:r w:rsidRPr="007F2CE2">
              <w:rPr>
                <w:b/>
                <w:bCs/>
                <w:lang w:val="en-US"/>
              </w:rPr>
              <w:t xml:space="preserve">Student’s workload </w:t>
            </w:r>
          </w:p>
        </w:tc>
      </w:tr>
      <w:tr w:rsidR="007F2CE2" w:rsidRPr="007F2CE2" w14:paraId="1F0C268A" w14:textId="77777777" w:rsidTr="003760CF">
        <w:trPr>
          <w:trHeight w:val="579"/>
          <w:jc w:val="center"/>
        </w:trPr>
        <w:tc>
          <w:tcPr>
            <w:tcW w:w="6803" w:type="dxa"/>
            <w:vMerge w:val="restart"/>
            <w:shd w:val="clear" w:color="auto" w:fill="auto"/>
            <w:vAlign w:val="center"/>
          </w:tcPr>
          <w:p w14:paraId="393F0F21" w14:textId="77777777" w:rsidR="003760CF" w:rsidRPr="007F2CE2" w:rsidRDefault="003760CF" w:rsidP="008B2033">
            <w:pPr>
              <w:jc w:val="center"/>
              <w:rPr>
                <w:rFonts w:eastAsia="Calibri"/>
                <w:lang w:val="en-US" w:eastAsia="en-US"/>
              </w:rPr>
            </w:pPr>
            <w:r w:rsidRPr="007F2CE2">
              <w:rPr>
                <w:rFonts w:eastAsia="Calibri"/>
                <w:lang w:val="en-US" w:eastAsia="en-US"/>
              </w:rPr>
              <w:t>Form of student’s activity</w:t>
            </w:r>
          </w:p>
          <w:p w14:paraId="4334304B" w14:textId="77777777" w:rsidR="003760CF" w:rsidRPr="007F2CE2" w:rsidRDefault="003760CF" w:rsidP="008B2033">
            <w:pPr>
              <w:jc w:val="center"/>
              <w:rPr>
                <w:rFonts w:eastAsia="Calibri"/>
                <w:lang w:val="en-US" w:eastAsia="en-US"/>
              </w:rPr>
            </w:pPr>
            <w:r w:rsidRPr="007F2CE2">
              <w:rPr>
                <w:rFonts w:eastAsia="Calibri"/>
                <w:lang w:val="en-US" w:eastAsia="en-US"/>
              </w:rPr>
              <w:t>(in-class participation; activeness, produce a report, etc.)</w:t>
            </w:r>
          </w:p>
        </w:tc>
        <w:tc>
          <w:tcPr>
            <w:tcW w:w="3260" w:type="dxa"/>
            <w:shd w:val="clear" w:color="auto" w:fill="auto"/>
            <w:vAlign w:val="center"/>
          </w:tcPr>
          <w:p w14:paraId="442D75C7" w14:textId="77777777" w:rsidR="003760CF" w:rsidRPr="007F2CE2" w:rsidRDefault="003760CF" w:rsidP="005F3E19">
            <w:pPr>
              <w:jc w:val="center"/>
              <w:rPr>
                <w:rFonts w:eastAsia="Calibri"/>
                <w:lang w:eastAsia="en-US"/>
              </w:rPr>
            </w:pPr>
            <w:r w:rsidRPr="007F2CE2">
              <w:rPr>
                <w:rFonts w:eastAsia="Calibri"/>
                <w:lang w:eastAsia="en-US"/>
              </w:rPr>
              <w:t>Student’s workload [h]</w:t>
            </w:r>
          </w:p>
        </w:tc>
      </w:tr>
      <w:tr w:rsidR="007F2CE2" w:rsidRPr="007F2CE2" w14:paraId="1D771B6C" w14:textId="77777777" w:rsidTr="003760CF">
        <w:trPr>
          <w:trHeight w:val="579"/>
          <w:jc w:val="center"/>
        </w:trPr>
        <w:tc>
          <w:tcPr>
            <w:tcW w:w="6803" w:type="dxa"/>
            <w:vMerge/>
            <w:shd w:val="clear" w:color="auto" w:fill="auto"/>
            <w:vAlign w:val="center"/>
          </w:tcPr>
          <w:p w14:paraId="302F4E68" w14:textId="77777777" w:rsidR="003760CF" w:rsidRPr="007F2CE2" w:rsidRDefault="003760CF" w:rsidP="005F3E19">
            <w:pPr>
              <w:rPr>
                <w:rFonts w:eastAsia="Calibri"/>
                <w:lang w:eastAsia="en-US"/>
              </w:rPr>
            </w:pPr>
          </w:p>
        </w:tc>
        <w:tc>
          <w:tcPr>
            <w:tcW w:w="3260" w:type="dxa"/>
            <w:shd w:val="clear" w:color="auto" w:fill="auto"/>
            <w:vAlign w:val="center"/>
          </w:tcPr>
          <w:p w14:paraId="21DFB031"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7F2CE2" w14:paraId="5437031F" w14:textId="77777777" w:rsidTr="003760CF">
        <w:trPr>
          <w:trHeight w:val="397"/>
          <w:jc w:val="center"/>
        </w:trPr>
        <w:tc>
          <w:tcPr>
            <w:tcW w:w="6803" w:type="dxa"/>
            <w:shd w:val="clear" w:color="auto" w:fill="auto"/>
            <w:vAlign w:val="center"/>
          </w:tcPr>
          <w:p w14:paraId="7D63CCFB"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78BBB5B6" w14:textId="77777777" w:rsidR="003760CF" w:rsidRPr="007F2CE2" w:rsidRDefault="00BD2739" w:rsidP="008F337E">
            <w:pPr>
              <w:jc w:val="center"/>
              <w:rPr>
                <w:rFonts w:eastAsia="Calibri"/>
                <w:lang w:val="en-US" w:eastAsia="en-US"/>
              </w:rPr>
            </w:pPr>
            <w:r>
              <w:rPr>
                <w:rFonts w:eastAsia="Calibri"/>
                <w:lang w:val="en-US" w:eastAsia="en-US"/>
              </w:rPr>
              <w:t>8</w:t>
            </w:r>
          </w:p>
        </w:tc>
      </w:tr>
      <w:tr w:rsidR="007F2CE2" w:rsidRPr="007F2CE2" w14:paraId="0F234EBE" w14:textId="77777777" w:rsidTr="003760CF">
        <w:trPr>
          <w:trHeight w:val="397"/>
          <w:jc w:val="center"/>
        </w:trPr>
        <w:tc>
          <w:tcPr>
            <w:tcW w:w="6803" w:type="dxa"/>
            <w:shd w:val="clear" w:color="auto" w:fill="auto"/>
            <w:vAlign w:val="center"/>
          </w:tcPr>
          <w:p w14:paraId="5D7FADC7" w14:textId="77777777" w:rsidR="003760CF" w:rsidRPr="007F2CE2" w:rsidRDefault="003760CF" w:rsidP="00493C16">
            <w:pPr>
              <w:rPr>
                <w:rFonts w:eastAsia="Calibri"/>
                <w:lang w:val="en-US" w:eastAsia="en-US"/>
              </w:rPr>
            </w:pPr>
            <w:r w:rsidRPr="007F2CE2">
              <w:rPr>
                <w:rFonts w:eastAsia="Calibri"/>
                <w:lang w:val="en-US" w:eastAsia="en-US"/>
              </w:rPr>
              <w:t>Time spent on preparation to seminars/ practical classess</w:t>
            </w:r>
          </w:p>
        </w:tc>
        <w:tc>
          <w:tcPr>
            <w:tcW w:w="3260" w:type="dxa"/>
            <w:shd w:val="clear" w:color="auto" w:fill="auto"/>
            <w:vAlign w:val="center"/>
          </w:tcPr>
          <w:p w14:paraId="063A8C41" w14:textId="77777777" w:rsidR="003760CF" w:rsidRPr="007F2CE2" w:rsidRDefault="00BD2739" w:rsidP="008F337E">
            <w:pPr>
              <w:jc w:val="center"/>
              <w:rPr>
                <w:rFonts w:eastAsia="Calibri"/>
                <w:lang w:val="en-US" w:eastAsia="en-US"/>
              </w:rPr>
            </w:pPr>
            <w:r>
              <w:rPr>
                <w:rFonts w:eastAsia="Calibri"/>
                <w:lang w:val="en-US" w:eastAsia="en-US"/>
              </w:rPr>
              <w:t>3</w:t>
            </w:r>
          </w:p>
        </w:tc>
      </w:tr>
      <w:tr w:rsidR="007F2CE2" w:rsidRPr="007F2CE2" w14:paraId="1C9B9983" w14:textId="77777777" w:rsidTr="003760CF">
        <w:trPr>
          <w:trHeight w:val="397"/>
          <w:jc w:val="center"/>
        </w:trPr>
        <w:tc>
          <w:tcPr>
            <w:tcW w:w="6803" w:type="dxa"/>
            <w:shd w:val="clear" w:color="auto" w:fill="auto"/>
            <w:vAlign w:val="center"/>
          </w:tcPr>
          <w:p w14:paraId="58907A2E"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39AC2887" w14:textId="77777777" w:rsidR="003760CF" w:rsidRPr="007F2CE2" w:rsidRDefault="00BD2739" w:rsidP="008F337E">
            <w:pPr>
              <w:jc w:val="center"/>
              <w:rPr>
                <w:rFonts w:eastAsia="Calibri"/>
                <w:lang w:val="en-US" w:eastAsia="en-US"/>
              </w:rPr>
            </w:pPr>
            <w:r>
              <w:rPr>
                <w:rFonts w:eastAsia="Calibri"/>
                <w:lang w:val="en-US" w:eastAsia="en-US"/>
              </w:rPr>
              <w:t>2</w:t>
            </w:r>
          </w:p>
        </w:tc>
      </w:tr>
      <w:tr w:rsidR="007F2CE2" w:rsidRPr="006660C8" w14:paraId="49A3C2E4" w14:textId="77777777" w:rsidTr="003760CF">
        <w:trPr>
          <w:trHeight w:val="397"/>
          <w:jc w:val="center"/>
        </w:trPr>
        <w:tc>
          <w:tcPr>
            <w:tcW w:w="6803" w:type="dxa"/>
            <w:shd w:val="clear" w:color="auto" w:fill="auto"/>
            <w:vAlign w:val="center"/>
          </w:tcPr>
          <w:p w14:paraId="185D0199"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4312F73D" w14:textId="77777777" w:rsidR="003760CF" w:rsidRPr="007F2CE2" w:rsidRDefault="003760CF" w:rsidP="008F337E">
            <w:pPr>
              <w:jc w:val="center"/>
              <w:rPr>
                <w:rFonts w:eastAsia="Calibri"/>
                <w:lang w:val="en-US" w:eastAsia="en-US"/>
              </w:rPr>
            </w:pPr>
          </w:p>
        </w:tc>
      </w:tr>
      <w:tr w:rsidR="007F2CE2" w:rsidRPr="007F2CE2" w14:paraId="5D41335D" w14:textId="77777777" w:rsidTr="003760CF">
        <w:trPr>
          <w:trHeight w:val="397"/>
          <w:jc w:val="center"/>
        </w:trPr>
        <w:tc>
          <w:tcPr>
            <w:tcW w:w="6803" w:type="dxa"/>
            <w:shd w:val="clear" w:color="auto" w:fill="auto"/>
            <w:vAlign w:val="center"/>
          </w:tcPr>
          <w:p w14:paraId="2A78759A" w14:textId="77777777" w:rsidR="003760CF" w:rsidRPr="007F2CE2" w:rsidRDefault="003760CF" w:rsidP="0035662E">
            <w:pPr>
              <w:rPr>
                <w:rFonts w:eastAsia="Calibri"/>
                <w:lang w:val="en-US" w:eastAsia="en-US"/>
              </w:rPr>
            </w:pPr>
            <w:r w:rsidRPr="007F2CE2">
              <w:rPr>
                <w:rFonts w:eastAsia="Calibri"/>
                <w:lang w:val="en-US" w:eastAsia="en-US"/>
              </w:rPr>
              <w:t>Time spent on preparing to colloqium/ entry test</w:t>
            </w:r>
          </w:p>
        </w:tc>
        <w:tc>
          <w:tcPr>
            <w:tcW w:w="3260" w:type="dxa"/>
            <w:shd w:val="clear" w:color="auto" w:fill="auto"/>
            <w:vAlign w:val="center"/>
          </w:tcPr>
          <w:p w14:paraId="6A446770" w14:textId="77777777" w:rsidR="003760CF" w:rsidRPr="007F2CE2" w:rsidRDefault="00BD2739" w:rsidP="008F337E">
            <w:pPr>
              <w:jc w:val="center"/>
              <w:rPr>
                <w:rFonts w:eastAsia="Calibri"/>
                <w:lang w:val="en-US" w:eastAsia="en-US"/>
              </w:rPr>
            </w:pPr>
            <w:r>
              <w:rPr>
                <w:rFonts w:eastAsia="Calibri"/>
                <w:lang w:val="en-US" w:eastAsia="en-US"/>
              </w:rPr>
              <w:t>2</w:t>
            </w:r>
          </w:p>
        </w:tc>
      </w:tr>
      <w:tr w:rsidR="007F2CE2" w:rsidRPr="006660C8" w14:paraId="76D32DA2" w14:textId="77777777" w:rsidTr="003760CF">
        <w:trPr>
          <w:trHeight w:val="397"/>
          <w:jc w:val="center"/>
        </w:trPr>
        <w:tc>
          <w:tcPr>
            <w:tcW w:w="6803" w:type="dxa"/>
            <w:shd w:val="clear" w:color="auto" w:fill="auto"/>
            <w:vAlign w:val="center"/>
          </w:tcPr>
          <w:p w14:paraId="295C6468"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5884B9A7" w14:textId="77777777" w:rsidR="003760CF" w:rsidRPr="007F2CE2" w:rsidRDefault="003760CF" w:rsidP="008F337E">
            <w:pPr>
              <w:jc w:val="center"/>
              <w:rPr>
                <w:rFonts w:eastAsia="Calibri"/>
                <w:lang w:val="en-US" w:eastAsia="en-US"/>
              </w:rPr>
            </w:pPr>
          </w:p>
        </w:tc>
      </w:tr>
      <w:tr w:rsidR="007F2CE2" w:rsidRPr="007F2CE2" w14:paraId="093D186F" w14:textId="77777777" w:rsidTr="003760CF">
        <w:trPr>
          <w:trHeight w:val="397"/>
          <w:jc w:val="center"/>
        </w:trPr>
        <w:tc>
          <w:tcPr>
            <w:tcW w:w="6803" w:type="dxa"/>
            <w:shd w:val="clear" w:color="auto" w:fill="auto"/>
            <w:vAlign w:val="center"/>
          </w:tcPr>
          <w:p w14:paraId="1E8A8442" w14:textId="77777777" w:rsidR="003760CF" w:rsidRPr="007F2CE2" w:rsidRDefault="003760CF" w:rsidP="005F3E19">
            <w:pPr>
              <w:rPr>
                <w:rFonts w:eastAsia="Calibri"/>
                <w:lang w:eastAsia="en-US"/>
              </w:rPr>
            </w:pPr>
            <w:r w:rsidRPr="007F2CE2">
              <w:rPr>
                <w:rFonts w:eastAsia="Calibri"/>
                <w:lang w:eastAsia="en-US"/>
              </w:rPr>
              <w:t>Other …..</w:t>
            </w:r>
          </w:p>
        </w:tc>
        <w:tc>
          <w:tcPr>
            <w:tcW w:w="3260" w:type="dxa"/>
            <w:shd w:val="clear" w:color="auto" w:fill="auto"/>
            <w:vAlign w:val="center"/>
          </w:tcPr>
          <w:p w14:paraId="43009ABD" w14:textId="77777777" w:rsidR="003760CF" w:rsidRPr="007F2CE2" w:rsidRDefault="003760CF" w:rsidP="008F337E">
            <w:pPr>
              <w:jc w:val="center"/>
              <w:rPr>
                <w:rFonts w:eastAsia="Calibri"/>
                <w:lang w:eastAsia="en-US"/>
              </w:rPr>
            </w:pPr>
          </w:p>
        </w:tc>
      </w:tr>
      <w:tr w:rsidR="007F2CE2" w:rsidRPr="007F2CE2" w14:paraId="5C8D73AD" w14:textId="77777777" w:rsidTr="003760CF">
        <w:trPr>
          <w:trHeight w:val="397"/>
          <w:jc w:val="center"/>
        </w:trPr>
        <w:tc>
          <w:tcPr>
            <w:tcW w:w="6803" w:type="dxa"/>
            <w:shd w:val="clear" w:color="auto" w:fill="auto"/>
            <w:vAlign w:val="center"/>
          </w:tcPr>
          <w:p w14:paraId="07DF10A7" w14:textId="77777777" w:rsidR="003760CF" w:rsidRPr="007F2CE2" w:rsidRDefault="003760CF" w:rsidP="005F3E19">
            <w:pPr>
              <w:rPr>
                <w:rFonts w:eastAsia="Calibri"/>
                <w:lang w:eastAsia="en-US"/>
              </w:rPr>
            </w:pPr>
            <w:r w:rsidRPr="007F2CE2">
              <w:rPr>
                <w:rFonts w:eastAsia="Calibri"/>
                <w:lang w:eastAsia="en-US"/>
              </w:rPr>
              <w:t>Student’s workload in total</w:t>
            </w:r>
          </w:p>
        </w:tc>
        <w:tc>
          <w:tcPr>
            <w:tcW w:w="3260" w:type="dxa"/>
            <w:shd w:val="clear" w:color="auto" w:fill="auto"/>
            <w:vAlign w:val="center"/>
          </w:tcPr>
          <w:p w14:paraId="138E7E3C" w14:textId="77777777" w:rsidR="003760CF" w:rsidRPr="007F2CE2" w:rsidRDefault="00BD2739" w:rsidP="008F337E">
            <w:pPr>
              <w:jc w:val="center"/>
              <w:rPr>
                <w:rFonts w:eastAsia="Calibri"/>
                <w:lang w:eastAsia="en-US"/>
              </w:rPr>
            </w:pPr>
            <w:r>
              <w:rPr>
                <w:rFonts w:eastAsia="Calibri"/>
                <w:lang w:eastAsia="en-US"/>
              </w:rPr>
              <w:t>16</w:t>
            </w:r>
          </w:p>
        </w:tc>
      </w:tr>
      <w:tr w:rsidR="007F2CE2" w:rsidRPr="007F2CE2" w14:paraId="2282363D" w14:textId="77777777" w:rsidTr="003760CF">
        <w:trPr>
          <w:trHeight w:val="397"/>
          <w:jc w:val="center"/>
        </w:trPr>
        <w:tc>
          <w:tcPr>
            <w:tcW w:w="6803" w:type="dxa"/>
            <w:shd w:val="clear" w:color="auto" w:fill="auto"/>
            <w:vAlign w:val="center"/>
          </w:tcPr>
          <w:p w14:paraId="399B904F"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1FFC0616" w14:textId="17BBB2D4" w:rsidR="00353A92" w:rsidRPr="007F2CE2" w:rsidRDefault="00594937" w:rsidP="00BD2739">
            <w:pPr>
              <w:jc w:val="center"/>
              <w:rPr>
                <w:rFonts w:eastAsia="Calibri"/>
                <w:lang w:val="en-US" w:eastAsia="en-US"/>
              </w:rPr>
            </w:pPr>
            <w:r>
              <w:rPr>
                <w:rFonts w:eastAsia="Calibri"/>
                <w:lang w:val="en-US" w:eastAsia="en-US"/>
              </w:rPr>
              <w:t>0,5</w:t>
            </w:r>
          </w:p>
        </w:tc>
      </w:tr>
      <w:tr w:rsidR="007F2CE2" w:rsidRPr="007F2CE2" w14:paraId="34523D4D" w14:textId="77777777" w:rsidTr="003760CF">
        <w:trPr>
          <w:trHeight w:val="397"/>
          <w:jc w:val="center"/>
        </w:trPr>
        <w:tc>
          <w:tcPr>
            <w:tcW w:w="10063" w:type="dxa"/>
            <w:gridSpan w:val="2"/>
            <w:shd w:val="clear" w:color="auto" w:fill="D9D9D9"/>
            <w:vAlign w:val="center"/>
          </w:tcPr>
          <w:p w14:paraId="78677722" w14:textId="77777777" w:rsidR="00353A92" w:rsidRPr="007F2CE2" w:rsidRDefault="00131FD0" w:rsidP="00131FD0">
            <w:pPr>
              <w:rPr>
                <w:rFonts w:eastAsia="Calibri"/>
                <w:b/>
                <w:lang w:eastAsia="en-US"/>
              </w:rPr>
            </w:pPr>
            <w:r w:rsidRPr="007F2CE2">
              <w:rPr>
                <w:b/>
              </w:rPr>
              <w:t>Rem</w:t>
            </w:r>
            <w:r w:rsidRPr="007F2CE2">
              <w:rPr>
                <w:b/>
                <w:bCs/>
              </w:rPr>
              <w:t xml:space="preserve">arks </w:t>
            </w:r>
          </w:p>
        </w:tc>
      </w:tr>
      <w:tr w:rsidR="007F2CE2" w:rsidRPr="007F2CE2" w14:paraId="3C1D94EF" w14:textId="77777777" w:rsidTr="003760CF">
        <w:trPr>
          <w:trHeight w:val="397"/>
          <w:jc w:val="center"/>
        </w:trPr>
        <w:tc>
          <w:tcPr>
            <w:tcW w:w="10063" w:type="dxa"/>
            <w:gridSpan w:val="2"/>
            <w:tcBorders>
              <w:bottom w:val="single" w:sz="4" w:space="0" w:color="auto"/>
            </w:tcBorders>
            <w:shd w:val="clear" w:color="auto" w:fill="auto"/>
            <w:vAlign w:val="center"/>
          </w:tcPr>
          <w:p w14:paraId="520686D1" w14:textId="77777777" w:rsidR="00353A92" w:rsidRPr="007F2CE2" w:rsidRDefault="00353A92" w:rsidP="005F3E19">
            <w:pPr>
              <w:rPr>
                <w:rFonts w:eastAsia="Calibri"/>
                <w:lang w:eastAsia="en-US"/>
              </w:rPr>
            </w:pPr>
          </w:p>
          <w:p w14:paraId="5F6EE394" w14:textId="77777777" w:rsidR="00353A92" w:rsidRPr="007F2CE2" w:rsidRDefault="00353A92" w:rsidP="005F3E19">
            <w:pPr>
              <w:rPr>
                <w:rFonts w:eastAsia="Calibri"/>
                <w:lang w:eastAsia="en-US"/>
              </w:rPr>
            </w:pPr>
          </w:p>
        </w:tc>
      </w:tr>
    </w:tbl>
    <w:p w14:paraId="55E76B71" w14:textId="77777777" w:rsidR="00353A92" w:rsidRPr="007F2CE2" w:rsidRDefault="00353A92" w:rsidP="00353A92">
      <w:pPr>
        <w:rPr>
          <w:rFonts w:eastAsia="Calibri"/>
          <w:lang w:val="en-US" w:eastAsia="en-US"/>
        </w:rPr>
      </w:pPr>
    </w:p>
    <w:p w14:paraId="2A11A6FE"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0240290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7273BC33"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5D07E09F"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12411A7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66A2085F"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r w:rsidR="00354C56" w:rsidRPr="007F2CE2">
        <w:rPr>
          <w:rFonts w:eastAsia="Calibri"/>
          <w:sz w:val="20"/>
          <w:lang w:val="en-US" w:eastAsia="en-US"/>
        </w:rPr>
        <w:t>colloqium</w:t>
      </w:r>
    </w:p>
    <w:p w14:paraId="712811F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R – </w:t>
      </w:r>
      <w:r w:rsidR="007D1F3C" w:rsidRPr="007F2CE2">
        <w:rPr>
          <w:rFonts w:eastAsia="Calibri"/>
          <w:sz w:val="20"/>
          <w:lang w:val="en-US" w:eastAsia="en-US"/>
        </w:rPr>
        <w:t>report</w:t>
      </w:r>
    </w:p>
    <w:p w14:paraId="2946B27C"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183A12E5" w14:textId="77777777" w:rsidR="00353A92" w:rsidRPr="007F2CE2" w:rsidRDefault="00353A92" w:rsidP="00353A92">
      <w:pPr>
        <w:rPr>
          <w:rFonts w:eastAsia="Calibri"/>
          <w:sz w:val="20"/>
          <w:lang w:val="en-US" w:eastAsia="en-US"/>
        </w:rPr>
      </w:pPr>
      <w:r w:rsidRPr="007F2CE2">
        <w:rPr>
          <w:rFonts w:eastAsia="Calibri"/>
          <w:sz w:val="20"/>
          <w:lang w:val="en-US" w:eastAsia="en-US"/>
        </w:rPr>
        <w:t>RZĆ –</w:t>
      </w:r>
      <w:r w:rsidR="00781AF0" w:rsidRPr="007F2CE2">
        <w:rPr>
          <w:rFonts w:eastAsia="Calibri"/>
          <w:sz w:val="20"/>
          <w:lang w:val="en-US" w:eastAsia="en-US"/>
        </w:rPr>
        <w:t xml:space="preserve"> practical classes report, incl. discussion on results</w:t>
      </w:r>
    </w:p>
    <w:p w14:paraId="06F3987D"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4A2D96DA"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5200FFD0"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0B62A78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62C0CAA4"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192ADA0F"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r w:rsidR="00F06E5F" w:rsidRPr="007F2CE2">
        <w:rPr>
          <w:rFonts w:eastAsia="Calibri"/>
          <w:sz w:val="20"/>
          <w:lang w:val="en-US" w:eastAsia="en-US"/>
        </w:rPr>
        <w:t>multimedial presentation</w:t>
      </w:r>
    </w:p>
    <w:p w14:paraId="1BFC3B2E" w14:textId="77777777" w:rsidR="00353A92" w:rsidRPr="007F2CE2" w:rsidRDefault="00585859" w:rsidP="00353A92">
      <w:pPr>
        <w:rPr>
          <w:rFonts w:eastAsia="Calibri"/>
          <w:sz w:val="20"/>
          <w:lang w:eastAsia="en-US"/>
        </w:rPr>
      </w:pPr>
      <w:r w:rsidRPr="007F2CE2">
        <w:rPr>
          <w:rFonts w:eastAsia="Calibri"/>
          <w:sz w:val="20"/>
          <w:lang w:eastAsia="en-US"/>
        </w:rPr>
        <w:t>other…</w:t>
      </w:r>
    </w:p>
    <w:p w14:paraId="3677235C" w14:textId="77777777" w:rsidR="00353A92" w:rsidRPr="007F2CE2" w:rsidRDefault="00353A92" w:rsidP="00353A92">
      <w:pPr>
        <w:rPr>
          <w:rFonts w:eastAsia="Calibri"/>
          <w:sz w:val="20"/>
          <w:lang w:eastAsia="en-US"/>
        </w:rPr>
      </w:pPr>
    </w:p>
    <w:p w14:paraId="13945D7C" w14:textId="77777777" w:rsidR="00353A92" w:rsidRPr="007F2CE2" w:rsidRDefault="00353A92" w:rsidP="00190DC4">
      <w:pPr>
        <w:spacing w:line="276" w:lineRule="auto"/>
        <w:jc w:val="center"/>
        <w:rPr>
          <w:rFonts w:eastAsia="Calibri"/>
          <w:b/>
          <w:spacing w:val="30"/>
          <w:lang w:eastAsia="en-US"/>
        </w:rPr>
      </w:pPr>
    </w:p>
    <w:sectPr w:rsidR="00353A92" w:rsidRPr="007F2CE2" w:rsidSect="001F095D">
      <w:headerReference w:type="default" r:id="rId11"/>
      <w:footerReference w:type="default" r:id="rId12"/>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ECB9" w14:textId="77777777" w:rsidR="006F3DBF" w:rsidRDefault="006F3DBF" w:rsidP="00190DC4">
      <w:r>
        <w:separator/>
      </w:r>
    </w:p>
  </w:endnote>
  <w:endnote w:type="continuationSeparator" w:id="0">
    <w:p w14:paraId="12DF3B84" w14:textId="77777777" w:rsidR="006F3DBF" w:rsidRDefault="006F3DBF"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notTrueType/>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4F21" w14:textId="77777777" w:rsidR="001A3E25" w:rsidRPr="001F095D" w:rsidRDefault="001A3E25"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BD2739">
      <w:rPr>
        <w:b/>
        <w:noProof/>
        <w:sz w:val="16"/>
      </w:rPr>
      <w:t>1</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BD2739">
      <w:rPr>
        <w:b/>
        <w:noProof/>
        <w:sz w:val="16"/>
      </w:rPr>
      <w:t>5</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7084C" w14:textId="77777777" w:rsidR="006F3DBF" w:rsidRDefault="006F3DBF" w:rsidP="00190DC4">
      <w:r>
        <w:separator/>
      </w:r>
    </w:p>
  </w:footnote>
  <w:footnote w:type="continuationSeparator" w:id="0">
    <w:p w14:paraId="4E3B52D3" w14:textId="77777777" w:rsidR="006F3DBF" w:rsidRDefault="006F3DBF" w:rsidP="00190DC4">
      <w:r>
        <w:continuationSeparator/>
      </w:r>
    </w:p>
  </w:footnote>
  <w:footnote w:id="1">
    <w:p w14:paraId="738A1ED9" w14:textId="77777777" w:rsidR="00E84BC0" w:rsidRDefault="00E84BC0">
      <w:pPr>
        <w:spacing w:after="200" w:line="276" w:lineRule="auto"/>
        <w:ind w:left="284"/>
        <w:rPr>
          <w:rFonts w:eastAsia="Calibri"/>
          <w:b/>
          <w:lang w:eastAsia="en-US"/>
        </w:rPr>
      </w:pPr>
      <w:r w:rsidRPr="00EE25F1">
        <w:rPr>
          <w:rStyle w:val="Odwoanieprzypisudolnego"/>
        </w:rPr>
        <w:footnoteRef/>
      </w:r>
      <w:r w:rsidRPr="00EE25F1">
        <w:t xml:space="preserve"> </w:t>
      </w:r>
      <w:r w:rsidR="003154F6">
        <w:t>replace</w:t>
      </w:r>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Content>
          <w:r>
            <w:rPr>
              <w:rFonts w:ascii="MS Gothic" w:eastAsia="MS Gothic" w:hAnsi="MS Gothic" w:hint="eastAsia"/>
              <w:b/>
              <w:lang w:eastAsia="en-US"/>
            </w:rPr>
            <w:t>☐</w:t>
          </w:r>
        </w:sdtContent>
      </w:sdt>
      <w:r>
        <w:rPr>
          <w:rFonts w:eastAsia="Calibri"/>
          <w:b/>
          <w:lang w:eastAsia="en-US"/>
        </w:rPr>
        <w:t xml:space="preserve"> </w:t>
      </w:r>
      <w:r w:rsidR="003154F6">
        <w:rPr>
          <w:rFonts w:eastAsia="Calibri"/>
          <w:lang w:eastAsia="en-US"/>
        </w:rPr>
        <w:t>into</w:t>
      </w:r>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Content>
          <w:r>
            <w:rPr>
              <w:rFonts w:ascii="MS Gothic" w:eastAsia="MS Gothic" w:hAnsi="MS Gothic" w:hint="eastAsia"/>
              <w:b/>
              <w:lang w:eastAsia="en-US"/>
            </w:rPr>
            <w:t>☒</w:t>
          </w:r>
        </w:sdtContent>
      </w:sdt>
      <w:r w:rsidR="003154F6">
        <w:rPr>
          <w:rFonts w:eastAsia="Calibri"/>
          <w:b/>
          <w:lang w:eastAsia="en-US"/>
        </w:rPr>
        <w:t xml:space="preserve"> </w:t>
      </w:r>
      <w:r w:rsidR="003154F6" w:rsidRPr="003154F6">
        <w:rPr>
          <w:rFonts w:eastAsia="Calibri"/>
          <w:lang w:eastAsia="en-US"/>
        </w:rPr>
        <w:t>where applicable</w:t>
      </w:r>
    </w:p>
    <w:p w14:paraId="14CE4FB0" w14:textId="77777777" w:rsidR="00E84BC0" w:rsidRDefault="00E84BC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2928" w14:textId="77777777" w:rsidR="00DF46A0" w:rsidRPr="00E84BC0" w:rsidRDefault="005C60F2" w:rsidP="005C60F2">
    <w:pPr>
      <w:keepNext/>
      <w:jc w:val="right"/>
      <w:outlineLvl w:val="0"/>
      <w:rPr>
        <w:b/>
        <w:sz w:val="20"/>
        <w:szCs w:val="20"/>
        <w:lang w:val="en-US"/>
      </w:rPr>
    </w:pPr>
    <w:r w:rsidRPr="00E84BC0">
      <w:rPr>
        <w:b/>
        <w:sz w:val="20"/>
        <w:szCs w:val="20"/>
        <w:lang w:val="en-US"/>
      </w:rPr>
      <w:t>Annex to PMU Rector’s Ordinance</w:t>
    </w:r>
    <w:r w:rsidR="00DF46A0" w:rsidRPr="00E84BC0">
      <w:rPr>
        <w:b/>
        <w:sz w:val="20"/>
        <w:szCs w:val="20"/>
        <w:lang w:val="en-US"/>
      </w:rPr>
      <w:t xml:space="preserve"> N</w:t>
    </w:r>
    <w:r w:rsidRPr="00E84BC0">
      <w:rPr>
        <w:b/>
        <w:sz w:val="20"/>
        <w:szCs w:val="20"/>
        <w:lang w:val="en-US"/>
      </w:rPr>
      <w:t>o.</w:t>
    </w:r>
    <w:r w:rsidR="00DF46A0" w:rsidRPr="00E84BC0">
      <w:rPr>
        <w:b/>
        <w:sz w:val="20"/>
        <w:szCs w:val="20"/>
        <w:lang w:val="en-US"/>
      </w:rPr>
      <w:t xml:space="preserve"> </w:t>
    </w:r>
    <w:r w:rsidR="00766886" w:rsidRPr="00E84BC0">
      <w:rPr>
        <w:b/>
        <w:sz w:val="20"/>
        <w:szCs w:val="20"/>
        <w:lang w:val="en-US"/>
      </w:rPr>
      <w:t>4</w:t>
    </w:r>
    <w:r w:rsidR="00DF46A0" w:rsidRPr="00E84BC0">
      <w:rPr>
        <w:b/>
        <w:sz w:val="20"/>
        <w:szCs w:val="20"/>
        <w:lang w:val="en-US"/>
      </w:rPr>
      <w:t>/20</w:t>
    </w:r>
    <w:r w:rsidR="00766886" w:rsidRPr="00E84BC0">
      <w:rPr>
        <w:b/>
        <w:sz w:val="20"/>
        <w:szCs w:val="20"/>
        <w:lang w:val="en-US"/>
      </w:rPr>
      <w:t>20</w:t>
    </w:r>
  </w:p>
  <w:p w14:paraId="2C0CCB4F" w14:textId="77777777" w:rsidR="001F095D" w:rsidRPr="00DF46A0" w:rsidRDefault="001F095D"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3"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6"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3"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1607347485">
    <w:abstractNumId w:val="1"/>
  </w:num>
  <w:num w:numId="2" w16cid:durableId="1129279221">
    <w:abstractNumId w:val="12"/>
  </w:num>
  <w:num w:numId="3" w16cid:durableId="351490531">
    <w:abstractNumId w:val="10"/>
  </w:num>
  <w:num w:numId="4" w16cid:durableId="1551452297">
    <w:abstractNumId w:val="9"/>
  </w:num>
  <w:num w:numId="5" w16cid:durableId="124356724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2000561">
    <w:abstractNumId w:val="14"/>
  </w:num>
  <w:num w:numId="7" w16cid:durableId="87729">
    <w:abstractNumId w:val="26"/>
  </w:num>
  <w:num w:numId="8" w16cid:durableId="1358627748">
    <w:abstractNumId w:val="6"/>
  </w:num>
  <w:num w:numId="9" w16cid:durableId="286549391">
    <w:abstractNumId w:val="13"/>
  </w:num>
  <w:num w:numId="10" w16cid:durableId="1114901732">
    <w:abstractNumId w:val="22"/>
  </w:num>
  <w:num w:numId="11" w16cid:durableId="622270441">
    <w:abstractNumId w:val="3"/>
  </w:num>
  <w:num w:numId="12" w16cid:durableId="483814529">
    <w:abstractNumId w:val="15"/>
  </w:num>
  <w:num w:numId="13" w16cid:durableId="1383168733">
    <w:abstractNumId w:val="2"/>
  </w:num>
  <w:num w:numId="14" w16cid:durableId="1745879836">
    <w:abstractNumId w:val="21"/>
  </w:num>
  <w:num w:numId="15" w16cid:durableId="301690065">
    <w:abstractNumId w:val="8"/>
  </w:num>
  <w:num w:numId="16" w16cid:durableId="951670599">
    <w:abstractNumId w:val="19"/>
  </w:num>
  <w:num w:numId="17" w16cid:durableId="1198815349">
    <w:abstractNumId w:val="11"/>
  </w:num>
  <w:num w:numId="18" w16cid:durableId="1405376024">
    <w:abstractNumId w:val="20"/>
  </w:num>
  <w:num w:numId="19" w16cid:durableId="1370178136">
    <w:abstractNumId w:val="0"/>
  </w:num>
  <w:num w:numId="20" w16cid:durableId="634871637">
    <w:abstractNumId w:val="4"/>
  </w:num>
  <w:num w:numId="21" w16cid:durableId="1009722860">
    <w:abstractNumId w:val="23"/>
  </w:num>
  <w:num w:numId="22" w16cid:durableId="344984582">
    <w:abstractNumId w:val="24"/>
  </w:num>
  <w:num w:numId="23" w16cid:durableId="1202551001">
    <w:abstractNumId w:val="25"/>
  </w:num>
  <w:num w:numId="24" w16cid:durableId="651444525">
    <w:abstractNumId w:val="17"/>
  </w:num>
  <w:num w:numId="25" w16cid:durableId="602882497">
    <w:abstractNumId w:val="18"/>
  </w:num>
  <w:num w:numId="26" w16cid:durableId="1218973284">
    <w:abstractNumId w:val="5"/>
  </w:num>
  <w:num w:numId="27" w16cid:durableId="137193185">
    <w:abstractNumId w:val="16"/>
  </w:num>
  <w:num w:numId="28" w16cid:durableId="15041977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activeWritingStyle w:appName="MSWord" w:lang="en-US" w:vendorID="64" w:dllVersion="6" w:nlCheck="1" w:checkStyle="0"/>
  <w:activeWritingStyle w:appName="MSWord" w:lang="en-US" w:vendorID="64" w:dllVersion="0" w:nlCheck="1" w:checkStyle="0"/>
  <w:activeWritingStyle w:appName="MSWord" w:lang="pl-PL"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17C4"/>
    <w:rsid w:val="00014AD9"/>
    <w:rsid w:val="0001623D"/>
    <w:rsid w:val="00017526"/>
    <w:rsid w:val="00025367"/>
    <w:rsid w:val="000309E9"/>
    <w:rsid w:val="00041202"/>
    <w:rsid w:val="000449E4"/>
    <w:rsid w:val="00045B9B"/>
    <w:rsid w:val="000B0FC1"/>
    <w:rsid w:val="000B28B7"/>
    <w:rsid w:val="000C5BB2"/>
    <w:rsid w:val="000D335C"/>
    <w:rsid w:val="000F2677"/>
    <w:rsid w:val="000F2F80"/>
    <w:rsid w:val="00101833"/>
    <w:rsid w:val="00111CED"/>
    <w:rsid w:val="00114F2C"/>
    <w:rsid w:val="00121808"/>
    <w:rsid w:val="00126ECF"/>
    <w:rsid w:val="00131FD0"/>
    <w:rsid w:val="001441B3"/>
    <w:rsid w:val="001450DA"/>
    <w:rsid w:val="00146B7D"/>
    <w:rsid w:val="001741F3"/>
    <w:rsid w:val="0018500F"/>
    <w:rsid w:val="00186CE0"/>
    <w:rsid w:val="001900D3"/>
    <w:rsid w:val="00190DC4"/>
    <w:rsid w:val="001A2A49"/>
    <w:rsid w:val="001A31F7"/>
    <w:rsid w:val="001A3E25"/>
    <w:rsid w:val="001B0333"/>
    <w:rsid w:val="001B13C8"/>
    <w:rsid w:val="001B1B3E"/>
    <w:rsid w:val="001B2CB3"/>
    <w:rsid w:val="001B7B45"/>
    <w:rsid w:val="001D0855"/>
    <w:rsid w:val="001D556C"/>
    <w:rsid w:val="001D61BC"/>
    <w:rsid w:val="001E0201"/>
    <w:rsid w:val="001E114F"/>
    <w:rsid w:val="001E1B74"/>
    <w:rsid w:val="001E3028"/>
    <w:rsid w:val="001F095D"/>
    <w:rsid w:val="001F736E"/>
    <w:rsid w:val="00212B5E"/>
    <w:rsid w:val="0021338B"/>
    <w:rsid w:val="0021532A"/>
    <w:rsid w:val="0024037B"/>
    <w:rsid w:val="002431B9"/>
    <w:rsid w:val="0024361E"/>
    <w:rsid w:val="00245F91"/>
    <w:rsid w:val="00261169"/>
    <w:rsid w:val="00263871"/>
    <w:rsid w:val="0028657E"/>
    <w:rsid w:val="00291FB4"/>
    <w:rsid w:val="002B13E7"/>
    <w:rsid w:val="002B3171"/>
    <w:rsid w:val="002B3F21"/>
    <w:rsid w:val="002C0494"/>
    <w:rsid w:val="002D6CB6"/>
    <w:rsid w:val="002E1233"/>
    <w:rsid w:val="002E1B57"/>
    <w:rsid w:val="00313402"/>
    <w:rsid w:val="003154F6"/>
    <w:rsid w:val="00320997"/>
    <w:rsid w:val="00326393"/>
    <w:rsid w:val="0033200A"/>
    <w:rsid w:val="003346EC"/>
    <w:rsid w:val="00335B41"/>
    <w:rsid w:val="00335EFB"/>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A3D81"/>
    <w:rsid w:val="003A616C"/>
    <w:rsid w:val="003B28E7"/>
    <w:rsid w:val="003B29CB"/>
    <w:rsid w:val="003B4ECF"/>
    <w:rsid w:val="003B6FE3"/>
    <w:rsid w:val="003D246D"/>
    <w:rsid w:val="003D39E0"/>
    <w:rsid w:val="003E2092"/>
    <w:rsid w:val="003E4FEB"/>
    <w:rsid w:val="003E668B"/>
    <w:rsid w:val="003E711B"/>
    <w:rsid w:val="00412D84"/>
    <w:rsid w:val="004158A4"/>
    <w:rsid w:val="0042479C"/>
    <w:rsid w:val="00426B0C"/>
    <w:rsid w:val="0044011B"/>
    <w:rsid w:val="0045122B"/>
    <w:rsid w:val="00471122"/>
    <w:rsid w:val="0048002E"/>
    <w:rsid w:val="004822F9"/>
    <w:rsid w:val="004929E4"/>
    <w:rsid w:val="00493C16"/>
    <w:rsid w:val="00494483"/>
    <w:rsid w:val="004B65A3"/>
    <w:rsid w:val="004C0936"/>
    <w:rsid w:val="004D0D21"/>
    <w:rsid w:val="004E4718"/>
    <w:rsid w:val="004F60DF"/>
    <w:rsid w:val="00505656"/>
    <w:rsid w:val="005217D2"/>
    <w:rsid w:val="005310F9"/>
    <w:rsid w:val="00544B69"/>
    <w:rsid w:val="005464F0"/>
    <w:rsid w:val="005552A2"/>
    <w:rsid w:val="00576D8E"/>
    <w:rsid w:val="00585859"/>
    <w:rsid w:val="00594937"/>
    <w:rsid w:val="00597F24"/>
    <w:rsid w:val="005A7408"/>
    <w:rsid w:val="005B0AF6"/>
    <w:rsid w:val="005C60F2"/>
    <w:rsid w:val="005E12C8"/>
    <w:rsid w:val="005F3E19"/>
    <w:rsid w:val="00614555"/>
    <w:rsid w:val="006153AC"/>
    <w:rsid w:val="00642333"/>
    <w:rsid w:val="006562C7"/>
    <w:rsid w:val="00663701"/>
    <w:rsid w:val="00665F1A"/>
    <w:rsid w:val="006660C8"/>
    <w:rsid w:val="006669F8"/>
    <w:rsid w:val="00671B6D"/>
    <w:rsid w:val="006723F1"/>
    <w:rsid w:val="00674B1C"/>
    <w:rsid w:val="00685B9E"/>
    <w:rsid w:val="00691F92"/>
    <w:rsid w:val="006A1CF9"/>
    <w:rsid w:val="006B6068"/>
    <w:rsid w:val="006C0EA4"/>
    <w:rsid w:val="006D095A"/>
    <w:rsid w:val="006E34C3"/>
    <w:rsid w:val="006E6286"/>
    <w:rsid w:val="006F1709"/>
    <w:rsid w:val="006F17B8"/>
    <w:rsid w:val="006F3DBF"/>
    <w:rsid w:val="00701301"/>
    <w:rsid w:val="00714DE9"/>
    <w:rsid w:val="00715896"/>
    <w:rsid w:val="00717006"/>
    <w:rsid w:val="007209F7"/>
    <w:rsid w:val="00734246"/>
    <w:rsid w:val="00745EB1"/>
    <w:rsid w:val="0075259B"/>
    <w:rsid w:val="00754B31"/>
    <w:rsid w:val="00756240"/>
    <w:rsid w:val="0075766F"/>
    <w:rsid w:val="007624F1"/>
    <w:rsid w:val="007630EF"/>
    <w:rsid w:val="00766886"/>
    <w:rsid w:val="00772428"/>
    <w:rsid w:val="0077265F"/>
    <w:rsid w:val="00781AF0"/>
    <w:rsid w:val="0078373F"/>
    <w:rsid w:val="00795493"/>
    <w:rsid w:val="0079573F"/>
    <w:rsid w:val="007A00A9"/>
    <w:rsid w:val="007A08EE"/>
    <w:rsid w:val="007A78A2"/>
    <w:rsid w:val="007D1F3C"/>
    <w:rsid w:val="007F2CE2"/>
    <w:rsid w:val="007F6497"/>
    <w:rsid w:val="00803B05"/>
    <w:rsid w:val="00813178"/>
    <w:rsid w:val="008362DE"/>
    <w:rsid w:val="00853E98"/>
    <w:rsid w:val="00861DB0"/>
    <w:rsid w:val="00863ADD"/>
    <w:rsid w:val="00870310"/>
    <w:rsid w:val="008725EC"/>
    <w:rsid w:val="008A7620"/>
    <w:rsid w:val="008A77AF"/>
    <w:rsid w:val="008B2033"/>
    <w:rsid w:val="008D416E"/>
    <w:rsid w:val="008E7E89"/>
    <w:rsid w:val="008F01EB"/>
    <w:rsid w:val="008F2EF0"/>
    <w:rsid w:val="008F337E"/>
    <w:rsid w:val="0091179D"/>
    <w:rsid w:val="00917B5E"/>
    <w:rsid w:val="00925C18"/>
    <w:rsid w:val="0095056B"/>
    <w:rsid w:val="0096173B"/>
    <w:rsid w:val="00986335"/>
    <w:rsid w:val="009B6242"/>
    <w:rsid w:val="009C364D"/>
    <w:rsid w:val="009C7382"/>
    <w:rsid w:val="009C7CC8"/>
    <w:rsid w:val="009D035F"/>
    <w:rsid w:val="009E4531"/>
    <w:rsid w:val="009E5F02"/>
    <w:rsid w:val="009F04CC"/>
    <w:rsid w:val="009F60D0"/>
    <w:rsid w:val="00A05D14"/>
    <w:rsid w:val="00A06BBC"/>
    <w:rsid w:val="00A358DE"/>
    <w:rsid w:val="00A4233C"/>
    <w:rsid w:val="00A460E1"/>
    <w:rsid w:val="00A461A8"/>
    <w:rsid w:val="00A65354"/>
    <w:rsid w:val="00A6661D"/>
    <w:rsid w:val="00A66B72"/>
    <w:rsid w:val="00A71C9A"/>
    <w:rsid w:val="00AA1B06"/>
    <w:rsid w:val="00AA34AF"/>
    <w:rsid w:val="00AB0033"/>
    <w:rsid w:val="00AB2702"/>
    <w:rsid w:val="00AC631E"/>
    <w:rsid w:val="00AC6338"/>
    <w:rsid w:val="00AD59C4"/>
    <w:rsid w:val="00AE0789"/>
    <w:rsid w:val="00AE4BD1"/>
    <w:rsid w:val="00AF5742"/>
    <w:rsid w:val="00AF77F1"/>
    <w:rsid w:val="00B05160"/>
    <w:rsid w:val="00B267B6"/>
    <w:rsid w:val="00B3037A"/>
    <w:rsid w:val="00B3096F"/>
    <w:rsid w:val="00B7394B"/>
    <w:rsid w:val="00B80C38"/>
    <w:rsid w:val="00B93B74"/>
    <w:rsid w:val="00BB0854"/>
    <w:rsid w:val="00BC1ED0"/>
    <w:rsid w:val="00BC2712"/>
    <w:rsid w:val="00BD2739"/>
    <w:rsid w:val="00BE28A8"/>
    <w:rsid w:val="00BE628C"/>
    <w:rsid w:val="00C0101A"/>
    <w:rsid w:val="00C01254"/>
    <w:rsid w:val="00C02770"/>
    <w:rsid w:val="00C0571F"/>
    <w:rsid w:val="00C13E5A"/>
    <w:rsid w:val="00C4124E"/>
    <w:rsid w:val="00C53A6E"/>
    <w:rsid w:val="00C5435D"/>
    <w:rsid w:val="00C567B9"/>
    <w:rsid w:val="00C63050"/>
    <w:rsid w:val="00C64657"/>
    <w:rsid w:val="00C74375"/>
    <w:rsid w:val="00C745F1"/>
    <w:rsid w:val="00C757A6"/>
    <w:rsid w:val="00C92423"/>
    <w:rsid w:val="00C97F94"/>
    <w:rsid w:val="00CB245B"/>
    <w:rsid w:val="00CC4BAA"/>
    <w:rsid w:val="00CD404B"/>
    <w:rsid w:val="00CD4AEB"/>
    <w:rsid w:val="00CF3A9E"/>
    <w:rsid w:val="00D15D00"/>
    <w:rsid w:val="00D501FF"/>
    <w:rsid w:val="00D6260F"/>
    <w:rsid w:val="00D66C66"/>
    <w:rsid w:val="00D961BF"/>
    <w:rsid w:val="00DA2D90"/>
    <w:rsid w:val="00DA3AA2"/>
    <w:rsid w:val="00DA463A"/>
    <w:rsid w:val="00DA5E6D"/>
    <w:rsid w:val="00DA6742"/>
    <w:rsid w:val="00DB0F5F"/>
    <w:rsid w:val="00DB2F0A"/>
    <w:rsid w:val="00DF0D9C"/>
    <w:rsid w:val="00DF2DBC"/>
    <w:rsid w:val="00DF2EA9"/>
    <w:rsid w:val="00DF46A0"/>
    <w:rsid w:val="00DF598F"/>
    <w:rsid w:val="00DF79E8"/>
    <w:rsid w:val="00E02BD8"/>
    <w:rsid w:val="00E1454D"/>
    <w:rsid w:val="00E1508B"/>
    <w:rsid w:val="00E30856"/>
    <w:rsid w:val="00E30DEB"/>
    <w:rsid w:val="00E3400B"/>
    <w:rsid w:val="00E64205"/>
    <w:rsid w:val="00E74F0A"/>
    <w:rsid w:val="00E822E7"/>
    <w:rsid w:val="00E84BC0"/>
    <w:rsid w:val="00E97096"/>
    <w:rsid w:val="00EA05E7"/>
    <w:rsid w:val="00EB64F7"/>
    <w:rsid w:val="00EC4926"/>
    <w:rsid w:val="00ED2B52"/>
    <w:rsid w:val="00EF78C4"/>
    <w:rsid w:val="00F03F41"/>
    <w:rsid w:val="00F04B23"/>
    <w:rsid w:val="00F06045"/>
    <w:rsid w:val="00F06E5F"/>
    <w:rsid w:val="00F11A0F"/>
    <w:rsid w:val="00F267D9"/>
    <w:rsid w:val="00F26FCC"/>
    <w:rsid w:val="00F41256"/>
    <w:rsid w:val="00F53EBE"/>
    <w:rsid w:val="00F83B00"/>
    <w:rsid w:val="00F929A6"/>
    <w:rsid w:val="00F97656"/>
    <w:rsid w:val="00FA4B18"/>
    <w:rsid w:val="00FA6363"/>
    <w:rsid w:val="00FC17C4"/>
    <w:rsid w:val="00FC41F4"/>
    <w:rsid w:val="00FD0DB9"/>
    <w:rsid w:val="00FD20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DD48C"/>
  <w15:docId w15:val="{C65D8660-4552-634C-AF88-6BBF02D6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rsid w:val="00E30DEB"/>
    <w:pPr>
      <w:spacing w:before="100" w:beforeAutospacing="1" w:after="100" w:afterAutospacing="1"/>
    </w:pPr>
  </w:style>
  <w:style w:type="character" w:styleId="Hipercze">
    <w:name w:val="Hyperlink"/>
    <w:uiPriority w:val="99"/>
    <w:semiHidden/>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126">
      <w:bodyDiv w:val="1"/>
      <w:marLeft w:val="0"/>
      <w:marRight w:val="0"/>
      <w:marTop w:val="0"/>
      <w:marBottom w:val="0"/>
      <w:divBdr>
        <w:top w:val="none" w:sz="0" w:space="0" w:color="auto"/>
        <w:left w:val="none" w:sz="0" w:space="0" w:color="auto"/>
        <w:bottom w:val="none" w:sz="0" w:space="0" w:color="auto"/>
        <w:right w:val="none" w:sz="0" w:space="0" w:color="auto"/>
      </w:divBdr>
    </w:div>
    <w:div w:id="71243453">
      <w:bodyDiv w:val="1"/>
      <w:marLeft w:val="0"/>
      <w:marRight w:val="0"/>
      <w:marTop w:val="0"/>
      <w:marBottom w:val="0"/>
      <w:divBdr>
        <w:top w:val="none" w:sz="0" w:space="0" w:color="auto"/>
        <w:left w:val="none" w:sz="0" w:space="0" w:color="auto"/>
        <w:bottom w:val="none" w:sz="0" w:space="0" w:color="auto"/>
        <w:right w:val="none" w:sz="0" w:space="0" w:color="auto"/>
      </w:divBdr>
    </w:div>
    <w:div w:id="194656540">
      <w:bodyDiv w:val="1"/>
      <w:marLeft w:val="0"/>
      <w:marRight w:val="0"/>
      <w:marTop w:val="0"/>
      <w:marBottom w:val="0"/>
      <w:divBdr>
        <w:top w:val="none" w:sz="0" w:space="0" w:color="auto"/>
        <w:left w:val="none" w:sz="0" w:space="0" w:color="auto"/>
        <w:bottom w:val="none" w:sz="0" w:space="0" w:color="auto"/>
        <w:right w:val="none" w:sz="0" w:space="0" w:color="auto"/>
      </w:divBdr>
    </w:div>
    <w:div w:id="233393274">
      <w:bodyDiv w:val="1"/>
      <w:marLeft w:val="0"/>
      <w:marRight w:val="0"/>
      <w:marTop w:val="0"/>
      <w:marBottom w:val="0"/>
      <w:divBdr>
        <w:top w:val="none" w:sz="0" w:space="0" w:color="auto"/>
        <w:left w:val="none" w:sz="0" w:space="0" w:color="auto"/>
        <w:bottom w:val="none" w:sz="0" w:space="0" w:color="auto"/>
        <w:right w:val="none" w:sz="0" w:space="0" w:color="auto"/>
      </w:divBdr>
    </w:div>
    <w:div w:id="355548642">
      <w:bodyDiv w:val="1"/>
      <w:marLeft w:val="0"/>
      <w:marRight w:val="0"/>
      <w:marTop w:val="0"/>
      <w:marBottom w:val="0"/>
      <w:divBdr>
        <w:top w:val="none" w:sz="0" w:space="0" w:color="auto"/>
        <w:left w:val="none" w:sz="0" w:space="0" w:color="auto"/>
        <w:bottom w:val="none" w:sz="0" w:space="0" w:color="auto"/>
        <w:right w:val="none" w:sz="0" w:space="0" w:color="auto"/>
      </w:divBdr>
    </w:div>
    <w:div w:id="1036345395">
      <w:bodyDiv w:val="1"/>
      <w:marLeft w:val="0"/>
      <w:marRight w:val="0"/>
      <w:marTop w:val="0"/>
      <w:marBottom w:val="0"/>
      <w:divBdr>
        <w:top w:val="none" w:sz="0" w:space="0" w:color="auto"/>
        <w:left w:val="none" w:sz="0" w:space="0" w:color="auto"/>
        <w:bottom w:val="none" w:sz="0" w:space="0" w:color="auto"/>
        <w:right w:val="none" w:sz="0" w:space="0" w:color="auto"/>
      </w:divBdr>
    </w:div>
    <w:div w:id="1352336142">
      <w:bodyDiv w:val="1"/>
      <w:marLeft w:val="0"/>
      <w:marRight w:val="0"/>
      <w:marTop w:val="0"/>
      <w:marBottom w:val="0"/>
      <w:divBdr>
        <w:top w:val="none" w:sz="0" w:space="0" w:color="auto"/>
        <w:left w:val="none" w:sz="0" w:space="0" w:color="auto"/>
        <w:bottom w:val="none" w:sz="0" w:space="0" w:color="auto"/>
        <w:right w:val="none" w:sz="0" w:space="0" w:color="auto"/>
      </w:divBdr>
    </w:div>
    <w:div w:id="1801068131">
      <w:bodyDiv w:val="1"/>
      <w:marLeft w:val="0"/>
      <w:marRight w:val="0"/>
      <w:marTop w:val="0"/>
      <w:marBottom w:val="0"/>
      <w:divBdr>
        <w:top w:val="none" w:sz="0" w:space="0" w:color="auto"/>
        <w:left w:val="none" w:sz="0" w:space="0" w:color="auto"/>
        <w:bottom w:val="none" w:sz="0" w:space="0" w:color="auto"/>
        <w:right w:val="none" w:sz="0" w:space="0" w:color="auto"/>
      </w:divBdr>
    </w:div>
    <w:div w:id="1919830088">
      <w:bodyDiv w:val="1"/>
      <w:marLeft w:val="0"/>
      <w:marRight w:val="0"/>
      <w:marTop w:val="0"/>
      <w:marBottom w:val="0"/>
      <w:divBdr>
        <w:top w:val="none" w:sz="0" w:space="0" w:color="auto"/>
        <w:left w:val="none" w:sz="0" w:space="0" w:color="auto"/>
        <w:bottom w:val="none" w:sz="0" w:space="0" w:color="auto"/>
        <w:right w:val="none" w:sz="0" w:space="0" w:color="auto"/>
      </w:divBdr>
    </w:div>
    <w:div w:id="2014989269">
      <w:bodyDiv w:val="1"/>
      <w:marLeft w:val="0"/>
      <w:marRight w:val="0"/>
      <w:marTop w:val="0"/>
      <w:marBottom w:val="0"/>
      <w:divBdr>
        <w:top w:val="none" w:sz="0" w:space="0" w:color="auto"/>
        <w:left w:val="none" w:sz="0" w:space="0" w:color="auto"/>
        <w:bottom w:val="none" w:sz="0" w:space="0" w:color="auto"/>
        <w:right w:val="none" w:sz="0" w:space="0" w:color="auto"/>
      </w:divBdr>
    </w:div>
    <w:div w:id="2102093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E8577-6F00-4A64-A738-18981F7F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1246</Words>
  <Characters>7481</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ZARZĄDZENIE REKTORA nr</vt:lpstr>
    </vt:vector>
  </TitlesOfParts>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REKTORA nr</dc:title>
  <dc:subject/>
  <dc:creator>agh</dc:creator>
  <cp:keywords/>
  <dc:description/>
  <cp:lastModifiedBy>Marta Gazdowska</cp:lastModifiedBy>
  <cp:revision>6</cp:revision>
  <cp:lastPrinted>2017-04-12T09:23:00Z</cp:lastPrinted>
  <dcterms:created xsi:type="dcterms:W3CDTF">2022-06-23T21:26:00Z</dcterms:created>
  <dcterms:modified xsi:type="dcterms:W3CDTF">2022-06-23T22:01:00Z</dcterms:modified>
</cp:coreProperties>
</file>