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200" w:type="dxa"/>
        <w:tblInd w:w="-289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790"/>
        <w:gridCol w:w="826"/>
        <w:gridCol w:w="7740"/>
      </w:tblGrid>
      <w:tr w:rsidR="00014061" w:rsidTr="000A4256">
        <w:trPr>
          <w:trHeight w:val="346"/>
        </w:trPr>
        <w:tc>
          <w:tcPr>
            <w:tcW w:w="710" w:type="dxa"/>
            <w:vMerge w:val="restart"/>
            <w:shd w:val="clear" w:color="auto" w:fill="00B050"/>
            <w:vAlign w:val="center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L.P.</w:t>
            </w:r>
          </w:p>
        </w:tc>
        <w:tc>
          <w:tcPr>
            <w:tcW w:w="10490" w:type="dxa"/>
            <w:gridSpan w:val="4"/>
            <w:shd w:val="clear" w:color="auto" w:fill="00B050"/>
            <w:vAlign w:val="center"/>
          </w:tcPr>
          <w:p w:rsidR="00014061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SEMINARS</w:t>
            </w:r>
            <w:r w:rsidRPr="00A17A84">
              <w:rPr>
                <w:rFonts w:ascii="Century Gothic" w:hAnsi="Century Gothic" w:cstheme="minorHAnsi"/>
                <w:b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b/>
                <w:szCs w:val="22"/>
              </w:rPr>
              <w:t xml:space="preserve">(THURSDAYS) : 08.00 – 09.30 (06.10.2023 – 26.01.2023) – 30 </w:t>
            </w:r>
            <w:proofErr w:type="spellStart"/>
            <w:r>
              <w:rPr>
                <w:rFonts w:ascii="Century Gothic" w:hAnsi="Century Gothic" w:cstheme="minorHAnsi"/>
                <w:b/>
                <w:szCs w:val="22"/>
              </w:rPr>
              <w:t>hrs</w:t>
            </w:r>
            <w:proofErr w:type="spellEnd"/>
          </w:p>
        </w:tc>
      </w:tr>
      <w:tr w:rsidR="00014061" w:rsidTr="00014061">
        <w:trPr>
          <w:trHeight w:val="237"/>
        </w:trPr>
        <w:tc>
          <w:tcPr>
            <w:tcW w:w="710" w:type="dxa"/>
            <w:vMerge/>
            <w:shd w:val="clear" w:color="auto" w:fill="00B050"/>
            <w:vAlign w:val="center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DATE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014061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TOPIC</w:t>
            </w:r>
          </w:p>
        </w:tc>
      </w:tr>
      <w:tr w:rsidR="00014061" w:rsidRPr="00753320" w:rsidTr="000A4256">
        <w:trPr>
          <w:trHeight w:hRule="exact" w:val="331"/>
        </w:trPr>
        <w:tc>
          <w:tcPr>
            <w:tcW w:w="710" w:type="dxa"/>
            <w:vAlign w:val="center"/>
          </w:tcPr>
          <w:p w:rsidR="00014061" w:rsidRPr="005B7412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06.10.2022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lang w:val="en-GB"/>
              </w:rPr>
              <w:t>Introduction to dental materials and equipment.</w:t>
            </w:r>
          </w:p>
        </w:tc>
      </w:tr>
      <w:tr w:rsidR="00014061" w:rsidRPr="00753320" w:rsidTr="000A4256">
        <w:trPr>
          <w:trHeight w:hRule="exact" w:val="323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13.10.2022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lang w:val="en-GB"/>
              </w:rPr>
              <w:t>Classification of materials used in dentistry.</w:t>
            </w:r>
          </w:p>
        </w:tc>
      </w:tr>
      <w:tr w:rsidR="00014061" w:rsidRPr="00753320" w:rsidTr="000A4256">
        <w:trPr>
          <w:trHeight w:hRule="exact" w:val="301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20.10.2022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lang w:val="en-GB"/>
              </w:rPr>
              <w:t>Oral cavity environment, teeth structure and diseases of oral hard tissues.</w:t>
            </w:r>
          </w:p>
        </w:tc>
      </w:tr>
      <w:tr w:rsidR="00014061" w:rsidRPr="00753320" w:rsidTr="000A4256">
        <w:trPr>
          <w:trHeight w:hRule="exact" w:val="309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27.10.2022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lang w:val="en-US"/>
              </w:rPr>
              <w:t>Possible restorative materials enabling teeth reconstruction.</w:t>
            </w:r>
          </w:p>
        </w:tc>
      </w:tr>
      <w:tr w:rsidR="00014061" w:rsidRPr="00753320" w:rsidTr="000A4256">
        <w:trPr>
          <w:trHeight w:hRule="exact" w:val="315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03.11.2022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  <w:lang w:val="en-GB"/>
              </w:rPr>
              <w:t>Surface phenomena</w:t>
            </w:r>
            <w:r w:rsidRPr="00014061">
              <w:rPr>
                <w:rFonts w:asciiTheme="majorHAnsi" w:hAnsiTheme="majorHAnsi" w:cstheme="majorHAnsi"/>
                <w:lang w:val="en-GB"/>
              </w:rPr>
              <w:t>: basics of adherence and connection of materials to the tooth tissues.</w:t>
            </w:r>
          </w:p>
        </w:tc>
      </w:tr>
      <w:tr w:rsidR="00014061" w:rsidRPr="00753320" w:rsidTr="000A4256">
        <w:trPr>
          <w:trHeight w:hRule="exact" w:val="309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10.11.2022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  <w:lang w:val="en-US"/>
              </w:rPr>
              <w:t>Properties of dental materials:</w:t>
            </w:r>
            <w:r w:rsidRPr="00014061">
              <w:rPr>
                <w:rFonts w:asciiTheme="majorHAnsi" w:hAnsiTheme="majorHAnsi" w:cstheme="majorHAnsi"/>
                <w:lang w:val="en-US"/>
              </w:rPr>
              <w:t xml:space="preserve"> restorative materials, biological materials, temporary materials.</w:t>
            </w:r>
          </w:p>
        </w:tc>
      </w:tr>
      <w:tr w:rsidR="00014061" w:rsidRPr="00753320" w:rsidTr="000A4256">
        <w:trPr>
          <w:trHeight w:hRule="exact" w:val="319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17.11.2022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  <w:lang w:val="en-GB"/>
              </w:rPr>
              <w:t>Properties of dental materials:</w:t>
            </w:r>
            <w:r w:rsidRPr="00014061">
              <w:rPr>
                <w:rFonts w:asciiTheme="majorHAnsi" w:hAnsiTheme="majorHAnsi" w:cstheme="majorHAnsi"/>
                <w:lang w:val="en-GB"/>
              </w:rPr>
              <w:t xml:space="preserve"> prosthetic materials, endodontic materials, additional materials.</w:t>
            </w:r>
          </w:p>
        </w:tc>
      </w:tr>
      <w:tr w:rsidR="00014061" w:rsidRPr="00753320" w:rsidTr="000A4256">
        <w:trPr>
          <w:trHeight w:hRule="exact" w:val="311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2D0EF3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D0EF3">
              <w:rPr>
                <w:rFonts w:asciiTheme="majorHAnsi" w:hAnsiTheme="majorHAnsi" w:cstheme="majorHAnsi"/>
                <w:b/>
                <w:color w:val="FF0000"/>
              </w:rPr>
              <w:t>24.11.2022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lang w:val="en-GB"/>
              </w:rPr>
              <w:t>Biocompatibility and its importance in materials used in dentistry.</w:t>
            </w:r>
          </w:p>
        </w:tc>
      </w:tr>
      <w:tr w:rsidR="00014061" w:rsidRPr="00050CFE" w:rsidTr="000A4256">
        <w:trPr>
          <w:trHeight w:hRule="exact" w:val="273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01.12.2022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014061" w:rsidRDefault="00014061" w:rsidP="000A4256">
            <w:pPr>
              <w:rPr>
                <w:rFonts w:asciiTheme="majorHAnsi" w:hAnsiTheme="majorHAnsi" w:cstheme="majorHAnsi"/>
                <w:b/>
              </w:rPr>
            </w:pPr>
            <w:r w:rsidRPr="00014061">
              <w:rPr>
                <w:rStyle w:val="tlid-translation"/>
                <w:rFonts w:asciiTheme="majorHAnsi" w:hAnsiTheme="majorHAnsi" w:cstheme="majorHAnsi"/>
                <w:lang w:val="en"/>
              </w:rPr>
              <w:t>Medical applications of nanomaterials, nanofibers, nanocomposites, coatings on implants. The dangers of nanotechnology.</w:t>
            </w:r>
          </w:p>
        </w:tc>
      </w:tr>
      <w:tr w:rsidR="00014061" w:rsidRPr="00753320" w:rsidTr="000A4256">
        <w:trPr>
          <w:trHeight w:hRule="exact" w:val="279"/>
        </w:trPr>
        <w:tc>
          <w:tcPr>
            <w:tcW w:w="710" w:type="dxa"/>
            <w:vAlign w:val="center"/>
          </w:tcPr>
          <w:p w:rsidR="00014061" w:rsidRPr="005B7412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08.12.2022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Style w:val="tlid-translation"/>
                <w:rFonts w:asciiTheme="majorHAnsi" w:hAnsiTheme="majorHAnsi" w:cstheme="majorHAnsi"/>
                <w:lang w:val="en"/>
              </w:rPr>
              <w:t>Study of biomaterials and nanostructures (AFM, SEM, TEM). Wear problem, surface tribology, composite testing</w:t>
            </w:r>
          </w:p>
        </w:tc>
      </w:tr>
      <w:tr w:rsidR="00014061" w:rsidRPr="00753320" w:rsidTr="000A4256">
        <w:trPr>
          <w:trHeight w:hRule="exact" w:val="494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15.12.2022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  <w:lang w:val="en"/>
              </w:rPr>
              <w:t xml:space="preserve">Mechanical properties of tissues and restorative materials: </w:t>
            </w:r>
            <w:r w:rsidRPr="00014061">
              <w:rPr>
                <w:rFonts w:asciiTheme="majorHAnsi" w:hAnsiTheme="majorHAnsi" w:cstheme="majorHAnsi"/>
                <w:lang w:val="en"/>
              </w:rPr>
              <w:t>occlusal forces, hardness, elasticity, friction, wear, modulus of elasticity (patterns), stress / strain curve, abrasion resistance, bending, shear</w:t>
            </w:r>
          </w:p>
        </w:tc>
      </w:tr>
      <w:tr w:rsidR="00014061" w:rsidRPr="00753320" w:rsidTr="000A4256">
        <w:trPr>
          <w:trHeight w:hRule="exact" w:val="490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22.12.2022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Style w:val="tlid-translation"/>
                <w:rFonts w:asciiTheme="majorHAnsi" w:hAnsiTheme="majorHAnsi" w:cstheme="majorHAnsi"/>
                <w:b/>
                <w:lang w:val="en"/>
              </w:rPr>
              <w:t>Thermal properties and thermal conductivity</w:t>
            </w:r>
            <w:r w:rsidRPr="00014061">
              <w:rPr>
                <w:rStyle w:val="tlid-translation"/>
                <w:rFonts w:asciiTheme="majorHAnsi" w:hAnsiTheme="majorHAnsi" w:cstheme="majorHAnsi"/>
                <w:lang w:val="en"/>
              </w:rPr>
              <w:t>. Thermal expansion coefficient. The heat generated during the development of tissues and materials.</w:t>
            </w:r>
          </w:p>
        </w:tc>
      </w:tr>
      <w:tr w:rsidR="00014061" w:rsidRPr="00753320" w:rsidTr="00014061">
        <w:trPr>
          <w:trHeight w:hRule="exact" w:val="487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12.01.2023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014061" w:rsidRDefault="00014061" w:rsidP="000A4256">
            <w:pPr>
              <w:rPr>
                <w:rStyle w:val="tlid-translation"/>
                <w:rFonts w:asciiTheme="majorHAnsi" w:hAnsiTheme="majorHAnsi" w:cstheme="majorHAnsi"/>
                <w:lang w:val="en"/>
              </w:rPr>
            </w:pPr>
            <w:r w:rsidRPr="00014061">
              <w:rPr>
                <w:rStyle w:val="tlid-translation"/>
                <w:rFonts w:asciiTheme="majorHAnsi" w:hAnsiTheme="majorHAnsi" w:cstheme="majorHAnsi"/>
                <w:b/>
                <w:lang w:val="en"/>
              </w:rPr>
              <w:t>Electrical properties and electrical conductivity</w:t>
            </w:r>
            <w:r w:rsidRPr="00014061">
              <w:rPr>
                <w:rStyle w:val="tlid-translation"/>
                <w:rFonts w:asciiTheme="majorHAnsi" w:hAnsiTheme="majorHAnsi" w:cstheme="majorHAnsi"/>
                <w:lang w:val="en"/>
              </w:rPr>
              <w:t>. Resistance, electrochemical corrosion, tarnishing, tarnishing.</w:t>
            </w:r>
          </w:p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Style w:val="tlid-translation"/>
                <w:rFonts w:asciiTheme="majorHAnsi" w:hAnsiTheme="majorHAnsi" w:cstheme="majorHAnsi"/>
                <w:b/>
                <w:lang w:val="en"/>
              </w:rPr>
              <w:t>Optical properties.</w:t>
            </w:r>
            <w:r w:rsidRPr="00014061">
              <w:rPr>
                <w:rStyle w:val="tlid-translation"/>
                <w:rFonts w:asciiTheme="majorHAnsi" w:hAnsiTheme="majorHAnsi" w:cstheme="majorHAnsi"/>
                <w:lang w:val="en"/>
              </w:rPr>
              <w:t xml:space="preserve"> Color and its measurement, fluorescence, translucency, color loss.</w:t>
            </w:r>
          </w:p>
        </w:tc>
      </w:tr>
      <w:tr w:rsidR="00014061" w:rsidRPr="00753320" w:rsidTr="000A4256">
        <w:trPr>
          <w:trHeight w:hRule="exact" w:val="539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19.01.2023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  <w:lang w:val="en"/>
              </w:rPr>
              <w:t>Surface phenomena:</w:t>
            </w:r>
            <w:r w:rsidRPr="00014061">
              <w:rPr>
                <w:rFonts w:asciiTheme="majorHAnsi" w:hAnsiTheme="majorHAnsi" w:cstheme="majorHAnsi"/>
                <w:lang w:val="en"/>
              </w:rPr>
              <w:t xml:space="preserve"> forces involved in denture retention, adhesion and bond strength testing, water absorption, solubility, disintegration.</w:t>
            </w:r>
          </w:p>
        </w:tc>
      </w:tr>
      <w:tr w:rsidR="00014061" w:rsidRPr="00050CFE" w:rsidTr="000A4256">
        <w:trPr>
          <w:trHeight w:hRule="exact" w:val="407"/>
        </w:trPr>
        <w:tc>
          <w:tcPr>
            <w:tcW w:w="710" w:type="dxa"/>
            <w:vAlign w:val="center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00B0F0"/>
              </w:rPr>
            </w:pPr>
            <w:r w:rsidRPr="00014061">
              <w:rPr>
                <w:rFonts w:asciiTheme="majorHAnsi" w:hAnsiTheme="majorHAnsi" w:cstheme="majorHAnsi"/>
                <w:b/>
                <w:color w:val="00B0F0"/>
              </w:rPr>
              <w:t>26.01.2023</w:t>
            </w:r>
          </w:p>
        </w:tc>
        <w:tc>
          <w:tcPr>
            <w:tcW w:w="9356" w:type="dxa"/>
            <w:gridSpan w:val="3"/>
            <w:vAlign w:val="center"/>
          </w:tcPr>
          <w:p w:rsidR="00014061" w:rsidRPr="00014061" w:rsidRDefault="00014061" w:rsidP="000A4256">
            <w:pPr>
              <w:rPr>
                <w:rFonts w:asciiTheme="majorHAnsi" w:hAnsiTheme="majorHAnsi" w:cstheme="majorHAnsi"/>
                <w:b/>
              </w:rPr>
            </w:pPr>
            <w:r w:rsidRPr="00014061">
              <w:rPr>
                <w:rFonts w:asciiTheme="majorHAnsi" w:hAnsiTheme="majorHAnsi" w:cstheme="majorHAnsi"/>
                <w:lang w:val="en"/>
              </w:rPr>
              <w:t>Amalgam fillings - types, properties, procedure. Limiting exposure to Hg.</w:t>
            </w:r>
          </w:p>
        </w:tc>
      </w:tr>
      <w:tr w:rsidR="00014061" w:rsidTr="000A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1200" w:type="dxa"/>
            <w:gridSpan w:val="5"/>
            <w:shd w:val="clear" w:color="auto" w:fill="FFD966" w:themeFill="accent4" w:themeFillTint="99"/>
          </w:tcPr>
          <w:p w:rsidR="00014061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EXERCISES (THURSDAYS): 09.45 – 11.</w:t>
            </w:r>
            <w:r w:rsidR="00B17F93">
              <w:rPr>
                <w:rFonts w:ascii="Century Gothic" w:hAnsi="Century Gothic" w:cstheme="minorHAnsi"/>
                <w:b/>
                <w:szCs w:val="22"/>
              </w:rPr>
              <w:t xml:space="preserve">15 </w:t>
            </w:r>
            <w:r w:rsidRPr="00050CFE">
              <w:rPr>
                <w:rFonts w:ascii="Century Gothic" w:hAnsi="Century Gothic" w:cstheme="minorHAnsi"/>
                <w:b/>
                <w:szCs w:val="22"/>
              </w:rPr>
              <w:t xml:space="preserve">(06.10.2023 – 26.01.2023) – 30 </w:t>
            </w:r>
            <w:proofErr w:type="spellStart"/>
            <w:r w:rsidRPr="00050CFE">
              <w:rPr>
                <w:rFonts w:ascii="Century Gothic" w:hAnsi="Century Gothic" w:cstheme="minorHAnsi"/>
                <w:b/>
                <w:szCs w:val="22"/>
              </w:rPr>
              <w:t>hrs</w:t>
            </w:r>
            <w:proofErr w:type="spellEnd"/>
            <w:r w:rsidR="002D0EF3">
              <w:rPr>
                <w:rFonts w:ascii="Century Gothic" w:hAnsi="Century Gothic" w:cstheme="minorHAnsi"/>
                <w:b/>
                <w:szCs w:val="22"/>
              </w:rPr>
              <w:t xml:space="preserve"> x 2 gr.=60 h.</w:t>
            </w:r>
          </w:p>
        </w:tc>
      </w:tr>
      <w:tr w:rsidR="00014061" w:rsidRPr="00A17A84" w:rsidTr="000A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10" w:type="dxa"/>
            <w:shd w:val="clear" w:color="auto" w:fill="FFD966" w:themeFill="accent4" w:themeFillTint="99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</w:p>
        </w:tc>
        <w:tc>
          <w:tcPr>
            <w:tcW w:w="1134" w:type="dxa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DATE</w:t>
            </w:r>
          </w:p>
        </w:tc>
        <w:tc>
          <w:tcPr>
            <w:tcW w:w="790" w:type="dxa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Gr a</w:t>
            </w:r>
          </w:p>
        </w:tc>
        <w:tc>
          <w:tcPr>
            <w:tcW w:w="826" w:type="dxa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Gr b</w:t>
            </w:r>
          </w:p>
        </w:tc>
        <w:tc>
          <w:tcPr>
            <w:tcW w:w="7740" w:type="dxa"/>
          </w:tcPr>
          <w:p w:rsidR="00014061" w:rsidRPr="00A17A84" w:rsidRDefault="00014061" w:rsidP="000A4256">
            <w:pPr>
              <w:jc w:val="center"/>
              <w:rPr>
                <w:rFonts w:ascii="Century Gothic" w:hAnsi="Century Gothic" w:cstheme="minorHAnsi"/>
                <w:b/>
                <w:szCs w:val="22"/>
              </w:rPr>
            </w:pPr>
            <w:r>
              <w:rPr>
                <w:rFonts w:ascii="Century Gothic" w:hAnsi="Century Gothic" w:cstheme="minorHAnsi"/>
                <w:b/>
                <w:szCs w:val="22"/>
              </w:rPr>
              <w:t>TOPIC</w:t>
            </w:r>
          </w:p>
        </w:tc>
      </w:tr>
      <w:tr w:rsidR="00014061" w:rsidRPr="00050CFE" w:rsidTr="000A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710" w:type="dxa"/>
          </w:tcPr>
          <w:p w:rsidR="00014061" w:rsidRPr="00050CFE" w:rsidRDefault="00014061" w:rsidP="00014061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06.10.2022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1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>Caries diagnostic methods - from traditional to modern.  Rules of cavity preparation according to Black. Contemporary methods of cavity preparation depending on materials used and class of the cavity. Pulp vitality diagnostic devices.</w:t>
            </w:r>
          </w:p>
        </w:tc>
      </w:tr>
      <w:tr w:rsidR="00014061" w:rsidRPr="00753320" w:rsidTr="0002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710" w:type="dxa"/>
          </w:tcPr>
          <w:p w:rsidR="00014061" w:rsidRPr="00050CFE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13.10.2022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1</w:t>
            </w:r>
          </w:p>
        </w:tc>
        <w:tc>
          <w:tcPr>
            <w:tcW w:w="7740" w:type="dxa"/>
          </w:tcPr>
          <w:p w:rsidR="00140CDD" w:rsidRPr="005079DF" w:rsidRDefault="00014061" w:rsidP="000A4256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>Accessory equipment used during the restoration process : dental matrix bands and holders (Ivory, Nystrom, Tofflemire, Mifam).</w:t>
            </w:r>
          </w:p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FF000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  <w:lang w:val="en-GB"/>
              </w:rPr>
              <w:t>Practical class: handling and use practice</w:t>
            </w:r>
          </w:p>
        </w:tc>
      </w:tr>
      <w:tr w:rsidR="00014061" w:rsidRPr="00753320" w:rsidTr="0002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5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20.10.2022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3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 xml:space="preserve">Dental drills, diagnostics set. Equipment used in dentistry: periodontics, dental surgery, prosthetics, orthodontics. </w:t>
            </w:r>
          </w:p>
        </w:tc>
      </w:tr>
      <w:tr w:rsidR="00014061" w:rsidRPr="00753320" w:rsidTr="0002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3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27.10.2022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3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Garrison system, </w:t>
            </w:r>
            <w:proofErr w:type="spellStart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>Palodent</w:t>
            </w:r>
            <w:proofErr w:type="spellEnd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, </w:t>
            </w:r>
            <w:proofErr w:type="spellStart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>Supermat</w:t>
            </w:r>
            <w:proofErr w:type="spellEnd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; Contact Matrix, Contact Wedge, tapes and interdental wedges. </w:t>
            </w:r>
          </w:p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  <w:lang w:val="en-GB"/>
              </w:rPr>
              <w:t>Practical class: handling and use practice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03.11.2022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5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6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 xml:space="preserve">Drills and equipment used during filling, correction and polishing. Additional dental tools. 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1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10.11.2022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6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5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FF000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Water-based cement: GIC/ glass ionomer cement (preparation) , resin-modified GIC/RMGIC (capsules), carboxylic cement, zinc – phosphate cement, dentin liners. </w:t>
            </w:r>
          </w:p>
        </w:tc>
      </w:tr>
      <w:tr w:rsidR="00014061" w:rsidRPr="00753320" w:rsidTr="000A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3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14061">
              <w:rPr>
                <w:rFonts w:asciiTheme="majorHAnsi" w:hAnsiTheme="majorHAnsi" w:cstheme="majorHAnsi"/>
                <w:b/>
              </w:rPr>
              <w:t>17.11.2022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7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8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US"/>
              </w:rPr>
              <w:t>M</w:t>
            </w:r>
            <w:proofErr w:type="spellStart"/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>aterials</w:t>
            </w:r>
            <w:proofErr w:type="spellEnd"/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 xml:space="preserve"> used for biological treatment: indirect and direct pulp capping, pulp </w:t>
            </w:r>
            <w:r w:rsidRPr="005079DF">
              <w:rPr>
                <w:rFonts w:asciiTheme="majorHAnsi" w:hAnsiTheme="majorHAnsi" w:cstheme="majorHAnsi"/>
                <w:iCs/>
                <w:color w:val="0070C0"/>
                <w:lang w:val="en-GB"/>
              </w:rPr>
              <w:t>amputation, apexogenesis, apexification</w:t>
            </w: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 xml:space="preserve">, calcium hydroxide </w:t>
            </w:r>
            <w:r w:rsidRPr="005079DF">
              <w:rPr>
                <w:rFonts w:asciiTheme="majorHAnsi" w:hAnsiTheme="majorHAnsi" w:cstheme="majorHAnsi"/>
                <w:iCs/>
                <w:color w:val="0070C0"/>
                <w:lang w:val="en-GB"/>
              </w:rPr>
              <w:t>compounds</w:t>
            </w: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>, Biodentine, MTA.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8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24.11.2022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8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7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>Adhesion to the dentine and enamel – mechanism of action, bonding system. Polymerisation phenomena and dental curing light.</w:t>
            </w:r>
          </w:p>
          <w:p w:rsidR="00014061" w:rsidRPr="00753320" w:rsidRDefault="00014061" w:rsidP="000A425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5079DF">
              <w:rPr>
                <w:rFonts w:asciiTheme="majorHAnsi" w:hAnsiTheme="majorHAnsi" w:cstheme="majorHAnsi"/>
                <w:b/>
                <w:iCs/>
                <w:color w:val="FF0000"/>
                <w:lang w:val="en-GB"/>
              </w:rPr>
              <w:t>Practical class:</w:t>
            </w:r>
            <w:r w:rsidRPr="005079DF">
              <w:rPr>
                <w:rFonts w:asciiTheme="majorHAnsi" w:hAnsiTheme="majorHAnsi" w:cstheme="majorHAnsi"/>
                <w:iCs/>
                <w:color w:val="FF0000"/>
                <w:lang w:val="en-GB"/>
              </w:rPr>
              <w:t xml:space="preserve"> fissure sealing (models)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01.12.2022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9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10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 xml:space="preserve">Prophylaxis materials, chemotherapeutics (paste, gels, foams, rinses, lacquer, calcifying preparation), teeth whitening substances. Fiberglass in dentistry. </w:t>
            </w:r>
          </w:p>
        </w:tc>
      </w:tr>
      <w:tr w:rsidR="00014061" w:rsidRPr="00753320" w:rsidTr="000A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iCs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08.12.2022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b/>
                <w:iCs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10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bCs/>
                <w:iCs/>
                <w:color w:val="0070C0"/>
                <w:lang w:val="en-GB"/>
              </w:rPr>
              <w:t>9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proofErr w:type="spellStart"/>
            <w:r w:rsidRPr="005079DF">
              <w:rPr>
                <w:rFonts w:asciiTheme="majorHAnsi" w:hAnsiTheme="majorHAnsi" w:cstheme="majorHAnsi"/>
                <w:iCs/>
                <w:color w:val="FF0000"/>
                <w:lang w:val="en-GB"/>
              </w:rPr>
              <w:t>Compomers</w:t>
            </w:r>
            <w:proofErr w:type="spellEnd"/>
            <w:r w:rsidRPr="005079DF">
              <w:rPr>
                <w:rFonts w:asciiTheme="majorHAnsi" w:hAnsiTheme="majorHAnsi" w:cstheme="majorHAnsi"/>
                <w:iCs/>
                <w:color w:val="FF0000"/>
                <w:lang w:val="en-GB"/>
              </w:rPr>
              <w:t xml:space="preserve">, </w:t>
            </w:r>
            <w:proofErr w:type="spellStart"/>
            <w:r w:rsidRPr="005079DF">
              <w:rPr>
                <w:rFonts w:asciiTheme="majorHAnsi" w:hAnsiTheme="majorHAnsi" w:cstheme="majorHAnsi"/>
                <w:iCs/>
                <w:color w:val="FF0000"/>
                <w:lang w:val="en-GB"/>
              </w:rPr>
              <w:t>giomers</w:t>
            </w:r>
            <w:proofErr w:type="spellEnd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: composition (ingredients), properties (filling and cementation).  </w:t>
            </w:r>
          </w:p>
          <w:p w:rsidR="00014061" w:rsidRPr="00140CDD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  <w:lang w:val="en-GB"/>
              </w:rPr>
              <w:t>Practical classes:</w:t>
            </w: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 Filling  class 1 cavities ( models)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15.12.2022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11</w:t>
            </w:r>
          </w:p>
        </w:tc>
        <w:tc>
          <w:tcPr>
            <w:tcW w:w="826" w:type="dxa"/>
          </w:tcPr>
          <w:p w:rsidR="00014061" w:rsidRPr="005079DF" w:rsidRDefault="00753320" w:rsidP="00753320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12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>Temporary materials: for mixing (</w:t>
            </w:r>
            <w:r w:rsidRPr="005079DF">
              <w:rPr>
                <w:rFonts w:asciiTheme="majorHAnsi" w:hAnsiTheme="majorHAnsi" w:cstheme="majorHAnsi"/>
                <w:iCs/>
                <w:color w:val="0070C0"/>
                <w:lang w:val="en-GB"/>
              </w:rPr>
              <w:t>fletcher</w:t>
            </w: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>) and</w:t>
            </w:r>
            <w:r w:rsidRPr="005079DF">
              <w:rPr>
                <w:rFonts w:asciiTheme="majorHAnsi" w:hAnsiTheme="majorHAnsi" w:cstheme="majorHAnsi"/>
                <w:b/>
                <w:color w:val="0070C0"/>
                <w:lang w:val="en-GB"/>
              </w:rPr>
              <w:t xml:space="preserve"> </w:t>
            </w:r>
            <w:r w:rsidRPr="005079DF">
              <w:rPr>
                <w:rFonts w:asciiTheme="majorHAnsi" w:hAnsiTheme="majorHAnsi" w:cstheme="majorHAnsi"/>
                <w:bCs/>
                <w:color w:val="0070C0"/>
                <w:lang w:val="en-GB"/>
              </w:rPr>
              <w:t xml:space="preserve">pre-made (light and chemo-cured), surgical dressings, used in periodontics and endodontics. Oil-based cement (ZOE/ oxide-zinc-eugenol). 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6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22.12.2022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12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bCs/>
                <w:color w:val="0070C0"/>
                <w:lang w:val="en-GB"/>
              </w:rPr>
              <w:t>11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>Composites: composition (ingredients), polymerization, correct technique of composite use.</w:t>
            </w:r>
          </w:p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FF0000"/>
                <w:lang w:val="en-US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  <w:lang w:val="en-GB"/>
              </w:rPr>
              <w:t>Practical classes:</w:t>
            </w: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 Filling  class 2 cavities  (models)  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8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12.01.2023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13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14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  <w:r w:rsidRPr="005079DF">
              <w:rPr>
                <w:rFonts w:asciiTheme="majorHAnsi" w:hAnsiTheme="majorHAnsi" w:cstheme="majorHAnsi"/>
                <w:color w:val="0070C0"/>
                <w:lang w:val="en-GB"/>
              </w:rPr>
              <w:t xml:space="preserve">Endodontic equipment/tools. Root canal treatment materials, rinses, medicines, sealers. Dexadent and devitalization sources. Methods of root canal length measurement. </w:t>
            </w:r>
          </w:p>
        </w:tc>
      </w:tr>
      <w:tr w:rsidR="00014061" w:rsidRPr="00753320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2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014061">
              <w:rPr>
                <w:rFonts w:asciiTheme="majorHAnsi" w:hAnsiTheme="majorHAnsi" w:cstheme="majorHAnsi"/>
                <w:b/>
              </w:rPr>
              <w:t>19.01.2023</w:t>
            </w:r>
          </w:p>
        </w:tc>
        <w:tc>
          <w:tcPr>
            <w:tcW w:w="790" w:type="dxa"/>
          </w:tcPr>
          <w:p w:rsidR="00014061" w:rsidRPr="005079DF" w:rsidRDefault="00014061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FF0000"/>
              </w:rPr>
              <w:t>14</w:t>
            </w:r>
          </w:p>
        </w:tc>
        <w:tc>
          <w:tcPr>
            <w:tcW w:w="826" w:type="dxa"/>
          </w:tcPr>
          <w:p w:rsidR="00014061" w:rsidRPr="005079DF" w:rsidRDefault="00753320" w:rsidP="000A4256">
            <w:pPr>
              <w:jc w:val="center"/>
              <w:rPr>
                <w:rFonts w:asciiTheme="majorHAnsi" w:hAnsiTheme="majorHAnsi" w:cstheme="majorHAnsi"/>
                <w:color w:val="0070C0"/>
                <w:lang w:val="en-GB"/>
              </w:rPr>
            </w:pPr>
            <w:r w:rsidRPr="005079DF">
              <w:rPr>
                <w:rFonts w:asciiTheme="majorHAnsi" w:hAnsiTheme="majorHAnsi" w:cstheme="majorHAnsi"/>
                <w:b/>
                <w:color w:val="0070C0"/>
              </w:rPr>
              <w:t>13</w:t>
            </w:r>
          </w:p>
        </w:tc>
        <w:tc>
          <w:tcPr>
            <w:tcW w:w="7740" w:type="dxa"/>
          </w:tcPr>
          <w:p w:rsidR="00014061" w:rsidRPr="005079DF" w:rsidRDefault="00014061" w:rsidP="000A4256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proofErr w:type="spellStart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>Ormocers</w:t>
            </w:r>
            <w:proofErr w:type="spellEnd"/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 and composites condensation: bulk, thermo-injectable, bioactive. Materials use in aesthetic dentistry. </w:t>
            </w:r>
            <w:r w:rsidRPr="005079DF">
              <w:rPr>
                <w:rFonts w:asciiTheme="majorHAnsi" w:hAnsiTheme="majorHAnsi" w:cstheme="majorHAnsi"/>
                <w:b/>
                <w:color w:val="FF0000"/>
                <w:lang w:val="en-GB"/>
              </w:rPr>
              <w:t>Practical classes :</w:t>
            </w:r>
            <w:r w:rsidRPr="005079DF">
              <w:rPr>
                <w:rFonts w:asciiTheme="majorHAnsi" w:hAnsiTheme="majorHAnsi" w:cstheme="majorHAnsi"/>
                <w:color w:val="FF0000"/>
                <w:lang w:val="en-GB"/>
              </w:rPr>
              <w:t xml:space="preserve"> Filling  class 2 cavities  (models)</w:t>
            </w:r>
          </w:p>
        </w:tc>
      </w:tr>
      <w:tr w:rsidR="00014061" w:rsidRPr="00050CFE" w:rsidTr="00014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710" w:type="dxa"/>
          </w:tcPr>
          <w:p w:rsidR="00014061" w:rsidRPr="00753320" w:rsidRDefault="00014061" w:rsidP="000140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4061">
              <w:rPr>
                <w:rFonts w:asciiTheme="majorHAnsi" w:hAnsiTheme="majorHAnsi" w:cstheme="majorHAnsi"/>
                <w:b/>
              </w:rPr>
              <w:t>26.01.2023</w:t>
            </w:r>
          </w:p>
        </w:tc>
        <w:tc>
          <w:tcPr>
            <w:tcW w:w="790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014061">
              <w:rPr>
                <w:rFonts w:asciiTheme="majorHAnsi" w:hAnsiTheme="majorHAnsi" w:cstheme="majorHAnsi"/>
                <w:b/>
                <w:color w:val="FF0000"/>
              </w:rPr>
              <w:t>15</w:t>
            </w:r>
          </w:p>
        </w:tc>
        <w:tc>
          <w:tcPr>
            <w:tcW w:w="826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014061">
              <w:rPr>
                <w:rFonts w:asciiTheme="majorHAnsi" w:hAnsiTheme="majorHAnsi" w:cstheme="majorHAnsi"/>
                <w:b/>
                <w:color w:val="FF0000"/>
              </w:rPr>
              <w:t>15</w:t>
            </w:r>
          </w:p>
        </w:tc>
        <w:tc>
          <w:tcPr>
            <w:tcW w:w="7740" w:type="dxa"/>
          </w:tcPr>
          <w:p w:rsidR="00014061" w:rsidRPr="00014061" w:rsidRDefault="00014061" w:rsidP="000A425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014061">
              <w:rPr>
                <w:rFonts w:asciiTheme="majorHAnsi" w:hAnsiTheme="majorHAnsi" w:cstheme="majorHAnsi"/>
                <w:b/>
                <w:color w:val="FF0000"/>
              </w:rPr>
              <w:t>FINAL TEST</w:t>
            </w:r>
          </w:p>
        </w:tc>
      </w:tr>
    </w:tbl>
    <w:p w:rsidR="00103B6F" w:rsidRDefault="00103B6F"/>
    <w:p w:rsidR="002D0EF3" w:rsidRDefault="002D0EF3">
      <w:bookmarkStart w:id="0" w:name="_GoBack"/>
      <w:bookmarkEnd w:id="0"/>
    </w:p>
    <w:sectPr w:rsidR="002D0EF3" w:rsidSect="00ED188F">
      <w:headerReference w:type="default" r:id="rId8"/>
      <w:pgSz w:w="11906" w:h="16838"/>
      <w:pgMar w:top="720" w:right="720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25" w:rsidRDefault="00663F25" w:rsidP="00014061">
      <w:r>
        <w:separator/>
      </w:r>
    </w:p>
  </w:endnote>
  <w:endnote w:type="continuationSeparator" w:id="0">
    <w:p w:rsidR="00663F25" w:rsidRDefault="00663F25" w:rsidP="0001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25" w:rsidRDefault="00663F25" w:rsidP="00014061">
      <w:r>
        <w:separator/>
      </w:r>
    </w:p>
  </w:footnote>
  <w:footnote w:type="continuationSeparator" w:id="0">
    <w:p w:rsidR="00663F25" w:rsidRDefault="00663F25" w:rsidP="0001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61" w:rsidRPr="005B7412" w:rsidRDefault="00014061" w:rsidP="00014061">
    <w:pPr>
      <w:jc w:val="center"/>
      <w:rPr>
        <w:rFonts w:ascii="Century Gothic" w:hAnsi="Century Gothic" w:cs="Arial"/>
        <w:b/>
        <w:szCs w:val="26"/>
        <w:lang w:val="en-US"/>
      </w:rPr>
    </w:pPr>
    <w:r w:rsidRPr="00145702">
      <w:rPr>
        <w:rFonts w:ascii="Century Gothic" w:hAnsi="Century Gothic" w:cs="Arial"/>
        <w:b/>
        <w:szCs w:val="26"/>
        <w:lang w:val="en-US"/>
      </w:rPr>
      <w:t xml:space="preserve">Dental Materials and Equipment: 2-nd Year of Medicine and Dentistry; winter semester </w:t>
    </w:r>
    <w:r>
      <w:rPr>
        <w:rFonts w:ascii="Century Gothic" w:hAnsi="Century Gothic" w:cs="Arial"/>
        <w:b/>
        <w:szCs w:val="26"/>
        <w:lang w:val="en-US"/>
      </w:rPr>
      <w:t>2022/2023</w:t>
    </w:r>
  </w:p>
  <w:p w:rsidR="00014061" w:rsidRDefault="00014061" w:rsidP="00014061">
    <w:pPr>
      <w:jc w:val="center"/>
      <w:rPr>
        <w:rFonts w:ascii="Century Gothic" w:hAnsi="Century Gothic" w:cs="Arial"/>
        <w:b/>
        <w:color w:val="0070C0"/>
        <w:szCs w:val="26"/>
        <w:lang w:val="en-US"/>
      </w:rPr>
    </w:pPr>
  </w:p>
  <w:p w:rsidR="00014061" w:rsidRDefault="00014061" w:rsidP="00014061">
    <w:pPr>
      <w:jc w:val="center"/>
      <w:rPr>
        <w:rFonts w:ascii="Century Gothic" w:hAnsi="Century Gothic" w:cstheme="minorHAnsi"/>
        <w:color w:val="00B0F0"/>
        <w:sz w:val="18"/>
      </w:rPr>
    </w:pPr>
    <w:r>
      <w:rPr>
        <w:rFonts w:ascii="Century Gothic" w:hAnsi="Century Gothic" w:cs="Arial"/>
        <w:b/>
        <w:color w:val="0070C0"/>
        <w:szCs w:val="26"/>
        <w:lang w:val="en-US"/>
      </w:rPr>
      <w:t xml:space="preserve">LECTURERS: </w:t>
    </w:r>
    <w:r w:rsidRPr="00753320">
      <w:rPr>
        <w:rFonts w:ascii="Century Gothic" w:hAnsi="Century Gothic" w:cstheme="minorHAnsi"/>
        <w:color w:val="FF00FF"/>
        <w:sz w:val="18"/>
        <w:lang w:val="en-US"/>
      </w:rPr>
      <w:t xml:space="preserve">Lek. dent. Barbara Gronwald, </w:t>
    </w:r>
    <w:r w:rsidRPr="00753320">
      <w:rPr>
        <w:rFonts w:ascii="Century Gothic" w:hAnsi="Century Gothic" w:cstheme="minorHAnsi"/>
        <w:color w:val="00B0F0"/>
        <w:sz w:val="18"/>
        <w:lang w:val="en-US"/>
      </w:rPr>
      <w:t xml:space="preserve">Lek. dent. </w:t>
    </w:r>
    <w:r w:rsidRPr="008D282C">
      <w:rPr>
        <w:rFonts w:ascii="Century Gothic" w:hAnsi="Century Gothic" w:cstheme="minorHAnsi"/>
        <w:color w:val="00B0F0"/>
        <w:sz w:val="18"/>
      </w:rPr>
      <w:t>Lidia Kozłowska</w:t>
    </w:r>
  </w:p>
  <w:p w:rsidR="00014061" w:rsidRDefault="000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EB"/>
    <w:multiLevelType w:val="hybridMultilevel"/>
    <w:tmpl w:val="933E192C"/>
    <w:lvl w:ilvl="0" w:tplc="98A2FA0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01319"/>
    <w:multiLevelType w:val="hybridMultilevel"/>
    <w:tmpl w:val="A0123C56"/>
    <w:lvl w:ilvl="0" w:tplc="2606FB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1"/>
    <w:rsid w:val="00014061"/>
    <w:rsid w:val="0002510F"/>
    <w:rsid w:val="00103B6F"/>
    <w:rsid w:val="00140CDD"/>
    <w:rsid w:val="00241965"/>
    <w:rsid w:val="002D0EF3"/>
    <w:rsid w:val="00494EC4"/>
    <w:rsid w:val="005079DF"/>
    <w:rsid w:val="00663F25"/>
    <w:rsid w:val="00753320"/>
    <w:rsid w:val="008F0D71"/>
    <w:rsid w:val="009522D3"/>
    <w:rsid w:val="00A144B2"/>
    <w:rsid w:val="00A53871"/>
    <w:rsid w:val="00B17F93"/>
    <w:rsid w:val="00BB2754"/>
    <w:rsid w:val="00E333BA"/>
    <w:rsid w:val="00E339DB"/>
    <w:rsid w:val="00E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9CE"/>
  <w15:chartTrackingRefBased/>
  <w15:docId w15:val="{DF3B2945-A402-4C6C-BCF7-EB3FDCF8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6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144B2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A144B2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B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A144B2"/>
    <w:rPr>
      <w:rFonts w:ascii="Calibri" w:hAnsi="Calibri"/>
      <w:color w:val="5A5A5A"/>
      <w:spacing w:val="15"/>
      <w:sz w:val="22"/>
      <w:szCs w:val="22"/>
    </w:rPr>
  </w:style>
  <w:style w:type="paragraph" w:styleId="Bezodstpw">
    <w:name w:val="No Spacing"/>
    <w:uiPriority w:val="1"/>
    <w:qFormat/>
    <w:rsid w:val="00A144B2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1406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14061"/>
  </w:style>
  <w:style w:type="paragraph" w:styleId="Nagwek">
    <w:name w:val="header"/>
    <w:basedOn w:val="Normalny"/>
    <w:link w:val="NagwekZnak"/>
    <w:uiPriority w:val="99"/>
    <w:unhideWhenUsed/>
    <w:rsid w:val="0001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06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06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A10C-77A6-4843-BFC6-5AD610E4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2</cp:revision>
  <dcterms:created xsi:type="dcterms:W3CDTF">2022-09-21T10:32:00Z</dcterms:created>
  <dcterms:modified xsi:type="dcterms:W3CDTF">2022-09-21T10:32:00Z</dcterms:modified>
</cp:coreProperties>
</file>