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907FB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198755</wp:posOffset>
            </wp:positionV>
            <wp:extent cx="3395980" cy="266700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60861338" r:id="rId13"/>
        </w:object>
      </w:r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353A92" w:rsidRPr="00745EB1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B02884">
              <w:rPr>
                <w:rFonts w:eastAsia="Calibri"/>
                <w:lang w:eastAsia="en-US"/>
              </w:rPr>
              <w:t xml:space="preserve"> </w:t>
            </w:r>
            <w:r w:rsidR="00563E8D">
              <w:rPr>
                <w:rFonts w:eastAsia="Calibri"/>
                <w:b/>
                <w:lang w:eastAsia="en-US"/>
              </w:rPr>
              <w:t>Statystyka medyczna</w:t>
            </w:r>
            <w:r w:rsidR="007F7E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F7546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Położnictwo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563E8D">
              <w:rPr>
                <w:rFonts w:eastAsia="Calibri"/>
                <w:i/>
                <w:lang w:eastAsia="en-US"/>
              </w:rPr>
              <w:t>□</w:t>
            </w:r>
            <w:r w:rsidR="00164A6D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:rsidR="00E44F34" w:rsidRPr="00745EB1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563E8D" w:rsidRPr="00164A6D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F7546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563E8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 w:rsidR="00416B91"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416B91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563E8D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Wykłady: 6h; </w:t>
            </w:r>
            <w:r w:rsidR="00164A6D">
              <w:rPr>
                <w:rFonts w:eastAsia="Calibri"/>
                <w:i/>
                <w:lang w:eastAsia="en-US"/>
              </w:rPr>
              <w:t>ćwiczenia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10h</w:t>
            </w:r>
            <w:r w:rsidR="0091666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164A6D" w:rsidRDefault="00164A6D" w:rsidP="0040127C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164A6D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 w:rsidR="00164A6D"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Pr="00164A6D" w:rsidRDefault="00164A6D" w:rsidP="00164A6D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3F2864" w:rsidRDefault="00164A6D" w:rsidP="00164A6D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40127C" w:rsidRP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416B91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przedmiotu jest zdobycie wiedzy związanej z gromadzeniem, analizowaniem i interpretowaniem informacji o charakterze ilościowym i jakościowym. Szczególną wagę przypisano danym związanym z funkcjonowaniem sektora ochrony zdrowia: informacji medycznych oraz związanych z szeroko pojętym zdrowiem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</w:tcPr>
          <w:p w:rsidR="00416B91" w:rsidRDefault="00416B91" w:rsidP="00416B91">
            <w:r w:rsidRPr="00E81320">
              <w:rPr>
                <w:rFonts w:eastAsia="Calibri"/>
                <w:lang w:eastAsia="en-US"/>
              </w:rPr>
              <w:t>Wiedza i umiejętności związane z zasadami i metodami matematyki</w:t>
            </w:r>
            <w:r>
              <w:rPr>
                <w:rFonts w:eastAsia="Calibri"/>
                <w:lang w:eastAsia="en-US"/>
              </w:rPr>
              <w:t>, informatyki</w:t>
            </w:r>
            <w:r w:rsidRPr="00E81320">
              <w:rPr>
                <w:rFonts w:eastAsia="Calibri"/>
                <w:lang w:eastAsia="en-US"/>
              </w:rPr>
              <w:t xml:space="preserve"> i logiki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</w:tbl>
    <w:p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373"/>
        <w:gridCol w:w="446"/>
        <w:gridCol w:w="525"/>
        <w:gridCol w:w="480"/>
        <w:gridCol w:w="529"/>
        <w:gridCol w:w="38"/>
        <w:gridCol w:w="567"/>
        <w:gridCol w:w="567"/>
        <w:gridCol w:w="567"/>
        <w:gridCol w:w="529"/>
        <w:gridCol w:w="38"/>
      </w:tblGrid>
      <w:tr w:rsidR="00087F9A" w:rsidRPr="00745EB1" w:rsidTr="00DE2DFF">
        <w:trPr>
          <w:gridAfter w:val="1"/>
          <w:wAfter w:w="38" w:type="dxa"/>
          <w:trHeight w:val="400"/>
          <w:jc w:val="center"/>
        </w:trPr>
        <w:tc>
          <w:tcPr>
            <w:tcW w:w="1005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563E8D" w:rsidP="00563E8D">
            <w:r>
              <w:t xml:space="preserve">Wymienić </w:t>
            </w:r>
            <w:r w:rsidRPr="00684475">
              <w:t>zasady przygotowywania baz danych do analiz statystycznych;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</w:t>
            </w:r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563E8D" w:rsidP="00563E8D">
            <w:r>
              <w:t xml:space="preserve">Wykorzystywać </w:t>
            </w:r>
            <w:r w:rsidRPr="00684475">
              <w:t>narzędzia informatyczne, testy statystyczne i zasady opracowywania wyników badań naukowych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U01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P</w:t>
            </w:r>
            <w:r w:rsidRPr="006447EF">
              <w:t>rzygotowywać bazy danych do obliczeń statystycznych;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</w:t>
            </w:r>
            <w:r w:rsidR="00F75464">
              <w:t xml:space="preserve"> </w:t>
            </w:r>
            <w:r w:rsidRPr="00563E8D">
              <w:t>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U02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S</w:t>
            </w:r>
            <w:r w:rsidRPr="006447EF">
              <w:t>tosować testy parametryczne i nieparametryczne dla zmiennych zależnych i niezależnych;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</w:t>
            </w:r>
            <w:r w:rsidR="00F75464">
              <w:t xml:space="preserve"> </w:t>
            </w:r>
            <w:r w:rsidRPr="00563E8D">
              <w:t>5.</w:t>
            </w:r>
            <w:bookmarkStart w:id="0" w:name="_GoBack"/>
            <w:bookmarkEnd w:id="0"/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napToGrid w:val="0"/>
            </w:pPr>
            <w:r>
              <w:t>K01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D</w:t>
            </w:r>
            <w:r>
              <w:t>okonywać krytyczn</w:t>
            </w:r>
            <w:r>
              <w:t>ej</w:t>
            </w:r>
            <w:r>
              <w:t xml:space="preserve"> ocen</w:t>
            </w:r>
            <w:r>
              <w:t>y</w:t>
            </w:r>
            <w:r>
              <w:t xml:space="preserve"> działań własnych i działań współpracowników z poszanowaniem różnic światopoglądowych i kulturowych;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EB2AAD" w:rsidRDefault="00563E8D" w:rsidP="00563E8D">
            <w:r>
              <w:t>K 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00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4019" w:rsidRDefault="00F94019" w:rsidP="00F94019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Pr="00782B9C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019" w:rsidRDefault="00F94019" w:rsidP="00F9401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A76EBE" w:rsidRDefault="00563E8D" w:rsidP="00563E8D">
            <w:pPr>
              <w:spacing w:line="276" w:lineRule="auto"/>
            </w:pPr>
            <w:r>
              <w:t>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4.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090B22" w:rsidRDefault="00563E8D" w:rsidP="00563E8D"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5.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3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C.U4.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4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C.U5.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5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EB2AAD" w:rsidRDefault="00563E8D" w:rsidP="00563E8D">
            <w:r>
              <w:t>K 1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</w:tbl>
    <w:p w:rsidR="00563E8D" w:rsidRDefault="00563E8D"/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605"/>
        <w:gridCol w:w="1076"/>
        <w:gridCol w:w="2745"/>
        <w:gridCol w:w="7"/>
      </w:tblGrid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3D39E0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563E8D" w:rsidRPr="00D442AA" w:rsidTr="00563E8D">
        <w:trPr>
          <w:gridAfter w:val="1"/>
          <w:wAfter w:w="7" w:type="dxa"/>
          <w:trHeight w:val="272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softHyphen/>
              <w:t>_01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Podstawy teoretyczne metod statystycznych stosowanych w naukach biomedycznych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 w:rsidRPr="00563E8D">
              <w:t>C.W 4.</w:t>
            </w:r>
            <w:r>
              <w:t xml:space="preserve">, </w:t>
            </w:r>
            <w:r w:rsidRPr="00563E8D">
              <w:t>C.W 5.</w:t>
            </w:r>
            <w:r>
              <w:t xml:space="preserve">, </w:t>
            </w:r>
            <w:r w:rsidRPr="00563E8D">
              <w:t>C.U5.</w:t>
            </w: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opracowywania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 w:rsidRPr="00563E8D">
              <w:t>C.W 5.</w:t>
            </w:r>
            <w:r>
              <w:t xml:space="preserve">, </w:t>
            </w:r>
            <w:r w:rsidRPr="00563E8D">
              <w:t>C.U4.</w:t>
            </w:r>
            <w:r>
              <w:t xml:space="preserve">, </w:t>
            </w:r>
            <w:r w:rsidRPr="00563E8D">
              <w:t>C.U5.</w:t>
            </w:r>
            <w:r>
              <w:t xml:space="preserve">, </w:t>
            </w:r>
            <w:r>
              <w:t>K 1</w:t>
            </w: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(opisowe) techniki analizy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Wnioskowanie statystyczne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9D3118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D3118" w:rsidRDefault="00563E8D" w:rsidP="00563E8D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Petrie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Aviva</w:t>
            </w:r>
            <w:proofErr w:type="spellEnd"/>
            <w:r>
              <w:rPr>
                <w:bCs/>
                <w:lang w:eastAsia="en-US"/>
              </w:rPr>
              <w:t>, Sabin Caroline, Statystyka medyczna w zarysie, wydaw. PZWL, Warszawa 2006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Watała</w:t>
            </w:r>
            <w:proofErr w:type="spellEnd"/>
            <w:r>
              <w:rPr>
                <w:bCs/>
                <w:lang w:eastAsia="en-US"/>
              </w:rPr>
              <w:t xml:space="preserve"> Cezary, Biostatystyka – wykorzystanie metod statystycznych w pracy badawczej w naukach biomedycznych, wydaw. </w:t>
            </w:r>
            <w:proofErr w:type="spellStart"/>
            <w:r>
              <w:rPr>
                <w:bCs/>
                <w:lang w:eastAsia="en-US"/>
              </w:rPr>
              <w:t>Medica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  <w:r>
              <w:rPr>
                <w:bCs/>
                <w:lang w:eastAsia="en-US"/>
              </w:rPr>
              <w:t>, Łódź 2012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745EB1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A107E">
              <w:rPr>
                <w:rFonts w:eastAsia="Calibri"/>
                <w:lang w:eastAsia="en-US"/>
              </w:rPr>
              <w:t>6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A107E">
              <w:rPr>
                <w:rFonts w:eastAsia="Calibri"/>
                <w:lang w:eastAsia="en-US"/>
              </w:rPr>
              <w:t>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3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D9D9D9"/>
            <w:vAlign w:val="center"/>
          </w:tcPr>
          <w:p w:rsidR="00563E8D" w:rsidRPr="00745EB1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</w:tbl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*Przykładowe sposoby weryfikacji efektów kształcenia:</w:t>
      </w:r>
    </w:p>
    <w:p w:rsidR="00AA107E" w:rsidRDefault="00AA107E" w:rsidP="00353A92">
      <w:pPr>
        <w:rPr>
          <w:rFonts w:eastAsia="Calibri"/>
          <w:sz w:val="20"/>
          <w:lang w:eastAsia="en-US"/>
        </w:rPr>
        <w:sectPr w:rsidR="00AA107E" w:rsidSect="001F095D">
          <w:footerReference w:type="default" r:id="rId14"/>
          <w:pgSz w:w="11906" w:h="16838"/>
          <w:pgMar w:top="567" w:right="991" w:bottom="567" w:left="851" w:header="709" w:footer="82" w:gutter="0"/>
          <w:cols w:space="708"/>
          <w:docGrid w:linePitch="360"/>
        </w:sectPr>
      </w:pP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 – egzamin pisemny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EU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egzamin ustny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ET – egzamin testowy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EPR – egzamin praktyczny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K – kolokwium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 – referat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 – sprawdzenie umiejętności praktycznych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RZĆ – raport z ćwiczeń z dyskusją wyników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O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aktywności i postawy studenta 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SL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sprawozdanie laboratoryjne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SP – studium przypadku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PS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umiejętności pracy samodzielnej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W – kartkówka przed rozpoczęciem zajęć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PM – prezentacja multimedialna</w:t>
      </w:r>
    </w:p>
    <w:p w:rsidR="00AA107E" w:rsidRDefault="00353A92" w:rsidP="00FA4C64">
      <w:pPr>
        <w:rPr>
          <w:rFonts w:eastAsia="Calibri"/>
          <w:sz w:val="20"/>
          <w:lang w:eastAsia="en-US"/>
        </w:rPr>
        <w:sectPr w:rsidR="00AA107E" w:rsidSect="00AA107E">
          <w:type w:val="continuous"/>
          <w:pgSz w:w="11906" w:h="16838"/>
          <w:pgMar w:top="567" w:right="991" w:bottom="567" w:left="851" w:header="709" w:footer="82" w:gutter="0"/>
          <w:cols w:num="2" w:space="708"/>
          <w:docGrid w:linePitch="360"/>
        </w:sectPr>
      </w:pPr>
      <w:r w:rsidRPr="00416B91">
        <w:rPr>
          <w:rFonts w:eastAsia="Calibri"/>
          <w:sz w:val="20"/>
          <w:lang w:eastAsia="en-US"/>
        </w:rPr>
        <w:t>i inne</w:t>
      </w:r>
    </w:p>
    <w:p w:rsidR="00353A92" w:rsidRPr="00416B91" w:rsidRDefault="00353A92" w:rsidP="00FA4C64">
      <w:pPr>
        <w:rPr>
          <w:rFonts w:eastAsia="Calibri"/>
          <w:sz w:val="20"/>
          <w:lang w:eastAsia="en-US"/>
        </w:rPr>
      </w:pPr>
    </w:p>
    <w:p w:rsidR="00A6703B" w:rsidRDefault="00A6703B" w:rsidP="00FA4C64">
      <w:pPr>
        <w:rPr>
          <w:rFonts w:eastAsia="Calibri"/>
          <w:lang w:eastAsia="en-US"/>
        </w:rPr>
      </w:pPr>
    </w:p>
    <w:sectPr w:rsidR="00A6703B" w:rsidSect="00AA107E">
      <w:type w:val="continuous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CC" w:rsidRDefault="007B24CC" w:rsidP="00190DC4">
      <w:r>
        <w:separator/>
      </w:r>
    </w:p>
  </w:endnote>
  <w:endnote w:type="continuationSeparator" w:id="0">
    <w:p w:rsidR="007B24CC" w:rsidRDefault="007B24CC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CC" w:rsidRDefault="007B24CC" w:rsidP="00190DC4">
      <w:r>
        <w:separator/>
      </w:r>
    </w:p>
  </w:footnote>
  <w:footnote w:type="continuationSeparator" w:id="0">
    <w:p w:rsidR="007B24CC" w:rsidRDefault="007B24CC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302E4"/>
    <w:multiLevelType w:val="hybridMultilevel"/>
    <w:tmpl w:val="CA8A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8"/>
  </w:num>
  <w:num w:numId="9">
    <w:abstractNumId w:val="15"/>
  </w:num>
  <w:num w:numId="10">
    <w:abstractNumId w:val="24"/>
  </w:num>
  <w:num w:numId="11">
    <w:abstractNumId w:val="4"/>
  </w:num>
  <w:num w:numId="12">
    <w:abstractNumId w:val="17"/>
  </w:num>
  <w:num w:numId="13">
    <w:abstractNumId w:val="3"/>
  </w:num>
  <w:num w:numId="14">
    <w:abstractNumId w:val="23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18"/>
  </w:num>
  <w:num w:numId="28">
    <w:abstractNumId w:val="9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87F9A"/>
    <w:rsid w:val="00092294"/>
    <w:rsid w:val="000B0FC1"/>
    <w:rsid w:val="000B28B7"/>
    <w:rsid w:val="000C2229"/>
    <w:rsid w:val="000F2677"/>
    <w:rsid w:val="00101833"/>
    <w:rsid w:val="00111CED"/>
    <w:rsid w:val="00114CFE"/>
    <w:rsid w:val="00114F2C"/>
    <w:rsid w:val="0011561B"/>
    <w:rsid w:val="00121808"/>
    <w:rsid w:val="001248E0"/>
    <w:rsid w:val="00126ECF"/>
    <w:rsid w:val="00145031"/>
    <w:rsid w:val="001450DA"/>
    <w:rsid w:val="00146B7D"/>
    <w:rsid w:val="00164A6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93081"/>
    <w:rsid w:val="002A7FAA"/>
    <w:rsid w:val="002B13E7"/>
    <w:rsid w:val="002B3171"/>
    <w:rsid w:val="002B3F21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16B91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63E8D"/>
    <w:rsid w:val="00592F87"/>
    <w:rsid w:val="005939CD"/>
    <w:rsid w:val="005B0AF6"/>
    <w:rsid w:val="005D456E"/>
    <w:rsid w:val="005E12C8"/>
    <w:rsid w:val="005F3E19"/>
    <w:rsid w:val="00614555"/>
    <w:rsid w:val="006153AC"/>
    <w:rsid w:val="006226AE"/>
    <w:rsid w:val="00631171"/>
    <w:rsid w:val="00632E90"/>
    <w:rsid w:val="00642333"/>
    <w:rsid w:val="00645786"/>
    <w:rsid w:val="006562C7"/>
    <w:rsid w:val="006602A6"/>
    <w:rsid w:val="00663701"/>
    <w:rsid w:val="00674B1C"/>
    <w:rsid w:val="00685B9E"/>
    <w:rsid w:val="00691F92"/>
    <w:rsid w:val="006A1CF9"/>
    <w:rsid w:val="006B53BF"/>
    <w:rsid w:val="006B6068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B24CC"/>
    <w:rsid w:val="007E33C4"/>
    <w:rsid w:val="007F57FB"/>
    <w:rsid w:val="007F71F4"/>
    <w:rsid w:val="007F7E63"/>
    <w:rsid w:val="00803B05"/>
    <w:rsid w:val="00807FD5"/>
    <w:rsid w:val="0081071B"/>
    <w:rsid w:val="00813178"/>
    <w:rsid w:val="00823F45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7E89"/>
    <w:rsid w:val="008F01EB"/>
    <w:rsid w:val="008F2EF0"/>
    <w:rsid w:val="00907FB5"/>
    <w:rsid w:val="0091179D"/>
    <w:rsid w:val="00916661"/>
    <w:rsid w:val="00917B5E"/>
    <w:rsid w:val="00925C18"/>
    <w:rsid w:val="009608DB"/>
    <w:rsid w:val="0096173B"/>
    <w:rsid w:val="00986335"/>
    <w:rsid w:val="009942F1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43050"/>
    <w:rsid w:val="00A461A8"/>
    <w:rsid w:val="00A66B72"/>
    <w:rsid w:val="00A6703B"/>
    <w:rsid w:val="00A71C9A"/>
    <w:rsid w:val="00A87416"/>
    <w:rsid w:val="00A93A23"/>
    <w:rsid w:val="00AA107E"/>
    <w:rsid w:val="00AA1B06"/>
    <w:rsid w:val="00AB2702"/>
    <w:rsid w:val="00AB3508"/>
    <w:rsid w:val="00AC631E"/>
    <w:rsid w:val="00AD0128"/>
    <w:rsid w:val="00AD59C4"/>
    <w:rsid w:val="00AE0789"/>
    <w:rsid w:val="00AF30D3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629EB"/>
    <w:rsid w:val="00B7394B"/>
    <w:rsid w:val="00B74A1E"/>
    <w:rsid w:val="00B9563F"/>
    <w:rsid w:val="00BA6D20"/>
    <w:rsid w:val="00BB0854"/>
    <w:rsid w:val="00BC1ED0"/>
    <w:rsid w:val="00BE628C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A7F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64205"/>
    <w:rsid w:val="00E74F0A"/>
    <w:rsid w:val="00E822E7"/>
    <w:rsid w:val="00E97096"/>
    <w:rsid w:val="00EA05E7"/>
    <w:rsid w:val="00EB64F7"/>
    <w:rsid w:val="00EC34D1"/>
    <w:rsid w:val="00EC4926"/>
    <w:rsid w:val="00EF6FDA"/>
    <w:rsid w:val="00EF78C4"/>
    <w:rsid w:val="00F02EBC"/>
    <w:rsid w:val="00F26FCC"/>
    <w:rsid w:val="00F41256"/>
    <w:rsid w:val="00F53EBE"/>
    <w:rsid w:val="00F552D2"/>
    <w:rsid w:val="00F72305"/>
    <w:rsid w:val="00F75464"/>
    <w:rsid w:val="00F860F1"/>
    <w:rsid w:val="00F94019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4A7F7"/>
  <w15:chartTrackingRefBased/>
  <w15:docId w15:val="{B6CCFF27-0669-4BFF-BBE3-EABC268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47EA62FAED4AABD416BFFAEC7FED" ma:contentTypeVersion="5" ma:contentTypeDescription="Utwórz nowy dokument." ma:contentTypeScope="" ma:versionID="94577bb021647bab9b26c9b8c01cd5ab">
  <xsd:schema xmlns:xsd="http://www.w3.org/2001/XMLSchema" xmlns:xs="http://www.w3.org/2001/XMLSchema" xmlns:p="http://schemas.microsoft.com/office/2006/metadata/properties" xmlns:ns2="e945a977-93c5-4e2a-a97f-b7728f58dd14" xmlns:ns3="9d440871-ea52-40ae-87ce-7037c6dc8af6" targetNamespace="http://schemas.microsoft.com/office/2006/metadata/properties" ma:root="true" ma:fieldsID="1b8a37074e1ef73b9a2fa39b8422f57b" ns2:_="" ns3:_="">
    <xsd:import namespace="e945a977-93c5-4e2a-a97f-b7728f58dd14"/>
    <xsd:import namespace="9d440871-ea52-40ae-87ce-7037c6dc8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a977-93c5-4e2a-a97f-b7728f58d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0871-ea52-40ae-87ce-7037c6dc8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440871-ea52-40ae-87ce-7037c6dc8af6">
      <UserInfo>
        <DisplayName>Zabielska Paulina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F96-A0C8-4419-8C59-1C710AE5A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372ED-C0F1-4BEE-AFEB-065281A2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a977-93c5-4e2a-a97f-b7728f58dd14"/>
    <ds:schemaRef ds:uri="9d440871-ea52-40ae-87ce-7037c6dc8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F5C4-B3E9-4773-B055-9B44BC37032E}">
  <ds:schemaRefs>
    <ds:schemaRef ds:uri="http://schemas.microsoft.com/office/2006/metadata/properties"/>
    <ds:schemaRef ds:uri="http://schemas.microsoft.com/office/infopath/2007/PartnerControls"/>
    <ds:schemaRef ds:uri="9d440871-ea52-40ae-87ce-7037c6dc8af6"/>
  </ds:schemaRefs>
</ds:datastoreItem>
</file>

<file path=customXml/itemProps4.xml><?xml version="1.0" encoding="utf-8"?>
<ds:datastoreItem xmlns:ds="http://schemas.openxmlformats.org/officeDocument/2006/customXml" ds:itemID="{24AFED39-8E3A-415B-913D-BB6A9AA3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4211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2023-11-07T10:23:00Z</dcterms:created>
  <dcterms:modified xsi:type="dcterms:W3CDTF">2023-11-07T10:23:00Z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0x010100323247EA62FAED4AABD416BFFAEC7FED</vt:lpwstr>
  </property>
</Properties>
</file>