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C47F" w14:textId="12556BDD" w:rsidR="0092177D" w:rsidRPr="0092177D" w:rsidRDefault="00C76AFA" w:rsidP="0092177D">
      <w:pPr>
        <w:suppressAutoHyphens/>
        <w:rPr>
          <w:rFonts w:eastAsia="Calibri"/>
          <w:b/>
          <w:spacing w:val="30"/>
          <w:lang w:eastAsia="en-U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1AD60B14" wp14:editId="62D14BCA">
            <wp:simplePos x="0" y="0"/>
            <wp:positionH relativeFrom="column">
              <wp:posOffset>1428750</wp:posOffset>
            </wp:positionH>
            <wp:positionV relativeFrom="paragraph">
              <wp:posOffset>200025</wp:posOffset>
            </wp:positionV>
            <wp:extent cx="3395345" cy="233680"/>
            <wp:effectExtent l="0" t="0" r="0" b="0"/>
            <wp:wrapNone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334" r="-23" b="-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45" cy="233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77D">
        <w:rPr>
          <w:noProof/>
          <w:lang w:eastAsia="zh-CN"/>
        </w:rPr>
        <w:drawing>
          <wp:inline distT="0" distB="0" distL="0" distR="0" wp14:anchorId="54A0C6F0" wp14:editId="58441D11">
            <wp:extent cx="635000" cy="7937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" t="-70" r="-89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93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B17C7" w14:textId="77777777" w:rsidR="0092177D" w:rsidRPr="0092177D" w:rsidRDefault="0092177D" w:rsidP="0092177D">
      <w:pPr>
        <w:suppressAutoHyphens/>
        <w:spacing w:line="276" w:lineRule="auto"/>
        <w:jc w:val="center"/>
        <w:rPr>
          <w:lang w:eastAsia="zh-CN"/>
        </w:rPr>
      </w:pPr>
      <w:r w:rsidRPr="0092177D">
        <w:rPr>
          <w:rFonts w:eastAsia="Calibri"/>
          <w:b/>
          <w:spacing w:val="30"/>
          <w:lang w:eastAsia="en-US"/>
        </w:rPr>
        <w:t>SYLABUS ZAJĘĆ</w:t>
      </w:r>
    </w:p>
    <w:p w14:paraId="369BE664" w14:textId="77777777" w:rsidR="0092177D" w:rsidRPr="0092177D" w:rsidRDefault="0092177D" w:rsidP="0092177D">
      <w:pPr>
        <w:suppressAutoHyphens/>
        <w:spacing w:line="276" w:lineRule="auto"/>
        <w:jc w:val="center"/>
        <w:rPr>
          <w:lang w:eastAsia="zh-CN"/>
        </w:rPr>
      </w:pPr>
      <w:r w:rsidRPr="0092177D">
        <w:rPr>
          <w:rFonts w:eastAsia="Calibri"/>
          <w:b/>
          <w:spacing w:val="30"/>
          <w:lang w:eastAsia="en-US"/>
        </w:rPr>
        <w:t>Informacje ogólne</w:t>
      </w:r>
    </w:p>
    <w:p w14:paraId="584ADE97" w14:textId="77777777" w:rsidR="007D6462" w:rsidRDefault="007D646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2"/>
          <w:szCs w:val="22"/>
          <w:lang w:val="pl"/>
        </w:rPr>
      </w:pP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"/>
        <w:gridCol w:w="4852"/>
        <w:gridCol w:w="4722"/>
        <w:gridCol w:w="19"/>
      </w:tblGrid>
      <w:tr w:rsidR="007D6462" w:rsidRPr="00340466" w14:paraId="7905799B" w14:textId="77777777">
        <w:trPr>
          <w:gridAfter w:val="1"/>
          <w:wAfter w:w="19" w:type="dxa"/>
          <w:trHeight w:val="397"/>
        </w:trPr>
        <w:tc>
          <w:tcPr>
            <w:tcW w:w="9593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4B4A35F9" w14:textId="77777777" w:rsidR="007D6462" w:rsidRPr="00340466" w:rsidRDefault="007D6462" w:rsidP="00B246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Nazwa </w:t>
            </w:r>
            <w:r w:rsidR="00B2467D" w:rsidRPr="00340466">
              <w:rPr>
                <w:sz w:val="22"/>
                <w:szCs w:val="22"/>
                <w:lang w:val="pl"/>
              </w:rPr>
              <w:t>zajęć</w:t>
            </w:r>
            <w:r w:rsidRPr="00340466">
              <w:rPr>
                <w:sz w:val="22"/>
                <w:szCs w:val="22"/>
                <w:lang w:val="pl"/>
              </w:rPr>
              <w:t xml:space="preserve">: </w:t>
            </w:r>
            <w:r w:rsidR="005D6E28" w:rsidRPr="00340466">
              <w:rPr>
                <w:bCs/>
                <w:sz w:val="22"/>
                <w:szCs w:val="22"/>
                <w:lang w:val="pl"/>
              </w:rPr>
              <w:t>E</w:t>
            </w:r>
            <w:r w:rsidRPr="00340466">
              <w:rPr>
                <w:bCs/>
                <w:sz w:val="22"/>
                <w:szCs w:val="22"/>
                <w:lang w:val="pl"/>
              </w:rPr>
              <w:t>stetyka</w:t>
            </w:r>
          </w:p>
        </w:tc>
      </w:tr>
      <w:tr w:rsidR="007D6462" w14:paraId="64B26AAF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2171B94" w14:textId="77777777" w:rsidR="007D6462" w:rsidRPr="00340466" w:rsidRDefault="007D6462" w:rsidP="00B246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Rodzaj </w:t>
            </w:r>
            <w:r w:rsidR="00B2467D" w:rsidRPr="00340466">
              <w:rPr>
                <w:sz w:val="22"/>
                <w:szCs w:val="22"/>
                <w:lang w:val="pl"/>
              </w:rPr>
              <w:t>zajęć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B89E8BD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Obowiązkowy</w:t>
            </w:r>
          </w:p>
        </w:tc>
      </w:tr>
      <w:tr w:rsidR="007D6462" w14:paraId="0E20778B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BB3951D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Wydział PUM 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36C55B3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Nauk o Zdrowiu</w:t>
            </w:r>
          </w:p>
        </w:tc>
      </w:tr>
      <w:tr w:rsidR="007D6462" w14:paraId="0ACA1484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E96B5DD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Kierunek studiów 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6CB92C3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Kosmetologia</w:t>
            </w:r>
          </w:p>
        </w:tc>
      </w:tr>
      <w:tr w:rsidR="007D6462" w14:paraId="567394E5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581BEFC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Specjalność 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D887168" w14:textId="7B2D0333" w:rsidR="007D6462" w:rsidRPr="00340466" w:rsidRDefault="0034046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-</w:t>
            </w:r>
          </w:p>
        </w:tc>
      </w:tr>
      <w:tr w:rsidR="007D6462" w14:paraId="6A49C5E3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B240789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Poziom studiów 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041CD4A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 xml:space="preserve">jednolite magisterskie </w:t>
            </w:r>
            <w:r w:rsidRPr="00340466">
              <w:rPr>
                <w:sz w:val="22"/>
                <w:szCs w:val="22"/>
                <w:lang w:val="pl"/>
              </w:rPr>
              <w:t>□</w:t>
            </w:r>
          </w:p>
          <w:p w14:paraId="176D6468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 xml:space="preserve">I stopnia </w:t>
            </w:r>
            <w:r w:rsidR="00355CF9" w:rsidRPr="00340466">
              <w:rPr>
                <w:i/>
                <w:iCs/>
                <w:sz w:val="22"/>
                <w:szCs w:val="22"/>
                <w:lang w:val="pl"/>
              </w:rPr>
              <w:t>X</w:t>
            </w:r>
          </w:p>
          <w:p w14:paraId="5AB1990F" w14:textId="77777777" w:rsidR="007D6462" w:rsidRPr="00340466" w:rsidRDefault="007D6462" w:rsidP="00355C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II stopnia</w:t>
            </w:r>
            <w:r w:rsidR="00355CF9" w:rsidRPr="00340466">
              <w:rPr>
                <w:i/>
                <w:iCs/>
                <w:sz w:val="22"/>
                <w:szCs w:val="22"/>
                <w:lang w:val="pl"/>
              </w:rPr>
              <w:t xml:space="preserve"> </w:t>
            </w:r>
            <w:r w:rsidR="00355CF9" w:rsidRPr="00340466">
              <w:rPr>
                <w:sz w:val="22"/>
                <w:szCs w:val="22"/>
                <w:lang w:val="pl"/>
              </w:rPr>
              <w:t>□</w:t>
            </w:r>
          </w:p>
        </w:tc>
      </w:tr>
      <w:tr w:rsidR="007D6462" w14:paraId="27AC22EB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B3995D2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Forma studiów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B355288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stacjonarne</w:t>
            </w:r>
          </w:p>
        </w:tc>
      </w:tr>
      <w:tr w:rsidR="007D6462" w14:paraId="2A0E1641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5B0FB0B" w14:textId="4588CF9F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Rok, semestr studiów 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19B9E20" w14:textId="6A23B6E5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Rok I</w:t>
            </w:r>
            <w:r w:rsidR="0092177D" w:rsidRPr="00340466">
              <w:rPr>
                <w:i/>
                <w:iCs/>
                <w:sz w:val="22"/>
                <w:szCs w:val="22"/>
                <w:lang w:val="pl"/>
              </w:rPr>
              <w:t>/semestr I</w:t>
            </w:r>
          </w:p>
        </w:tc>
      </w:tr>
      <w:tr w:rsidR="007D6462" w14:paraId="036A8A34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9789347" w14:textId="1998C31A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Liczba przypisanych punktów ECTS 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1B6F891" w14:textId="31F2FF9E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2</w:t>
            </w:r>
            <w:r w:rsidR="0092177D" w:rsidRPr="00340466">
              <w:rPr>
                <w:i/>
                <w:iCs/>
                <w:sz w:val="22"/>
                <w:szCs w:val="22"/>
                <w:lang w:val="pl"/>
              </w:rPr>
              <w:t xml:space="preserve"> (1+1)</w:t>
            </w:r>
          </w:p>
        </w:tc>
      </w:tr>
      <w:tr w:rsidR="007D6462" w:rsidRPr="00355CF9" w14:paraId="1C92E80F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94490DC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Formy prowadzenia zajęć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6760297" w14:textId="683FBC4F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proofErr w:type="spellStart"/>
            <w:r w:rsidRPr="00340466">
              <w:rPr>
                <w:i/>
                <w:iCs/>
                <w:sz w:val="22"/>
                <w:szCs w:val="22"/>
                <w:lang w:val="en-US"/>
              </w:rPr>
              <w:t>Wykłady</w:t>
            </w:r>
            <w:proofErr w:type="spellEnd"/>
            <w:r w:rsidRPr="0034046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55CF9" w:rsidRPr="00340466">
              <w:rPr>
                <w:i/>
                <w:iCs/>
                <w:sz w:val="22"/>
                <w:szCs w:val="22"/>
                <w:lang w:val="en-US"/>
              </w:rPr>
              <w:t>–</w:t>
            </w:r>
            <w:r w:rsidRPr="0034046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="00355CF9" w:rsidRPr="00340466">
              <w:rPr>
                <w:i/>
                <w:iCs/>
                <w:sz w:val="22"/>
                <w:szCs w:val="22"/>
                <w:lang w:val="en-US"/>
              </w:rPr>
              <w:t>6</w:t>
            </w:r>
          </w:p>
          <w:p w14:paraId="384E3D50" w14:textId="40F3E908" w:rsidR="007D6462" w:rsidRPr="00340466" w:rsidRDefault="00355CF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en-US"/>
              </w:rPr>
            </w:pPr>
            <w:r w:rsidRPr="00340466">
              <w:rPr>
                <w:i/>
                <w:iCs/>
                <w:sz w:val="22"/>
                <w:szCs w:val="22"/>
                <w:lang w:val="en-US"/>
              </w:rPr>
              <w:t>E-learning</w:t>
            </w:r>
            <w:r w:rsidR="007D6462" w:rsidRPr="0034046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340466">
              <w:rPr>
                <w:i/>
                <w:iCs/>
                <w:sz w:val="22"/>
                <w:szCs w:val="22"/>
                <w:lang w:val="en-US"/>
              </w:rPr>
              <w:t>–</w:t>
            </w:r>
            <w:r w:rsidR="007D6462" w:rsidRPr="00340466">
              <w:rPr>
                <w:i/>
                <w:iCs/>
                <w:sz w:val="22"/>
                <w:szCs w:val="22"/>
                <w:lang w:val="en-US"/>
              </w:rPr>
              <w:t xml:space="preserve"> 1</w:t>
            </w:r>
            <w:r w:rsidRPr="00340466">
              <w:rPr>
                <w:i/>
                <w:iCs/>
                <w:sz w:val="22"/>
                <w:szCs w:val="22"/>
                <w:lang w:val="en-US"/>
              </w:rPr>
              <w:t>4</w:t>
            </w:r>
          </w:p>
          <w:p w14:paraId="2C92F377" w14:textId="52452045" w:rsidR="00355CF9" w:rsidRPr="00340466" w:rsidRDefault="00355C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340466">
              <w:rPr>
                <w:i/>
                <w:iCs/>
                <w:sz w:val="22"/>
                <w:szCs w:val="22"/>
                <w:lang w:val="en-US"/>
              </w:rPr>
              <w:t>Seminaria</w:t>
            </w:r>
            <w:proofErr w:type="spellEnd"/>
            <w:r w:rsidRPr="00340466">
              <w:rPr>
                <w:i/>
                <w:iCs/>
                <w:sz w:val="22"/>
                <w:szCs w:val="22"/>
                <w:lang w:val="en-US"/>
              </w:rPr>
              <w:t xml:space="preserve"> – 10</w:t>
            </w:r>
          </w:p>
        </w:tc>
      </w:tr>
      <w:tr w:rsidR="007D6462" w14:paraId="750756B7" w14:textId="77777777" w:rsidTr="00340466">
        <w:trPr>
          <w:gridBefore w:val="1"/>
          <w:wBefore w:w="19" w:type="dxa"/>
          <w:trHeight w:val="3405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ADD5A65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Forma zaliczenia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8E1B174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- zaliczenie na ocenę:</w:t>
            </w:r>
          </w:p>
          <w:p w14:paraId="75618408" w14:textId="40F1CEC5" w:rsidR="007D6462" w:rsidRPr="00340466" w:rsidRDefault="009217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□</w:t>
            </w:r>
            <w:r w:rsidR="007D6462" w:rsidRPr="00340466">
              <w:rPr>
                <w:i/>
                <w:iCs/>
                <w:sz w:val="22"/>
                <w:szCs w:val="22"/>
                <w:lang w:val="pl"/>
              </w:rPr>
              <w:tab/>
              <w:t>opisowe</w:t>
            </w:r>
          </w:p>
          <w:p w14:paraId="39131F64" w14:textId="77777777" w:rsidR="007D6462" w:rsidRPr="00340466" w:rsidRDefault="00355CF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□</w:t>
            </w:r>
            <w:r w:rsidR="007D6462" w:rsidRPr="00340466">
              <w:rPr>
                <w:i/>
                <w:iCs/>
                <w:sz w:val="22"/>
                <w:szCs w:val="22"/>
                <w:lang w:val="pl"/>
              </w:rPr>
              <w:tab/>
              <w:t>testowe</w:t>
            </w:r>
          </w:p>
          <w:p w14:paraId="2DA81C2A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□</w:t>
            </w:r>
            <w:r w:rsidRPr="00340466">
              <w:rPr>
                <w:i/>
                <w:iCs/>
                <w:sz w:val="22"/>
                <w:szCs w:val="22"/>
                <w:lang w:val="pl"/>
              </w:rPr>
              <w:tab/>
              <w:t>praktyczne</w:t>
            </w:r>
          </w:p>
          <w:p w14:paraId="254D531F" w14:textId="77777777" w:rsidR="007D6462" w:rsidRPr="00340466" w:rsidRDefault="00355CF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□</w:t>
            </w:r>
            <w:r w:rsidR="007D6462" w:rsidRPr="00340466">
              <w:rPr>
                <w:i/>
                <w:iCs/>
                <w:sz w:val="22"/>
                <w:szCs w:val="22"/>
                <w:lang w:val="pl"/>
              </w:rPr>
              <w:tab/>
              <w:t>ustne</w:t>
            </w:r>
          </w:p>
          <w:p w14:paraId="227A9A44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  <w:p w14:paraId="547CD98D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□</w:t>
            </w:r>
            <w:r w:rsidRPr="00340466">
              <w:rPr>
                <w:i/>
                <w:iCs/>
                <w:sz w:val="22"/>
                <w:szCs w:val="22"/>
                <w:lang w:val="pl"/>
              </w:rPr>
              <w:t xml:space="preserve">       zaliczenie bez oceny </w:t>
            </w:r>
          </w:p>
          <w:p w14:paraId="54B2CE90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  <w:p w14:paraId="6AAB4A12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- egzamin końcowy:</w:t>
            </w:r>
          </w:p>
          <w:p w14:paraId="5E894713" w14:textId="0228CC74" w:rsidR="0092177D" w:rsidRPr="00340466" w:rsidRDefault="0092177D" w:rsidP="009217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□        </w:t>
            </w:r>
            <w:r w:rsidRPr="00340466">
              <w:rPr>
                <w:i/>
                <w:iCs/>
                <w:sz w:val="22"/>
                <w:szCs w:val="22"/>
                <w:lang w:val="pl"/>
              </w:rPr>
              <w:t>o</w:t>
            </w:r>
            <w:r w:rsidR="007D6462" w:rsidRPr="00340466">
              <w:rPr>
                <w:i/>
                <w:iCs/>
                <w:sz w:val="22"/>
                <w:szCs w:val="22"/>
                <w:lang w:val="pl"/>
              </w:rPr>
              <w:t>pisowy</w:t>
            </w:r>
            <w:r w:rsidR="00E30D0B" w:rsidRPr="00340466">
              <w:rPr>
                <w:i/>
                <w:iCs/>
                <w:sz w:val="22"/>
                <w:szCs w:val="22"/>
                <w:lang w:val="pl"/>
              </w:rPr>
              <w:t xml:space="preserve"> </w:t>
            </w:r>
          </w:p>
          <w:p w14:paraId="2B7187DC" w14:textId="6FB1F922" w:rsidR="007D6462" w:rsidRPr="00340466" w:rsidRDefault="0092177D" w:rsidP="009217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X</w:t>
            </w:r>
            <w:r w:rsidRPr="00340466">
              <w:rPr>
                <w:sz w:val="22"/>
                <w:szCs w:val="22"/>
                <w:lang w:val="pl"/>
              </w:rPr>
              <w:t xml:space="preserve">        </w:t>
            </w:r>
            <w:r w:rsidRPr="00340466">
              <w:rPr>
                <w:i/>
                <w:iCs/>
                <w:sz w:val="22"/>
                <w:szCs w:val="22"/>
                <w:lang w:val="pl"/>
              </w:rPr>
              <w:t>t</w:t>
            </w:r>
            <w:r w:rsidR="007D6462" w:rsidRPr="00340466">
              <w:rPr>
                <w:i/>
                <w:iCs/>
                <w:sz w:val="22"/>
                <w:szCs w:val="22"/>
                <w:lang w:val="pl"/>
              </w:rPr>
              <w:t>estowy</w:t>
            </w:r>
          </w:p>
          <w:p w14:paraId="3D75C862" w14:textId="369B62C4" w:rsidR="007D6462" w:rsidRPr="00340466" w:rsidRDefault="0092177D" w:rsidP="0092177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□        </w:t>
            </w:r>
            <w:r w:rsidR="007D6462" w:rsidRPr="00340466">
              <w:rPr>
                <w:i/>
                <w:iCs/>
                <w:sz w:val="22"/>
                <w:szCs w:val="22"/>
                <w:lang w:val="pl"/>
              </w:rPr>
              <w:t>praktyczny</w:t>
            </w:r>
            <w:r w:rsidR="00355CF9" w:rsidRPr="00340466">
              <w:rPr>
                <w:i/>
                <w:iCs/>
                <w:sz w:val="22"/>
                <w:szCs w:val="22"/>
                <w:lang w:val="pl"/>
              </w:rPr>
              <w:t xml:space="preserve"> </w:t>
            </w:r>
          </w:p>
          <w:p w14:paraId="6A9519B0" w14:textId="0CF8874B" w:rsidR="007D6462" w:rsidRPr="00340466" w:rsidRDefault="0092177D" w:rsidP="0092177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 xml:space="preserve">□        </w:t>
            </w:r>
            <w:r w:rsidR="007D6462" w:rsidRPr="00340466">
              <w:rPr>
                <w:i/>
                <w:iCs/>
                <w:sz w:val="22"/>
                <w:szCs w:val="22"/>
                <w:lang w:val="pl"/>
              </w:rPr>
              <w:t>ustny</w:t>
            </w:r>
          </w:p>
        </w:tc>
      </w:tr>
      <w:tr w:rsidR="007D6462" w14:paraId="3EF6DD6D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596AC42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Kierownik jednostki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47B72FA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Dr n. med. Dariusz Jeżewski</w:t>
            </w:r>
          </w:p>
        </w:tc>
      </w:tr>
      <w:tr w:rsidR="007D6462" w:rsidRPr="00E135D4" w14:paraId="4D6428CA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0B5B0E1" w14:textId="1DE3B8D0" w:rsidR="007D6462" w:rsidRPr="00340466" w:rsidRDefault="00E135D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rFonts w:eastAsia="Calibri"/>
                <w:color w:val="000000"/>
                <w:sz w:val="22"/>
                <w:szCs w:val="22"/>
                <w:lang w:eastAsia="en-US"/>
              </w:rPr>
              <w:t>Adiunkt dydaktyczny lub osoba odpowiedzialna za przedmiot</w:t>
            </w:r>
            <w:r w:rsidRPr="00340466">
              <w:rPr>
                <w:sz w:val="22"/>
                <w:szCs w:val="22"/>
                <w:lang w:val="pl"/>
              </w:rPr>
              <w:t xml:space="preserve"> 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54F5D16" w14:textId="77777777" w:rsidR="00E16BE0" w:rsidRPr="00340466" w:rsidRDefault="007D6462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da-DK"/>
              </w:rPr>
              <w:t xml:space="preserve">Dr n. med. </w:t>
            </w:r>
            <w:r w:rsidRPr="00340466">
              <w:rPr>
                <w:i/>
                <w:iCs/>
                <w:sz w:val="22"/>
                <w:szCs w:val="22"/>
                <w:lang w:val="pl"/>
              </w:rPr>
              <w:t xml:space="preserve">Dariusz Jeżewski </w:t>
            </w:r>
          </w:p>
          <w:p w14:paraId="05D15A1C" w14:textId="77777777" w:rsidR="007D6462" w:rsidRDefault="00E135D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 w:rsidRPr="00A40EA3">
              <w:rPr>
                <w:i/>
                <w:iCs/>
                <w:sz w:val="22"/>
                <w:szCs w:val="22"/>
              </w:rPr>
              <w:t xml:space="preserve">E-mail: </w:t>
            </w:r>
            <w:r w:rsidR="00E16BE0" w:rsidRPr="00A40EA3">
              <w:rPr>
                <w:i/>
                <w:iCs/>
                <w:sz w:val="22"/>
                <w:szCs w:val="22"/>
              </w:rPr>
              <w:t>dariusz.</w:t>
            </w:r>
            <w:r w:rsidR="007D6462" w:rsidRPr="00A40EA3">
              <w:rPr>
                <w:i/>
                <w:iCs/>
                <w:sz w:val="22"/>
                <w:szCs w:val="22"/>
              </w:rPr>
              <w:t>jezewski@</w:t>
            </w:r>
            <w:r w:rsidR="00E16BE0" w:rsidRPr="00A40EA3">
              <w:rPr>
                <w:i/>
                <w:iCs/>
                <w:sz w:val="22"/>
                <w:szCs w:val="22"/>
              </w:rPr>
              <w:t>pum.edu.pl</w:t>
            </w:r>
            <w:r w:rsidR="007D6462" w:rsidRPr="00A40EA3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0B2FB6B" w14:textId="1780C4F5" w:rsidR="0011297F" w:rsidRPr="00A40EA3" w:rsidRDefault="0011297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Tel.: 91 441 47 58</w:t>
            </w:r>
          </w:p>
        </w:tc>
      </w:tr>
      <w:tr w:rsidR="00D41279" w:rsidRPr="00D41279" w14:paraId="70CFB646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665C260" w14:textId="55B735F0" w:rsidR="00D41279" w:rsidRPr="00340466" w:rsidRDefault="00D4127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340466">
              <w:rPr>
                <w:rFonts w:eastAsia="Calibri"/>
                <w:color w:val="000000"/>
                <w:sz w:val="22"/>
                <w:szCs w:val="22"/>
                <w:lang w:eastAsia="en-US"/>
              </w:rPr>
              <w:t>Nazwa i dane kontaktowe jednostki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ECE9CD6" w14:textId="77777777" w:rsidR="00D41279" w:rsidRPr="00D41279" w:rsidRDefault="00D41279" w:rsidP="00D41279">
            <w:pPr>
              <w:widowControl w:val="0"/>
              <w:suppressAutoHyphens/>
              <w:autoSpaceDE w:val="0"/>
              <w:autoSpaceDN w:val="0"/>
              <w:textAlignment w:val="baseline"/>
              <w:rPr>
                <w:i/>
                <w:iCs/>
                <w:kern w:val="3"/>
                <w:sz w:val="22"/>
                <w:szCs w:val="22"/>
                <w:lang w:eastAsia="zh-CN" w:bidi="hi-IN"/>
              </w:rPr>
            </w:pPr>
            <w:r w:rsidRPr="00D41279">
              <w:rPr>
                <w:i/>
                <w:iCs/>
                <w:kern w:val="3"/>
                <w:sz w:val="22"/>
                <w:szCs w:val="22"/>
                <w:lang w:eastAsia="zh-CN" w:bidi="hi-IN"/>
              </w:rPr>
              <w:t>Samodzielna Pracownia Neurokognitywistyki Stosowanej i Logopedii Klinicznej</w:t>
            </w:r>
          </w:p>
          <w:p w14:paraId="67639A47" w14:textId="77777777" w:rsidR="00D41279" w:rsidRPr="00D41279" w:rsidRDefault="00D41279" w:rsidP="00D41279">
            <w:pPr>
              <w:widowControl w:val="0"/>
              <w:suppressAutoHyphens/>
              <w:autoSpaceDE w:val="0"/>
              <w:autoSpaceDN w:val="0"/>
              <w:textAlignment w:val="baseline"/>
              <w:rPr>
                <w:i/>
                <w:iCs/>
                <w:kern w:val="3"/>
                <w:sz w:val="22"/>
                <w:szCs w:val="22"/>
                <w:lang w:eastAsia="zh-CN" w:bidi="hi-IN"/>
              </w:rPr>
            </w:pPr>
            <w:r w:rsidRPr="00D41279">
              <w:rPr>
                <w:i/>
                <w:iCs/>
                <w:kern w:val="3"/>
                <w:sz w:val="22"/>
                <w:szCs w:val="22"/>
                <w:lang w:eastAsia="zh-CN" w:bidi="hi-IN"/>
              </w:rPr>
              <w:t>ul. Gen. D. Chłapowskiego 11, 70-103 Szczecin</w:t>
            </w:r>
          </w:p>
          <w:p w14:paraId="58DEA794" w14:textId="7BA91F4C" w:rsidR="00D41279" w:rsidRPr="00340466" w:rsidRDefault="003141EA" w:rsidP="00D41279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sz w:val="22"/>
                <w:szCs w:val="22"/>
                <w:lang w:val="da-DK"/>
              </w:rPr>
            </w:pPr>
            <w:r>
              <w:rPr>
                <w:i/>
                <w:iCs/>
                <w:kern w:val="3"/>
                <w:sz w:val="22"/>
                <w:szCs w:val="22"/>
                <w:lang w:eastAsia="zh-CN" w:bidi="hi-IN"/>
              </w:rPr>
              <w:t>S</w:t>
            </w:r>
            <w:r w:rsidR="0011297F">
              <w:rPr>
                <w:i/>
                <w:iCs/>
                <w:kern w:val="3"/>
                <w:sz w:val="22"/>
                <w:szCs w:val="22"/>
                <w:lang w:eastAsia="zh-CN" w:bidi="hi-IN"/>
              </w:rPr>
              <w:t>ekretariat: 91 441 47 36</w:t>
            </w:r>
          </w:p>
        </w:tc>
      </w:tr>
      <w:tr w:rsidR="007D6462" w14:paraId="1FCA429C" w14:textId="77777777">
        <w:trPr>
          <w:gridBefore w:val="1"/>
          <w:wBefore w:w="19" w:type="dxa"/>
          <w:trHeight w:val="382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67D9CF6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t>Strona internetowa jednostki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BFB3918" w14:textId="569A13B5" w:rsidR="007D6462" w:rsidRPr="00340466" w:rsidRDefault="00D4127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</w:rPr>
              <w:t>https://www.pum.edu.pl/uniwersytet/dydaktyka_i_leczenie/kliniki_katedry_zaklady_i_pracownie/wnoz/zakad_neurokognitywistyki_stosowanej</w:t>
            </w:r>
          </w:p>
        </w:tc>
      </w:tr>
      <w:tr w:rsidR="007D6462" w14:paraId="5981D297" w14:textId="77777777">
        <w:trPr>
          <w:gridBefore w:val="1"/>
          <w:wBefore w:w="19" w:type="dxa"/>
          <w:trHeight w:val="397"/>
        </w:trPr>
        <w:tc>
          <w:tcPr>
            <w:tcW w:w="4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D6A1BF0" w14:textId="77777777" w:rsidR="007D6462" w:rsidRPr="00340466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sz w:val="22"/>
                <w:szCs w:val="22"/>
                <w:lang w:val="pl"/>
              </w:rPr>
              <w:lastRenderedPageBreak/>
              <w:t>Język prowadzenia zajęć</w:t>
            </w:r>
          </w:p>
        </w:tc>
        <w:tc>
          <w:tcPr>
            <w:tcW w:w="474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ABE81AE" w14:textId="77777777" w:rsidR="007D6462" w:rsidRPr="00340466" w:rsidRDefault="007D6462">
            <w:pPr>
              <w:widowControl w:val="0"/>
              <w:tabs>
                <w:tab w:val="left" w:pos="4073"/>
              </w:tabs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340466">
              <w:rPr>
                <w:i/>
                <w:iCs/>
                <w:sz w:val="22"/>
                <w:szCs w:val="22"/>
                <w:lang w:val="pl"/>
              </w:rPr>
              <w:t>polski</w:t>
            </w:r>
          </w:p>
        </w:tc>
      </w:tr>
    </w:tbl>
    <w:p w14:paraId="0AF5F19F" w14:textId="77777777" w:rsidR="007D6462" w:rsidRDefault="007D6462" w:rsidP="003404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pl"/>
        </w:rPr>
      </w:pPr>
    </w:p>
    <w:p w14:paraId="18430CF9" w14:textId="77777777" w:rsidR="007D6462" w:rsidRPr="001559F1" w:rsidRDefault="007D6462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bCs/>
          <w:lang w:val="pl"/>
        </w:rPr>
      </w:pPr>
      <w:r w:rsidRPr="001559F1">
        <w:rPr>
          <w:b/>
          <w:bCs/>
          <w:lang w:val="pl"/>
        </w:rPr>
        <w:t>Informacje szczegółowe</w:t>
      </w:r>
    </w:p>
    <w:p w14:paraId="5F556660" w14:textId="77777777" w:rsidR="007D6462" w:rsidRPr="001559F1" w:rsidRDefault="007D6462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  <w:lang w:val="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3"/>
        <w:gridCol w:w="1620"/>
        <w:gridCol w:w="5141"/>
        <w:gridCol w:w="6"/>
      </w:tblGrid>
      <w:tr w:rsidR="007D6462" w:rsidRPr="001559F1" w14:paraId="476AC4B5" w14:textId="77777777" w:rsidTr="00340466">
        <w:trPr>
          <w:gridAfter w:val="1"/>
          <w:wAfter w:w="6" w:type="dxa"/>
          <w:trHeight w:val="397"/>
          <w:jc w:val="center"/>
        </w:trPr>
        <w:tc>
          <w:tcPr>
            <w:tcW w:w="440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A455A5F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Cele </w:t>
            </w:r>
            <w:r w:rsidR="0011620C" w:rsidRPr="001559F1">
              <w:rPr>
                <w:lang w:val="pl"/>
              </w:rPr>
              <w:t>zajęć</w:t>
            </w:r>
          </w:p>
        </w:tc>
        <w:tc>
          <w:tcPr>
            <w:tcW w:w="5141" w:type="dxa"/>
            <w:tcBorders>
              <w:top w:val="single" w:sz="2" w:space="0" w:color="00000A"/>
              <w:left w:val="single" w:sz="2" w:space="0" w:color="00000A"/>
              <w:bottom w:val="single" w:sz="4" w:space="0" w:color="auto"/>
              <w:right w:val="single" w:sz="2" w:space="0" w:color="00000A"/>
            </w:tcBorders>
            <w:shd w:val="clear" w:color="000000" w:fill="FFFFFF"/>
            <w:vAlign w:val="center"/>
          </w:tcPr>
          <w:p w14:paraId="01A8E521" w14:textId="77777777" w:rsidR="007D6462" w:rsidRPr="001559F1" w:rsidRDefault="007D6462" w:rsidP="00355CF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Wprowadzenie w problematykę podstaw zjawisk estetycznych, takich jak: percepcja estetyczna, doświadczenie estetyczne, preferencje estetyczne czy </w:t>
            </w:r>
            <w:proofErr w:type="spellStart"/>
            <w:r w:rsidRPr="001559F1">
              <w:rPr>
                <w:lang w:val="pl"/>
              </w:rPr>
              <w:t>tw</w:t>
            </w:r>
            <w:r w:rsidRPr="001559F1">
              <w:t>órczość</w:t>
            </w:r>
            <w:proofErr w:type="spellEnd"/>
            <w:r w:rsidRPr="001559F1">
              <w:t xml:space="preserve"> artystyczna</w:t>
            </w:r>
            <w:r w:rsidR="00355CF9" w:rsidRPr="001559F1">
              <w:t>, a także filozoficzne kanony piękna.</w:t>
            </w:r>
          </w:p>
        </w:tc>
      </w:tr>
      <w:tr w:rsidR="007D6462" w:rsidRPr="001559F1" w14:paraId="29136A90" w14:textId="77777777" w:rsidTr="00340466">
        <w:trPr>
          <w:trHeight w:val="1"/>
          <w:jc w:val="center"/>
        </w:trPr>
        <w:tc>
          <w:tcPr>
            <w:tcW w:w="278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</w:tcBorders>
            <w:shd w:val="clear" w:color="000000" w:fill="FFFFFF"/>
            <w:vAlign w:val="center"/>
          </w:tcPr>
          <w:p w14:paraId="6609238D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Wymagania wstępne w zakresie </w:t>
            </w:r>
          </w:p>
        </w:tc>
        <w:tc>
          <w:tcPr>
            <w:tcW w:w="676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11"/>
              <w:gridCol w:w="5147"/>
            </w:tblGrid>
            <w:tr w:rsidR="007D6462" w:rsidRPr="001559F1" w14:paraId="62652DAB" w14:textId="77777777" w:rsidTr="00340466">
              <w:trPr>
                <w:trHeight w:val="607"/>
                <w:jc w:val="center"/>
              </w:trPr>
              <w:tc>
                <w:tcPr>
                  <w:tcW w:w="1611" w:type="dxa"/>
                  <w:tcBorders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000000" w:fill="FFFFFF"/>
                </w:tcPr>
                <w:p w14:paraId="07A5CEB0" w14:textId="77777777" w:rsidR="007D6462" w:rsidRPr="001559F1" w:rsidRDefault="007D64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pl"/>
                    </w:rPr>
                  </w:pPr>
                  <w:r w:rsidRPr="001559F1">
                    <w:rPr>
                      <w:lang w:val="pl"/>
                    </w:rPr>
                    <w:t>Wiedzy</w:t>
                  </w:r>
                </w:p>
              </w:tc>
              <w:tc>
                <w:tcPr>
                  <w:tcW w:w="5147" w:type="dxa"/>
                  <w:tcBorders>
                    <w:left w:val="single" w:sz="2" w:space="0" w:color="00000A"/>
                    <w:bottom w:val="single" w:sz="2" w:space="0" w:color="00000A"/>
                  </w:tcBorders>
                  <w:shd w:val="clear" w:color="000000" w:fill="FFFFFF"/>
                  <w:vAlign w:val="center"/>
                </w:tcPr>
                <w:p w14:paraId="7EF6F014" w14:textId="77777777" w:rsidR="007D6462" w:rsidRPr="001559F1" w:rsidRDefault="00355CF9" w:rsidP="00355CF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pl"/>
                    </w:rPr>
                  </w:pPr>
                  <w:r w:rsidRPr="001559F1">
                    <w:rPr>
                      <w:lang w:val="pl"/>
                    </w:rPr>
                    <w:t xml:space="preserve">Znajomość podstawowej terminologii z zakresu estetyki oraz pogranicza filozofii, </w:t>
                  </w:r>
                  <w:proofErr w:type="spellStart"/>
                  <w:r w:rsidRPr="001559F1">
                    <w:rPr>
                      <w:lang w:val="pl"/>
                    </w:rPr>
                    <w:t>kognitywistyki</w:t>
                  </w:r>
                  <w:proofErr w:type="spellEnd"/>
                  <w:r w:rsidRPr="001559F1">
                    <w:rPr>
                      <w:lang w:val="pl"/>
                    </w:rPr>
                    <w:t xml:space="preserve"> i psychologii</w:t>
                  </w:r>
                </w:p>
              </w:tc>
            </w:tr>
            <w:tr w:rsidR="007D6462" w:rsidRPr="001559F1" w14:paraId="2E43CDF8" w14:textId="77777777" w:rsidTr="00340466">
              <w:trPr>
                <w:trHeight w:val="442"/>
                <w:jc w:val="center"/>
              </w:trPr>
              <w:tc>
                <w:tcPr>
                  <w:tcW w:w="1611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000000" w:fill="FFFFFF"/>
                </w:tcPr>
                <w:p w14:paraId="5E95E371" w14:textId="77777777" w:rsidR="007D6462" w:rsidRPr="001559F1" w:rsidRDefault="007D64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pl"/>
                    </w:rPr>
                  </w:pPr>
                  <w:r w:rsidRPr="001559F1">
                    <w:rPr>
                      <w:lang w:val="pl"/>
                    </w:rPr>
                    <w:t>Umiejętności</w:t>
                  </w:r>
                </w:p>
              </w:tc>
              <w:tc>
                <w:tcPr>
                  <w:tcW w:w="5147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</w:tcBorders>
                  <w:shd w:val="clear" w:color="000000" w:fill="FFFFFF"/>
                  <w:vAlign w:val="center"/>
                </w:tcPr>
                <w:p w14:paraId="37435C97" w14:textId="77777777" w:rsidR="007D6462" w:rsidRPr="001559F1" w:rsidRDefault="007D6462" w:rsidP="00355CF9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pl"/>
                    </w:rPr>
                  </w:pPr>
                  <w:r w:rsidRPr="001559F1">
                    <w:rPr>
                      <w:lang w:val="pl"/>
                    </w:rPr>
                    <w:t>Umiejętność  analizy i rozumienia metod badawczych stosowanych w estetyce. Przygotowanie do właściwej interpreta</w:t>
                  </w:r>
                  <w:r w:rsidR="00355CF9" w:rsidRPr="001559F1">
                    <w:rPr>
                      <w:lang w:val="pl"/>
                    </w:rPr>
                    <w:t xml:space="preserve">cji zjawisk estetycznych </w:t>
                  </w:r>
                  <w:r w:rsidRPr="001559F1">
                    <w:rPr>
                      <w:lang w:val="pl"/>
                    </w:rPr>
                    <w:t>za pomocą analizy  mechanizm</w:t>
                  </w:r>
                  <w:r w:rsidR="00355CF9" w:rsidRPr="001559F1">
                    <w:t xml:space="preserve">ów psychologicznych i uwarunkowań społecznych </w:t>
                  </w:r>
                </w:p>
              </w:tc>
            </w:tr>
            <w:tr w:rsidR="007D6462" w:rsidRPr="001559F1" w14:paraId="06126A3E" w14:textId="77777777" w:rsidTr="00340466">
              <w:trPr>
                <w:trHeight w:val="397"/>
                <w:jc w:val="center"/>
              </w:trPr>
              <w:tc>
                <w:tcPr>
                  <w:tcW w:w="1611" w:type="dxa"/>
                  <w:tcBorders>
                    <w:top w:val="single" w:sz="2" w:space="0" w:color="00000A"/>
                    <w:left w:val="single" w:sz="2" w:space="0" w:color="00000A"/>
                    <w:right w:val="single" w:sz="2" w:space="0" w:color="00000A"/>
                  </w:tcBorders>
                  <w:shd w:val="clear" w:color="000000" w:fill="FFFFFF"/>
                </w:tcPr>
                <w:p w14:paraId="7A417703" w14:textId="77777777" w:rsidR="007D6462" w:rsidRPr="001559F1" w:rsidRDefault="007D646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pl"/>
                    </w:rPr>
                  </w:pPr>
                  <w:r w:rsidRPr="001559F1">
                    <w:rPr>
                      <w:lang w:val="pl"/>
                    </w:rPr>
                    <w:t>Kompetencji społecznych</w:t>
                  </w:r>
                </w:p>
              </w:tc>
              <w:tc>
                <w:tcPr>
                  <w:tcW w:w="5147" w:type="dxa"/>
                  <w:tcBorders>
                    <w:top w:val="single" w:sz="2" w:space="0" w:color="00000A"/>
                    <w:left w:val="single" w:sz="2" w:space="0" w:color="00000A"/>
                  </w:tcBorders>
                  <w:shd w:val="clear" w:color="000000" w:fill="FFFFFF"/>
                  <w:vAlign w:val="center"/>
                </w:tcPr>
                <w:p w14:paraId="3C7F98B7" w14:textId="77777777" w:rsidR="007D6462" w:rsidRPr="001559F1" w:rsidRDefault="007D6462" w:rsidP="00567008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2"/>
                      <w:szCs w:val="22"/>
                      <w:lang w:val="pl"/>
                    </w:rPr>
                  </w:pPr>
                  <w:r w:rsidRPr="001559F1">
                    <w:rPr>
                      <w:lang w:val="pl"/>
                    </w:rPr>
                    <w:t>Zdolność do podejmowania samokształcenia</w:t>
                  </w:r>
                  <w:r w:rsidR="00355CF9" w:rsidRPr="001559F1">
                    <w:rPr>
                      <w:lang w:val="pl"/>
                    </w:rPr>
                    <w:t xml:space="preserve"> dziedzinie estetyki </w:t>
                  </w:r>
                  <w:r w:rsidRPr="001559F1">
                    <w:rPr>
                      <w:lang w:val="pl"/>
                    </w:rPr>
                    <w:t xml:space="preserve"> i</w:t>
                  </w:r>
                  <w:r w:rsidR="00567008" w:rsidRPr="001559F1">
                    <w:rPr>
                      <w:lang w:val="pl"/>
                    </w:rPr>
                    <w:t xml:space="preserve"> umiejętność</w:t>
                  </w:r>
                  <w:r w:rsidRPr="001559F1">
                    <w:rPr>
                      <w:lang w:val="pl"/>
                    </w:rPr>
                    <w:t xml:space="preserve"> </w:t>
                  </w:r>
                  <w:r w:rsidR="00355CF9" w:rsidRPr="001559F1">
                    <w:rPr>
                      <w:lang w:val="pl"/>
                    </w:rPr>
                    <w:t>nawiązywania współpracy z ekspertami w przypadku ogranicze</w:t>
                  </w:r>
                  <w:r w:rsidR="00567008" w:rsidRPr="001559F1">
                    <w:rPr>
                      <w:lang w:val="pl"/>
                    </w:rPr>
                    <w:t xml:space="preserve">ń w zakresie </w:t>
                  </w:r>
                  <w:r w:rsidR="00355CF9" w:rsidRPr="001559F1">
                    <w:rPr>
                      <w:lang w:val="pl"/>
                    </w:rPr>
                    <w:t>własnej wiedzy.</w:t>
                  </w:r>
                </w:p>
              </w:tc>
            </w:tr>
          </w:tbl>
          <w:p w14:paraId="0B828420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</w:p>
        </w:tc>
      </w:tr>
    </w:tbl>
    <w:p w14:paraId="68EBCCDC" w14:textId="77777777" w:rsidR="007D6462" w:rsidRPr="001559F1" w:rsidRDefault="007D6462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val="pl"/>
        </w:rPr>
      </w:pPr>
    </w:p>
    <w:p w14:paraId="391EF6C1" w14:textId="77777777" w:rsidR="007D6462" w:rsidRPr="001559F1" w:rsidRDefault="007D6462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  <w:lang w:val="pl"/>
        </w:rPr>
      </w:pPr>
    </w:p>
    <w:tbl>
      <w:tblPr>
        <w:tblW w:w="9261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"/>
        <w:gridCol w:w="1142"/>
        <w:gridCol w:w="275"/>
        <w:gridCol w:w="3248"/>
        <w:gridCol w:w="570"/>
        <w:gridCol w:w="481"/>
        <w:gridCol w:w="89"/>
        <w:gridCol w:w="570"/>
        <w:gridCol w:w="570"/>
        <w:gridCol w:w="429"/>
        <w:gridCol w:w="141"/>
        <w:gridCol w:w="570"/>
        <w:gridCol w:w="570"/>
        <w:gridCol w:w="482"/>
        <w:gridCol w:w="96"/>
        <w:gridCol w:w="15"/>
      </w:tblGrid>
      <w:tr w:rsidR="007D6462" w:rsidRPr="001559F1" w14:paraId="6924D4DB" w14:textId="77777777" w:rsidTr="00615449">
        <w:trPr>
          <w:gridBefore w:val="1"/>
          <w:wBefore w:w="13" w:type="dxa"/>
          <w:trHeight w:val="433"/>
        </w:trPr>
        <w:tc>
          <w:tcPr>
            <w:tcW w:w="9248" w:type="dxa"/>
            <w:gridSpan w:val="1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73ED13FD" w14:textId="77777777" w:rsidR="007D6462" w:rsidRPr="001559F1" w:rsidRDefault="0011620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EFEKTY UCZENIA SIĘ</w:t>
            </w:r>
          </w:p>
        </w:tc>
      </w:tr>
      <w:tr w:rsidR="007D6462" w:rsidRPr="001559F1" w14:paraId="6AACD620" w14:textId="77777777" w:rsidTr="00615449">
        <w:tblPrEx>
          <w:jc w:val="center"/>
          <w:tblInd w:w="0" w:type="dxa"/>
        </w:tblPrEx>
        <w:trPr>
          <w:gridAfter w:val="2"/>
          <w:wAfter w:w="111" w:type="dxa"/>
          <w:trHeight w:val="558"/>
          <w:jc w:val="center"/>
        </w:trPr>
        <w:tc>
          <w:tcPr>
            <w:tcW w:w="11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506D0D1" w14:textId="77777777" w:rsidR="007D6462" w:rsidRPr="001559F1" w:rsidRDefault="007D6462" w:rsidP="00B246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lp. efektu </w:t>
            </w:r>
            <w:r w:rsidR="00B2467D" w:rsidRPr="001559F1">
              <w:rPr>
                <w:b/>
                <w:bCs/>
                <w:lang w:val="pl"/>
              </w:rPr>
              <w:t>uczenia się</w:t>
            </w:r>
          </w:p>
        </w:tc>
        <w:tc>
          <w:tcPr>
            <w:tcW w:w="457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185B40C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Student, który zaliczył </w:t>
            </w:r>
            <w:r w:rsidR="00B2467D" w:rsidRPr="001559F1">
              <w:rPr>
                <w:b/>
                <w:bCs/>
                <w:lang w:val="pl"/>
              </w:rPr>
              <w:t>zajęcia</w:t>
            </w:r>
          </w:p>
          <w:p w14:paraId="71590D31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wie/umie/potrafi: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05C1308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SYMBOL </w:t>
            </w:r>
          </w:p>
          <w:p w14:paraId="6752C1B1" w14:textId="77777777" w:rsidR="007D6462" w:rsidRPr="001559F1" w:rsidRDefault="007D6462" w:rsidP="001162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(odniesienie do</w:t>
            </w:r>
            <w:r w:rsidR="00B2467D" w:rsidRPr="001559F1">
              <w:rPr>
                <w:b/>
                <w:bCs/>
                <w:lang w:val="pl"/>
              </w:rPr>
              <w:t>)</w:t>
            </w:r>
            <w:r w:rsidR="0011620C" w:rsidRPr="001559F1">
              <w:rPr>
                <w:b/>
                <w:bCs/>
                <w:lang w:val="pl"/>
              </w:rPr>
              <w:t xml:space="preserve"> efektów uczenia się dla kierunku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CDD8E73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Sposób weryfikacji efektów </w:t>
            </w:r>
            <w:r w:rsidR="0011620C" w:rsidRPr="001559F1">
              <w:rPr>
                <w:b/>
                <w:bCs/>
                <w:lang w:val="pl"/>
              </w:rPr>
              <w:t>uczenia się</w:t>
            </w:r>
            <w:r w:rsidRPr="001559F1">
              <w:rPr>
                <w:b/>
                <w:bCs/>
                <w:lang w:val="pl"/>
              </w:rPr>
              <w:t>*</w:t>
            </w:r>
          </w:p>
          <w:p w14:paraId="0AAEB044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4AD4F728" w14:textId="77777777" w:rsidTr="00615449">
        <w:tblPrEx>
          <w:jc w:val="center"/>
          <w:tblInd w:w="0" w:type="dxa"/>
        </w:tblPrEx>
        <w:trPr>
          <w:gridAfter w:val="2"/>
          <w:wAfter w:w="111" w:type="dxa"/>
          <w:trHeight w:val="284"/>
          <w:jc w:val="center"/>
        </w:trPr>
        <w:tc>
          <w:tcPr>
            <w:tcW w:w="11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39F7706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W01</w:t>
            </w:r>
          </w:p>
        </w:tc>
        <w:tc>
          <w:tcPr>
            <w:tcW w:w="457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7A5DC27" w14:textId="77777777" w:rsidR="007D6462" w:rsidRPr="001559F1" w:rsidRDefault="007D6462" w:rsidP="005670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Zna i definiuj</w:t>
            </w:r>
            <w:r w:rsidR="00567008" w:rsidRPr="001559F1">
              <w:rPr>
                <w:lang w:val="pl"/>
              </w:rPr>
              <w:t xml:space="preserve">e podstawowe terminy z zakresu </w:t>
            </w:r>
            <w:r w:rsidRPr="001559F1">
              <w:rPr>
                <w:lang w:val="pl"/>
              </w:rPr>
              <w:t>estetyki</w:t>
            </w:r>
            <w:r w:rsidR="00786C5E" w:rsidRPr="001559F1">
              <w:rPr>
                <w:lang w:val="pl"/>
              </w:rPr>
              <w:t>, filozofii i neurobiologii</w:t>
            </w:r>
            <w:r w:rsidRPr="001559F1">
              <w:rPr>
                <w:lang w:val="pl"/>
              </w:rPr>
              <w:t>, założenia i metody badawcze</w:t>
            </w:r>
            <w:r w:rsidR="00567008" w:rsidRPr="001559F1">
              <w:rPr>
                <w:lang w:val="pl"/>
              </w:rPr>
              <w:t>. Charakteryzuje filozoficzne kanony dotyczące piękna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0FB75C5" w14:textId="5795AFB3" w:rsidR="007D6462" w:rsidRPr="001559F1" w:rsidRDefault="001E2D6C" w:rsidP="00567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W54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9E1E9D8" w14:textId="1B884D04" w:rsidR="007D6462" w:rsidRPr="001559F1" w:rsidRDefault="00567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E</w:t>
            </w:r>
            <w:r w:rsidR="00AD1A75">
              <w:rPr>
                <w:lang w:val="pl"/>
              </w:rPr>
              <w:t>T</w:t>
            </w:r>
          </w:p>
        </w:tc>
      </w:tr>
      <w:tr w:rsidR="00567008" w:rsidRPr="001559F1" w14:paraId="037505DE" w14:textId="77777777" w:rsidTr="00615449">
        <w:tblPrEx>
          <w:jc w:val="center"/>
          <w:tblInd w:w="0" w:type="dxa"/>
        </w:tblPrEx>
        <w:trPr>
          <w:gridAfter w:val="2"/>
          <w:wAfter w:w="111" w:type="dxa"/>
          <w:trHeight w:val="284"/>
          <w:jc w:val="center"/>
        </w:trPr>
        <w:tc>
          <w:tcPr>
            <w:tcW w:w="11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71AA4C0" w14:textId="77777777" w:rsidR="00567008" w:rsidRPr="001559F1" w:rsidRDefault="00567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W02</w:t>
            </w:r>
          </w:p>
        </w:tc>
        <w:tc>
          <w:tcPr>
            <w:tcW w:w="457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42F572F" w14:textId="1B2A84EB" w:rsidR="00567008" w:rsidRPr="001559F1" w:rsidRDefault="00567008" w:rsidP="005670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Definiuje podstawowe </w:t>
            </w:r>
            <w:r w:rsidR="001E2D6C">
              <w:rPr>
                <w:lang w:val="pl"/>
              </w:rPr>
              <w:t>koncepcje i modele psychologiczne</w:t>
            </w:r>
            <w:r w:rsidRPr="001559F1">
              <w:rPr>
                <w:lang w:val="pl"/>
              </w:rPr>
              <w:t xml:space="preserve"> </w:t>
            </w:r>
            <w:r w:rsidR="001E2D6C">
              <w:rPr>
                <w:lang w:val="pl"/>
              </w:rPr>
              <w:t>wyjaśniające zachowania związane z kultem piękna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27305C19" w14:textId="770DCCFE" w:rsidR="00567008" w:rsidRPr="001559F1" w:rsidRDefault="001E2D6C" w:rsidP="00567008">
            <w:pPr>
              <w:jc w:val="center"/>
            </w:pPr>
            <w:r>
              <w:rPr>
                <w:lang w:val="pl"/>
              </w:rPr>
              <w:t>W51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054A0380" w14:textId="1C8631FA" w:rsidR="00567008" w:rsidRPr="001559F1" w:rsidRDefault="00567008" w:rsidP="00567008">
            <w:pPr>
              <w:jc w:val="center"/>
            </w:pPr>
            <w:r w:rsidRPr="001559F1">
              <w:rPr>
                <w:lang w:val="pl"/>
              </w:rPr>
              <w:t>E</w:t>
            </w:r>
            <w:r w:rsidR="00AD1A75">
              <w:rPr>
                <w:lang w:val="pl"/>
              </w:rPr>
              <w:t>T</w:t>
            </w:r>
          </w:p>
        </w:tc>
      </w:tr>
      <w:tr w:rsidR="00567008" w:rsidRPr="001559F1" w14:paraId="501F006F" w14:textId="77777777" w:rsidTr="00615449">
        <w:tblPrEx>
          <w:jc w:val="center"/>
          <w:tblInd w:w="0" w:type="dxa"/>
        </w:tblPrEx>
        <w:trPr>
          <w:gridAfter w:val="2"/>
          <w:wAfter w:w="111" w:type="dxa"/>
          <w:trHeight w:val="284"/>
          <w:jc w:val="center"/>
        </w:trPr>
        <w:tc>
          <w:tcPr>
            <w:tcW w:w="11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B6ECA40" w14:textId="77777777" w:rsidR="00567008" w:rsidRPr="001559F1" w:rsidRDefault="00567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W03</w:t>
            </w:r>
          </w:p>
        </w:tc>
        <w:tc>
          <w:tcPr>
            <w:tcW w:w="457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451C05C" w14:textId="77777777" w:rsidR="00567008" w:rsidRPr="001559F1" w:rsidRDefault="005670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Charakteryzuje potrzeby estetyczne osób żyjących w innych kulturach niż europejska, skąd pochodzą popularne zachowania związane z kultem ciała oraz jakie konsekwencje mają decyzje dotyczące </w:t>
            </w:r>
            <w:proofErr w:type="spellStart"/>
            <w:r w:rsidRPr="001559F1">
              <w:rPr>
                <w:lang w:val="pl"/>
              </w:rPr>
              <w:t>piercingu</w:t>
            </w:r>
            <w:proofErr w:type="spellEnd"/>
            <w:r w:rsidRPr="001559F1">
              <w:rPr>
                <w:lang w:val="pl"/>
              </w:rPr>
              <w:t xml:space="preserve"> tatuażu, skaryfikacji.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6F4D4B5B" w14:textId="32016042" w:rsidR="00567008" w:rsidRPr="001559F1" w:rsidRDefault="001E2D6C" w:rsidP="00567008">
            <w:pPr>
              <w:jc w:val="center"/>
            </w:pPr>
            <w:r>
              <w:rPr>
                <w:lang w:val="pl"/>
              </w:rPr>
              <w:t>W55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0350DC45" w14:textId="778F53D4" w:rsidR="00567008" w:rsidRPr="001559F1" w:rsidRDefault="00567008" w:rsidP="00567008">
            <w:pPr>
              <w:jc w:val="center"/>
            </w:pPr>
            <w:r w:rsidRPr="001559F1">
              <w:rPr>
                <w:lang w:val="pl"/>
              </w:rPr>
              <w:t>E</w:t>
            </w:r>
            <w:r w:rsidR="00AD1A75">
              <w:rPr>
                <w:lang w:val="pl"/>
              </w:rPr>
              <w:t>T</w:t>
            </w:r>
          </w:p>
        </w:tc>
      </w:tr>
      <w:tr w:rsidR="00567008" w:rsidRPr="001559F1" w14:paraId="6DCCF596" w14:textId="77777777" w:rsidTr="00615449">
        <w:tblPrEx>
          <w:jc w:val="center"/>
          <w:tblInd w:w="0" w:type="dxa"/>
        </w:tblPrEx>
        <w:trPr>
          <w:gridAfter w:val="2"/>
          <w:wAfter w:w="111" w:type="dxa"/>
          <w:trHeight w:val="284"/>
          <w:jc w:val="center"/>
        </w:trPr>
        <w:tc>
          <w:tcPr>
            <w:tcW w:w="11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0607319" w14:textId="77777777" w:rsidR="00567008" w:rsidRPr="001559F1" w:rsidRDefault="00567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U01</w:t>
            </w:r>
          </w:p>
        </w:tc>
        <w:tc>
          <w:tcPr>
            <w:tcW w:w="457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F2C6F95" w14:textId="77777777" w:rsidR="00567008" w:rsidRPr="001559F1" w:rsidRDefault="0056700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Dostrzega zaburzenia psychiczne spotykane w </w:t>
            </w:r>
            <w:r w:rsidR="000F32A8" w:rsidRPr="001559F1">
              <w:rPr>
                <w:lang w:val="pl"/>
              </w:rPr>
              <w:lastRenderedPageBreak/>
              <w:t>praktyce klinicznej i potrafi wskazać odpowiedniego specjalistę zajmującego danym problemem.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6C17762" w14:textId="52DA374C" w:rsidR="00567008" w:rsidRPr="001559F1" w:rsidRDefault="000F32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lastRenderedPageBreak/>
              <w:t xml:space="preserve">  </w:t>
            </w:r>
            <w:r w:rsidR="00785752">
              <w:rPr>
                <w:lang w:val="pl"/>
              </w:rPr>
              <w:t xml:space="preserve">        U45 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572ECC0A" w14:textId="77777777" w:rsidR="002B5C79" w:rsidRDefault="002B5C79" w:rsidP="00567008">
            <w:pPr>
              <w:jc w:val="center"/>
              <w:rPr>
                <w:lang w:val="pl"/>
              </w:rPr>
            </w:pPr>
          </w:p>
          <w:p w14:paraId="470D8C52" w14:textId="124E0BFE" w:rsidR="00567008" w:rsidRPr="001559F1" w:rsidRDefault="00AD1A75" w:rsidP="00567008">
            <w:pPr>
              <w:jc w:val="center"/>
            </w:pPr>
            <w:r>
              <w:rPr>
                <w:lang w:val="pl"/>
              </w:rPr>
              <w:lastRenderedPageBreak/>
              <w:t>S</w:t>
            </w:r>
          </w:p>
        </w:tc>
      </w:tr>
      <w:tr w:rsidR="00567008" w:rsidRPr="001559F1" w14:paraId="390C3D7C" w14:textId="77777777" w:rsidTr="00615449">
        <w:tblPrEx>
          <w:jc w:val="center"/>
          <w:tblInd w:w="0" w:type="dxa"/>
        </w:tblPrEx>
        <w:trPr>
          <w:gridAfter w:val="2"/>
          <w:wAfter w:w="111" w:type="dxa"/>
          <w:trHeight w:val="284"/>
          <w:jc w:val="center"/>
        </w:trPr>
        <w:tc>
          <w:tcPr>
            <w:tcW w:w="11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AF6667D" w14:textId="77777777" w:rsidR="00567008" w:rsidRPr="001559F1" w:rsidRDefault="00567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U02</w:t>
            </w:r>
          </w:p>
        </w:tc>
        <w:tc>
          <w:tcPr>
            <w:tcW w:w="457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9C6B1F0" w14:textId="77777777" w:rsidR="00567008" w:rsidRPr="001559F1" w:rsidRDefault="000F32A8" w:rsidP="000F32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Potrafi analizować dylematy moralne, w tym dylematy w praktyce zawodowej kosmetologa.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6A506A7" w14:textId="7772D0B9" w:rsidR="00567008" w:rsidRPr="001559F1" w:rsidRDefault="00567008" w:rsidP="000F32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 </w:t>
            </w:r>
            <w:r w:rsidR="00785752">
              <w:rPr>
                <w:lang w:val="pl"/>
              </w:rPr>
              <w:t xml:space="preserve">        U52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23FCEC91" w14:textId="52A5075B" w:rsidR="00567008" w:rsidRPr="001559F1" w:rsidRDefault="00AD1A75" w:rsidP="00567008">
            <w:pPr>
              <w:jc w:val="center"/>
            </w:pPr>
            <w:r>
              <w:rPr>
                <w:lang w:val="pl"/>
              </w:rPr>
              <w:t>S</w:t>
            </w:r>
          </w:p>
        </w:tc>
      </w:tr>
      <w:tr w:rsidR="00567008" w:rsidRPr="001559F1" w14:paraId="212ACCB7" w14:textId="77777777" w:rsidTr="00615449">
        <w:tblPrEx>
          <w:jc w:val="center"/>
          <w:tblInd w:w="0" w:type="dxa"/>
        </w:tblPrEx>
        <w:trPr>
          <w:gridAfter w:val="2"/>
          <w:wAfter w:w="111" w:type="dxa"/>
          <w:trHeight w:val="284"/>
          <w:jc w:val="center"/>
        </w:trPr>
        <w:tc>
          <w:tcPr>
            <w:tcW w:w="115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59F8A7A" w14:textId="77777777" w:rsidR="00567008" w:rsidRPr="001559F1" w:rsidRDefault="0056700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K01</w:t>
            </w:r>
          </w:p>
        </w:tc>
        <w:tc>
          <w:tcPr>
            <w:tcW w:w="4574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4902848" w14:textId="77777777" w:rsidR="00567008" w:rsidRPr="001559F1" w:rsidRDefault="000F32A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Ma świadomość własnych ograniczeń i rozumie potrzebę konsultacji z ekspertami</w:t>
            </w:r>
          </w:p>
        </w:tc>
        <w:tc>
          <w:tcPr>
            <w:tcW w:w="1658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9665AAD" w14:textId="1B1DD8CF" w:rsidR="00567008" w:rsidRPr="001559F1" w:rsidRDefault="00567008" w:rsidP="000F32A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  </w:t>
            </w:r>
            <w:r w:rsidR="00785752">
              <w:rPr>
                <w:lang w:val="pl"/>
              </w:rPr>
              <w:t xml:space="preserve">       K01</w:t>
            </w:r>
          </w:p>
        </w:tc>
        <w:tc>
          <w:tcPr>
            <w:tcW w:w="1763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46B176E3" w14:textId="5815D025" w:rsidR="00567008" w:rsidRPr="001559F1" w:rsidRDefault="00AD1A75" w:rsidP="00567008">
            <w:pPr>
              <w:jc w:val="center"/>
            </w:pPr>
            <w:r>
              <w:rPr>
                <w:lang w:val="pl"/>
              </w:rPr>
              <w:t>S</w:t>
            </w:r>
          </w:p>
        </w:tc>
      </w:tr>
      <w:tr w:rsidR="007D6462" w:rsidRPr="001559F1" w14:paraId="47D6922C" w14:textId="77777777" w:rsidTr="00615449">
        <w:trPr>
          <w:gridBefore w:val="1"/>
          <w:wBefore w:w="13" w:type="dxa"/>
          <w:trHeight w:val="397"/>
        </w:trPr>
        <w:tc>
          <w:tcPr>
            <w:tcW w:w="9248" w:type="dxa"/>
            <w:gridSpan w:val="1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01FC51B1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Tabela efektów </w:t>
            </w:r>
            <w:r w:rsidR="0011620C" w:rsidRPr="001559F1">
              <w:rPr>
                <w:b/>
                <w:bCs/>
                <w:lang w:val="pl"/>
              </w:rPr>
              <w:t>UCZENIA SIĘ w o</w:t>
            </w:r>
            <w:r w:rsidRPr="001559F1">
              <w:rPr>
                <w:b/>
                <w:bCs/>
                <w:lang w:val="pl"/>
              </w:rPr>
              <w:t>dniesieniu do form</w:t>
            </w:r>
            <w:r w:rsidR="0011620C" w:rsidRPr="001559F1">
              <w:rPr>
                <w:b/>
                <w:bCs/>
                <w:lang w:val="pl"/>
              </w:rPr>
              <w:t>y</w:t>
            </w:r>
            <w:r w:rsidRPr="001559F1">
              <w:rPr>
                <w:b/>
                <w:bCs/>
                <w:lang w:val="pl"/>
              </w:rPr>
              <w:t xml:space="preserve"> zajęć</w:t>
            </w:r>
          </w:p>
        </w:tc>
      </w:tr>
      <w:tr w:rsidR="007D6462" w:rsidRPr="001559F1" w14:paraId="127ACE37" w14:textId="77777777" w:rsidTr="00615449">
        <w:trPr>
          <w:gridBefore w:val="1"/>
          <w:wBefore w:w="13" w:type="dxa"/>
          <w:trHeight w:val="420"/>
        </w:trPr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DB27589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lp. </w:t>
            </w:r>
            <w:r w:rsidR="0011620C" w:rsidRPr="001559F1">
              <w:rPr>
                <w:b/>
                <w:bCs/>
                <w:lang w:val="pl"/>
              </w:rPr>
              <w:t>efektu</w:t>
            </w:r>
          </w:p>
          <w:p w14:paraId="1253C132" w14:textId="77777777" w:rsidR="0011620C" w:rsidRPr="001559F1" w:rsidRDefault="001162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uczenia się </w:t>
            </w:r>
          </w:p>
        </w:tc>
        <w:tc>
          <w:tcPr>
            <w:tcW w:w="3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2274606" w14:textId="77777777" w:rsidR="007D6462" w:rsidRPr="001559F1" w:rsidRDefault="0011620C" w:rsidP="001162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Efekty uczenia się</w:t>
            </w:r>
          </w:p>
        </w:tc>
        <w:tc>
          <w:tcPr>
            <w:tcW w:w="4583" w:type="dxa"/>
            <w:gridSpan w:val="1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7B62A20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Forma zajęć </w:t>
            </w:r>
          </w:p>
        </w:tc>
      </w:tr>
      <w:tr w:rsidR="007D6462" w:rsidRPr="001559F1" w14:paraId="08B6E4ED" w14:textId="77777777" w:rsidTr="00615449">
        <w:trPr>
          <w:gridBefore w:val="1"/>
          <w:gridAfter w:val="1"/>
          <w:wBefore w:w="13" w:type="dxa"/>
          <w:wAfter w:w="15" w:type="dxa"/>
          <w:cantSplit/>
          <w:trHeight w:val="1547"/>
        </w:trPr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C45DD7D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3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F4EBF27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3B082498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Wykład</w:t>
            </w: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4270A493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Seminarium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76666E92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Ćwiczenia 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52ACC8B4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Ćwiczenia kliniczne</w:t>
            </w: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499C905C" w14:textId="77777777" w:rsidR="007D6462" w:rsidRPr="001559F1" w:rsidRDefault="00DB081B" w:rsidP="00DB08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Symulacje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165AF3A3" w14:textId="77777777" w:rsidR="007D6462" w:rsidRPr="001559F1" w:rsidRDefault="00DB08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E-learning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textDirection w:val="btLr"/>
            <w:vAlign w:val="center"/>
          </w:tcPr>
          <w:p w14:paraId="3A41825E" w14:textId="77777777" w:rsidR="007D6462" w:rsidRPr="001559F1" w:rsidRDefault="00DB081B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Inne formy</w:t>
            </w:r>
          </w:p>
        </w:tc>
        <w:tc>
          <w:tcPr>
            <w:tcW w:w="57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E3314EE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7027B176" w14:textId="77777777" w:rsidTr="00615449">
        <w:trPr>
          <w:gridBefore w:val="1"/>
          <w:gridAfter w:val="1"/>
          <w:wBefore w:w="13" w:type="dxa"/>
          <w:wAfter w:w="15" w:type="dxa"/>
          <w:trHeight w:val="337"/>
        </w:trPr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B791251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1.</w:t>
            </w:r>
          </w:p>
        </w:tc>
        <w:tc>
          <w:tcPr>
            <w:tcW w:w="3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EC08C70" w14:textId="17613711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  </w:t>
            </w:r>
            <w:r w:rsidR="001E2D6C">
              <w:rPr>
                <w:lang w:val="pl"/>
              </w:rPr>
              <w:t>W54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BD86473" w14:textId="77777777" w:rsidR="007D6462" w:rsidRPr="001559F1" w:rsidRDefault="008A060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sz w:val="22"/>
                <w:szCs w:val="22"/>
                <w:lang w:val="pl"/>
              </w:rPr>
              <w:t>X</w:t>
            </w: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7927FB9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A3A9DEB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5C925AC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0B72780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D73488B" w14:textId="09C9BFBC" w:rsidR="007D6462" w:rsidRPr="001559F1" w:rsidRDefault="00785752" w:rsidP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 xml:space="preserve">    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AB2DDD5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0AF4E5FC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405393DA" w14:textId="77777777" w:rsidTr="00615449">
        <w:trPr>
          <w:gridBefore w:val="1"/>
          <w:gridAfter w:val="1"/>
          <w:wBefore w:w="13" w:type="dxa"/>
          <w:wAfter w:w="15" w:type="dxa"/>
          <w:trHeight w:val="254"/>
        </w:trPr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DCFEF8F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2.</w:t>
            </w:r>
          </w:p>
        </w:tc>
        <w:tc>
          <w:tcPr>
            <w:tcW w:w="3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D2605CE" w14:textId="6C5CB7D5" w:rsidR="007D6462" w:rsidRPr="001559F1" w:rsidRDefault="00785752" w:rsidP="008A06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  <w:r>
              <w:rPr>
                <w:lang w:val="pl"/>
              </w:rPr>
              <w:t xml:space="preserve">  W51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6B9AD44" w14:textId="0DBC1D5E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C38E63C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DE59883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C18B839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B604C5B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85E1D3E" w14:textId="4191B43B" w:rsidR="007D646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D94B9BA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5DA5E51E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</w:tr>
      <w:tr w:rsidR="00785752" w:rsidRPr="001559F1" w14:paraId="6283205A" w14:textId="77777777" w:rsidTr="00615449">
        <w:trPr>
          <w:gridBefore w:val="1"/>
          <w:gridAfter w:val="1"/>
          <w:wBefore w:w="13" w:type="dxa"/>
          <w:wAfter w:w="15" w:type="dxa"/>
          <w:trHeight w:val="254"/>
        </w:trPr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72D3086" w14:textId="64ABB032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pl"/>
              </w:rPr>
            </w:pPr>
            <w:r>
              <w:rPr>
                <w:lang w:val="pl"/>
              </w:rPr>
              <w:t>3.</w:t>
            </w:r>
          </w:p>
        </w:tc>
        <w:tc>
          <w:tcPr>
            <w:tcW w:w="3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BAB778C" w14:textId="5B19E1F9" w:rsidR="00785752" w:rsidRDefault="00785752" w:rsidP="008A06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  <w:r>
              <w:rPr>
                <w:lang w:val="pl"/>
              </w:rPr>
              <w:t xml:space="preserve">  W55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C15FADF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245FBA8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1D409D1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E8949BA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3DE4441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0ED49BB" w14:textId="593DEC33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A3255C9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7811EB77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489614F5" w14:textId="77777777" w:rsidTr="00615449">
        <w:trPr>
          <w:gridBefore w:val="1"/>
          <w:gridAfter w:val="1"/>
          <w:wBefore w:w="13" w:type="dxa"/>
          <w:wAfter w:w="15" w:type="dxa"/>
          <w:trHeight w:val="287"/>
        </w:trPr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15BF7DF" w14:textId="5DBB921A" w:rsidR="007D646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4.</w:t>
            </w:r>
          </w:p>
        </w:tc>
        <w:tc>
          <w:tcPr>
            <w:tcW w:w="324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0411283" w14:textId="61C55ECB" w:rsidR="007D6462" w:rsidRPr="001559F1" w:rsidRDefault="007D6462" w:rsidP="008A06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  <w:r w:rsidRPr="001559F1">
              <w:rPr>
                <w:lang w:val="pl"/>
              </w:rPr>
              <w:t xml:space="preserve">  </w:t>
            </w:r>
            <w:r w:rsidR="00785752">
              <w:rPr>
                <w:lang w:val="pl"/>
              </w:rPr>
              <w:t>U45</w:t>
            </w:r>
            <w:r w:rsidR="008A0606" w:rsidRPr="001559F1">
              <w:rPr>
                <w:lang w:val="pl"/>
              </w:rPr>
              <w:t xml:space="preserve"> 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B6FDFA9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DE45FD1" w14:textId="62D88A60" w:rsidR="007D646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D3C8D80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70D204B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D9CD14E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416AB67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4BA50E0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2ABDA600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33090E8D" w14:textId="77777777" w:rsidTr="00615449">
        <w:trPr>
          <w:gridBefore w:val="1"/>
          <w:gridAfter w:val="1"/>
          <w:wBefore w:w="13" w:type="dxa"/>
          <w:wAfter w:w="15" w:type="dxa"/>
          <w:trHeight w:val="287"/>
        </w:trPr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  <w:vAlign w:val="center"/>
          </w:tcPr>
          <w:p w14:paraId="40AED55E" w14:textId="2EA5FC2A" w:rsidR="007D646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5.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  <w:vAlign w:val="center"/>
          </w:tcPr>
          <w:p w14:paraId="0E3C533D" w14:textId="59AF1964" w:rsidR="007D6462" w:rsidRPr="001559F1" w:rsidRDefault="007D6462" w:rsidP="008A06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  </w:t>
            </w:r>
            <w:r w:rsidR="00785752">
              <w:rPr>
                <w:lang w:val="pl"/>
              </w:rPr>
              <w:t>U52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  <w:vAlign w:val="center"/>
          </w:tcPr>
          <w:p w14:paraId="3B5207B4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  <w:vAlign w:val="center"/>
          </w:tcPr>
          <w:p w14:paraId="54FE553D" w14:textId="28417BDD" w:rsidR="007D646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  <w:vAlign w:val="center"/>
          </w:tcPr>
          <w:p w14:paraId="3C18DEA0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  <w:vAlign w:val="center"/>
          </w:tcPr>
          <w:p w14:paraId="21217552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  <w:vAlign w:val="center"/>
          </w:tcPr>
          <w:p w14:paraId="1B9E926C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  <w:vAlign w:val="center"/>
          </w:tcPr>
          <w:p w14:paraId="2D640596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  <w:vAlign w:val="center"/>
          </w:tcPr>
          <w:p w14:paraId="713728DA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0"/>
              <w:right w:val="single" w:sz="2" w:space="0" w:color="00000A"/>
            </w:tcBorders>
            <w:shd w:val="clear" w:color="000000" w:fill="FFFFFF"/>
          </w:tcPr>
          <w:p w14:paraId="6C271978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</w:tr>
      <w:tr w:rsidR="00785752" w:rsidRPr="001559F1" w14:paraId="5640DFD4" w14:textId="77777777" w:rsidTr="00615449">
        <w:trPr>
          <w:gridBefore w:val="1"/>
          <w:gridAfter w:val="1"/>
          <w:wBefore w:w="13" w:type="dxa"/>
          <w:wAfter w:w="15" w:type="dxa"/>
          <w:trHeight w:val="287"/>
        </w:trPr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183663B" w14:textId="1BF5775E" w:rsidR="00785752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lang w:val="pl"/>
              </w:rPr>
            </w:pPr>
            <w:r>
              <w:rPr>
                <w:lang w:val="pl"/>
              </w:rPr>
              <w:t>6.</w:t>
            </w:r>
          </w:p>
        </w:tc>
        <w:tc>
          <w:tcPr>
            <w:tcW w:w="3248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8F59D08" w14:textId="25C7F771" w:rsidR="00785752" w:rsidRPr="001559F1" w:rsidRDefault="00785752" w:rsidP="008A060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pl"/>
              </w:rPr>
            </w:pPr>
            <w:r>
              <w:rPr>
                <w:lang w:val="pl"/>
              </w:rPr>
              <w:t xml:space="preserve">  K01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1960D34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4856C4E" w14:textId="733991D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X</w:t>
            </w: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D98B77E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6C4175E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BC14CA3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1A5DABE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2C5501D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769F3F00" w14:textId="77777777" w:rsidR="00785752" w:rsidRPr="001559F1" w:rsidRDefault="0078575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2"/>
                <w:szCs w:val="22"/>
                <w:lang w:val="pl"/>
              </w:rPr>
            </w:pPr>
          </w:p>
        </w:tc>
      </w:tr>
    </w:tbl>
    <w:p w14:paraId="7D7FF7BC" w14:textId="77777777" w:rsidR="007D6462" w:rsidRPr="001559F1" w:rsidRDefault="007D6462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val="pl"/>
        </w:rPr>
      </w:pPr>
    </w:p>
    <w:p w14:paraId="314FD033" w14:textId="77777777" w:rsidR="007D6462" w:rsidRPr="001559F1" w:rsidRDefault="007D6462">
      <w:pPr>
        <w:widowControl w:val="0"/>
        <w:autoSpaceDE w:val="0"/>
        <w:autoSpaceDN w:val="0"/>
        <w:adjustRightInd w:val="0"/>
        <w:spacing w:after="120"/>
        <w:rPr>
          <w:sz w:val="22"/>
          <w:szCs w:val="22"/>
          <w:lang w:val="pl"/>
        </w:rPr>
      </w:pPr>
    </w:p>
    <w:tbl>
      <w:tblPr>
        <w:tblW w:w="924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2194"/>
        <w:gridCol w:w="1634"/>
        <w:gridCol w:w="233"/>
        <w:gridCol w:w="1184"/>
        <w:gridCol w:w="699"/>
        <w:gridCol w:w="1884"/>
      </w:tblGrid>
      <w:tr w:rsidR="007D6462" w:rsidRPr="001559F1" w14:paraId="4C702C61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5DF2F364" w14:textId="77777777" w:rsidR="007D6462" w:rsidRPr="001559F1" w:rsidRDefault="00B2467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val="pl"/>
              </w:rPr>
            </w:pPr>
            <w:r w:rsidRPr="001559F1">
              <w:rPr>
                <w:b/>
                <w:sz w:val="22"/>
                <w:szCs w:val="22"/>
                <w:lang w:val="pl"/>
              </w:rPr>
              <w:t>TABELA TREŚCI PROGRAMOWYCH</w:t>
            </w:r>
          </w:p>
        </w:tc>
      </w:tr>
      <w:tr w:rsidR="007D6462" w:rsidRPr="001559F1" w14:paraId="1DE397D3" w14:textId="77777777" w:rsidTr="004C4E52">
        <w:trPr>
          <w:trHeight w:val="397"/>
        </w:trPr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663520B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lp. treści </w:t>
            </w:r>
            <w:r w:rsidR="00BC29A4" w:rsidRPr="001559F1">
              <w:rPr>
                <w:b/>
                <w:bCs/>
                <w:lang w:val="pl"/>
              </w:rPr>
              <w:t>programowej</w:t>
            </w:r>
          </w:p>
        </w:tc>
        <w:tc>
          <w:tcPr>
            <w:tcW w:w="38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B4F2A71" w14:textId="77777777" w:rsidR="007D6462" w:rsidRPr="001559F1" w:rsidRDefault="00BC29A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 T</w:t>
            </w:r>
            <w:r w:rsidR="007D6462" w:rsidRPr="001559F1">
              <w:rPr>
                <w:b/>
                <w:bCs/>
                <w:lang w:val="pl"/>
              </w:rPr>
              <w:t xml:space="preserve">reści </w:t>
            </w:r>
            <w:r w:rsidRPr="001559F1">
              <w:rPr>
                <w:b/>
                <w:bCs/>
                <w:lang w:val="pl"/>
              </w:rPr>
              <w:t>programowe</w:t>
            </w:r>
          </w:p>
        </w:tc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71BFE9B" w14:textId="77777777" w:rsidR="007D6462" w:rsidRPr="001559F1" w:rsidRDefault="00B2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I</w:t>
            </w:r>
            <w:r w:rsidR="007D6462" w:rsidRPr="001559F1">
              <w:rPr>
                <w:b/>
                <w:bCs/>
                <w:lang w:val="pl"/>
              </w:rPr>
              <w:t>lość godzin</w:t>
            </w:r>
          </w:p>
        </w:tc>
        <w:tc>
          <w:tcPr>
            <w:tcW w:w="25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80333B6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Odniesienie do efektów </w:t>
            </w:r>
            <w:r w:rsidR="00B9133C" w:rsidRPr="001559F1">
              <w:rPr>
                <w:b/>
                <w:bCs/>
                <w:lang w:val="pl"/>
              </w:rPr>
              <w:t>uczenia się</w:t>
            </w:r>
            <w:r w:rsidRPr="001559F1">
              <w:rPr>
                <w:b/>
                <w:bCs/>
                <w:lang w:val="pl"/>
              </w:rPr>
              <w:t xml:space="preserve"> dla </w:t>
            </w:r>
            <w:r w:rsidR="00B9133C" w:rsidRPr="001559F1">
              <w:rPr>
                <w:b/>
                <w:bCs/>
                <w:lang w:val="pl"/>
              </w:rPr>
              <w:t>zajęć</w:t>
            </w:r>
          </w:p>
        </w:tc>
      </w:tr>
      <w:tr w:rsidR="007D6462" w:rsidRPr="001559F1" w14:paraId="3610F653" w14:textId="77777777" w:rsidTr="00840A89">
        <w:trPr>
          <w:trHeight w:val="1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F4430CD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Wykłady:</w:t>
            </w:r>
          </w:p>
        </w:tc>
      </w:tr>
      <w:tr w:rsidR="007D6462" w:rsidRPr="001559F1" w14:paraId="0B44080A" w14:textId="77777777" w:rsidTr="004C4E52">
        <w:trPr>
          <w:trHeight w:val="259"/>
        </w:trPr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3C69D6D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TK.01</w:t>
            </w:r>
          </w:p>
        </w:tc>
        <w:tc>
          <w:tcPr>
            <w:tcW w:w="38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5923F2E" w14:textId="77777777" w:rsidR="007D6462" w:rsidRPr="001559F1" w:rsidRDefault="000F18E6" w:rsidP="004C4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E</w:t>
            </w:r>
            <w:r w:rsidR="007D6462" w:rsidRPr="001559F1">
              <w:rPr>
                <w:lang w:val="pl"/>
              </w:rPr>
              <w:t>stetyka jako dyscyplina naukowa Podstawowe pojęcia i problemy estetyczne.</w:t>
            </w:r>
          </w:p>
        </w:tc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68EA6B8" w14:textId="77777777" w:rsidR="007D6462" w:rsidRPr="001559F1" w:rsidRDefault="00B2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99EC6F8" w14:textId="39568163" w:rsidR="007D6462" w:rsidRPr="001559F1" w:rsidRDefault="00785752" w:rsidP="002B5C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W54</w:t>
            </w:r>
          </w:p>
        </w:tc>
      </w:tr>
      <w:tr w:rsidR="007D6462" w:rsidRPr="001559F1" w14:paraId="3E378CAB" w14:textId="77777777" w:rsidTr="004C4E52">
        <w:trPr>
          <w:trHeight w:val="108"/>
        </w:trPr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BF52958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TK.02</w:t>
            </w:r>
          </w:p>
        </w:tc>
        <w:tc>
          <w:tcPr>
            <w:tcW w:w="38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73FFA46" w14:textId="77777777" w:rsidR="007D6462" w:rsidRPr="001559F1" w:rsidRDefault="007D6462" w:rsidP="004C4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Mózgowe mechanizmy przetwarzania informacji estetycznych w modalności wzrokowej</w:t>
            </w:r>
          </w:p>
        </w:tc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C711916" w14:textId="77777777" w:rsidR="007D6462" w:rsidRPr="001559F1" w:rsidRDefault="00B2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9DC29AC" w14:textId="46AE8011" w:rsidR="007D6462" w:rsidRPr="001559F1" w:rsidRDefault="00785752" w:rsidP="002B5C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W54</w:t>
            </w:r>
          </w:p>
        </w:tc>
      </w:tr>
      <w:tr w:rsidR="007D6462" w:rsidRPr="001559F1" w14:paraId="13843D84" w14:textId="77777777" w:rsidTr="004C4E52">
        <w:trPr>
          <w:trHeight w:val="253"/>
        </w:trPr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41C4626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TK.03</w:t>
            </w:r>
          </w:p>
        </w:tc>
        <w:tc>
          <w:tcPr>
            <w:tcW w:w="38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BBC0B53" w14:textId="77777777" w:rsidR="007D6462" w:rsidRPr="001559F1" w:rsidRDefault="00B2467D" w:rsidP="004C4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Mózgowe mechanizmy przetwarzania informacji estetycznych w modalności słuchowej</w:t>
            </w:r>
            <w:r w:rsidR="007F5BCF" w:rsidRPr="001559F1">
              <w:rPr>
                <w:lang w:val="pl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80B622A" w14:textId="77777777" w:rsidR="007D6462" w:rsidRPr="001559F1" w:rsidRDefault="00B246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7C1DE91" w14:textId="2F73E27F" w:rsidR="007D6462" w:rsidRPr="001559F1" w:rsidRDefault="00785752" w:rsidP="002B5C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W54</w:t>
            </w:r>
          </w:p>
        </w:tc>
      </w:tr>
      <w:tr w:rsidR="007F5BCF" w:rsidRPr="001559F1" w14:paraId="3F567E24" w14:textId="77777777" w:rsidTr="00840A89">
        <w:trPr>
          <w:trHeight w:val="253"/>
        </w:trPr>
        <w:tc>
          <w:tcPr>
            <w:tcW w:w="9245" w:type="dxa"/>
            <w:gridSpan w:val="7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338A673" w14:textId="77777777" w:rsidR="007F5BCF" w:rsidRPr="001559F1" w:rsidRDefault="007F5BCF" w:rsidP="002B5C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sz w:val="22"/>
                <w:szCs w:val="22"/>
                <w:lang w:val="pl"/>
              </w:rPr>
              <w:t>E-learning</w:t>
            </w:r>
          </w:p>
        </w:tc>
      </w:tr>
      <w:tr w:rsidR="007D6462" w:rsidRPr="001559F1" w14:paraId="5091250C" w14:textId="77777777" w:rsidTr="004C4E52">
        <w:trPr>
          <w:trHeight w:val="253"/>
        </w:trPr>
        <w:tc>
          <w:tcPr>
            <w:tcW w:w="141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4320849" w14:textId="77777777" w:rsidR="007D6462" w:rsidRPr="001559F1" w:rsidRDefault="007D6462" w:rsidP="002A5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TK.0</w:t>
            </w:r>
            <w:r w:rsidR="002A5249" w:rsidRPr="001559F1">
              <w:rPr>
                <w:lang w:val="pl"/>
              </w:rPr>
              <w:t>4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E74D739" w14:textId="77777777" w:rsidR="007D6462" w:rsidRPr="001559F1" w:rsidRDefault="007F5BCF" w:rsidP="004C4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Mózgowe mechanizmy przetwarzania informacji estetycznych w modalności czuciowej.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371858B" w14:textId="77777777" w:rsidR="007D6462" w:rsidRPr="001559F1" w:rsidRDefault="007F5B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3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51CE52F" w14:textId="0BC4DF35" w:rsidR="007D6462" w:rsidRPr="001559F1" w:rsidRDefault="00785752" w:rsidP="002B5C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pl"/>
              </w:rPr>
            </w:pPr>
            <w:r>
              <w:rPr>
                <w:lang w:val="pl"/>
              </w:rPr>
              <w:t>W54</w:t>
            </w:r>
          </w:p>
        </w:tc>
      </w:tr>
      <w:tr w:rsidR="00B2467D" w:rsidRPr="001559F1" w14:paraId="5DC84BA1" w14:textId="77777777" w:rsidTr="004C4E52">
        <w:trPr>
          <w:trHeight w:val="253"/>
        </w:trPr>
        <w:tc>
          <w:tcPr>
            <w:tcW w:w="141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B47298E" w14:textId="77777777" w:rsidR="00B2467D" w:rsidRPr="001559F1" w:rsidRDefault="00B2467D" w:rsidP="002A5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sz w:val="22"/>
                <w:szCs w:val="22"/>
                <w:lang w:val="pl"/>
              </w:rPr>
              <w:t>TK.0</w:t>
            </w:r>
            <w:r w:rsidR="002A5249" w:rsidRPr="001559F1">
              <w:rPr>
                <w:sz w:val="22"/>
                <w:szCs w:val="22"/>
                <w:lang w:val="pl"/>
              </w:rPr>
              <w:t>5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4121184" w14:textId="77777777" w:rsidR="00B2467D" w:rsidRPr="001559F1" w:rsidRDefault="00FD0F6F" w:rsidP="004C4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Choroby i uszkodzenia mózgu oraz ich </w:t>
            </w:r>
            <w:r w:rsidRPr="001559F1">
              <w:rPr>
                <w:lang w:val="pl"/>
              </w:rPr>
              <w:lastRenderedPageBreak/>
              <w:t>wpływ na procesy tworzenia i odbioru sztuki</w:t>
            </w:r>
            <w:r w:rsidRPr="001559F1">
              <w:rPr>
                <w:b/>
                <w:bCs/>
                <w:lang w:val="pl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436C234" w14:textId="77777777" w:rsidR="00B2467D" w:rsidRPr="001559F1" w:rsidRDefault="002A5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sz w:val="22"/>
                <w:szCs w:val="22"/>
                <w:lang w:val="pl"/>
              </w:rPr>
              <w:lastRenderedPageBreak/>
              <w:t>3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3C52926" w14:textId="1AB3A928" w:rsidR="00B2467D" w:rsidRPr="001559F1" w:rsidRDefault="00785752" w:rsidP="002B5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W54</w:t>
            </w:r>
          </w:p>
        </w:tc>
      </w:tr>
      <w:tr w:rsidR="00785752" w:rsidRPr="001559F1" w14:paraId="227C0DCC" w14:textId="77777777" w:rsidTr="004C4E52">
        <w:trPr>
          <w:trHeight w:val="253"/>
        </w:trPr>
        <w:tc>
          <w:tcPr>
            <w:tcW w:w="141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80A3B80" w14:textId="77777777" w:rsidR="00785752" w:rsidRPr="001559F1" w:rsidRDefault="00785752" w:rsidP="00785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sz w:val="22"/>
                <w:szCs w:val="22"/>
                <w:lang w:val="pl"/>
              </w:rPr>
              <w:t>TK.06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B99796F" w14:textId="77777777" w:rsidR="00785752" w:rsidRPr="001559F1" w:rsidRDefault="00785752" w:rsidP="004C4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Kulturowe preferencje estetyczne – </w:t>
            </w:r>
            <w:proofErr w:type="spellStart"/>
            <w:r w:rsidRPr="001559F1">
              <w:rPr>
                <w:lang w:val="pl"/>
              </w:rPr>
              <w:t>piercing</w:t>
            </w:r>
            <w:proofErr w:type="spellEnd"/>
            <w:r w:rsidRPr="001559F1">
              <w:rPr>
                <w:lang w:val="pl"/>
              </w:rPr>
              <w:t>, tatuaże, skaryfikacje, samookaleczenia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9D492A7" w14:textId="77777777" w:rsidR="00785752" w:rsidRPr="001559F1" w:rsidRDefault="00785752" w:rsidP="00785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sz w:val="22"/>
                <w:szCs w:val="22"/>
                <w:lang w:val="pl"/>
              </w:rPr>
              <w:t>4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3E78DF77" w14:textId="77777777" w:rsidR="00785752" w:rsidRDefault="00785752" w:rsidP="002B5C7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pl"/>
              </w:rPr>
            </w:pPr>
          </w:p>
          <w:p w14:paraId="6B0B1045" w14:textId="796D2025" w:rsidR="00785752" w:rsidRPr="001559F1" w:rsidRDefault="00785752" w:rsidP="002B5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05834">
              <w:rPr>
                <w:lang w:val="pl"/>
              </w:rPr>
              <w:t>W51, W55</w:t>
            </w:r>
          </w:p>
        </w:tc>
      </w:tr>
      <w:tr w:rsidR="00785752" w:rsidRPr="001559F1" w14:paraId="0BD8F711" w14:textId="77777777" w:rsidTr="004C4E52">
        <w:trPr>
          <w:trHeight w:val="253"/>
        </w:trPr>
        <w:tc>
          <w:tcPr>
            <w:tcW w:w="141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0C29FFCA" w14:textId="16F4E8D8" w:rsidR="00785752" w:rsidRPr="001559F1" w:rsidRDefault="00785752" w:rsidP="00785752">
            <w:r w:rsidRPr="001559F1">
              <w:t xml:space="preserve">      </w:t>
            </w:r>
            <w:r>
              <w:t xml:space="preserve"> </w:t>
            </w:r>
            <w:r w:rsidRPr="001559F1">
              <w:t>TK.07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42469018" w14:textId="77777777" w:rsidR="00785752" w:rsidRPr="001559F1" w:rsidRDefault="00785752" w:rsidP="004C4E52">
            <w:proofErr w:type="spellStart"/>
            <w:r w:rsidRPr="001559F1">
              <w:t>Neuroestetyczne</w:t>
            </w:r>
            <w:proofErr w:type="spellEnd"/>
            <w:r w:rsidRPr="001559F1">
              <w:t xml:space="preserve"> ujęcie atrakcyjności ciała człowieka. </w:t>
            </w:r>
            <w:proofErr w:type="spellStart"/>
            <w:r w:rsidRPr="001559F1">
              <w:t>Dysmorfofobia</w:t>
            </w:r>
            <w:proofErr w:type="spellEnd"/>
            <w:r w:rsidRPr="001559F1">
              <w:t>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2812CCE6" w14:textId="77777777" w:rsidR="00785752" w:rsidRPr="001559F1" w:rsidRDefault="00785752" w:rsidP="00785752">
            <w:pPr>
              <w:jc w:val="center"/>
            </w:pPr>
            <w:r w:rsidRPr="001559F1">
              <w:t>4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14:paraId="744B67C5" w14:textId="6A77299E" w:rsidR="00785752" w:rsidRPr="001559F1" w:rsidRDefault="00785752" w:rsidP="002B5C79">
            <w:pPr>
              <w:jc w:val="center"/>
            </w:pPr>
            <w:r w:rsidRPr="00105834">
              <w:rPr>
                <w:lang w:val="pl"/>
              </w:rPr>
              <w:t>W51, W55</w:t>
            </w:r>
          </w:p>
        </w:tc>
      </w:tr>
      <w:tr w:rsidR="007D6462" w:rsidRPr="001559F1" w14:paraId="7803A73C" w14:textId="77777777" w:rsidTr="00840A89">
        <w:trPr>
          <w:trHeight w:val="1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D8AFC74" w14:textId="77777777" w:rsidR="007D6462" w:rsidRPr="001559F1" w:rsidRDefault="007F5BCF" w:rsidP="002B5C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Seminaria</w:t>
            </w:r>
          </w:p>
        </w:tc>
      </w:tr>
      <w:tr w:rsidR="007D6462" w:rsidRPr="001559F1" w14:paraId="540E8677" w14:textId="77777777" w:rsidTr="004C4E52">
        <w:trPr>
          <w:trHeight w:val="253"/>
        </w:trPr>
        <w:tc>
          <w:tcPr>
            <w:tcW w:w="141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F33925F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TK.01</w:t>
            </w:r>
          </w:p>
        </w:tc>
        <w:tc>
          <w:tcPr>
            <w:tcW w:w="3828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8831DCE" w14:textId="77777777" w:rsidR="007D6462" w:rsidRPr="001559F1" w:rsidRDefault="002A5249" w:rsidP="004C4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Dylematy moralne w praktyce kosmetologa.</w:t>
            </w:r>
          </w:p>
        </w:tc>
        <w:tc>
          <w:tcPr>
            <w:tcW w:w="141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91B32C4" w14:textId="77777777" w:rsidR="007D6462" w:rsidRPr="001559F1" w:rsidRDefault="002A5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4</w:t>
            </w:r>
          </w:p>
        </w:tc>
        <w:tc>
          <w:tcPr>
            <w:tcW w:w="25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3775541" w14:textId="78848E1A" w:rsidR="007D6462" w:rsidRPr="001559F1" w:rsidRDefault="00785752" w:rsidP="002B5C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pl"/>
              </w:rPr>
            </w:pPr>
            <w:r>
              <w:rPr>
                <w:lang w:val="pl"/>
              </w:rPr>
              <w:t>U45, U52</w:t>
            </w:r>
          </w:p>
        </w:tc>
      </w:tr>
      <w:tr w:rsidR="007D6462" w:rsidRPr="001559F1" w14:paraId="04C187E7" w14:textId="77777777" w:rsidTr="004C4E52">
        <w:trPr>
          <w:trHeight w:val="253"/>
        </w:trPr>
        <w:tc>
          <w:tcPr>
            <w:tcW w:w="141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C4953A1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TK.02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41A1D82" w14:textId="77777777" w:rsidR="007D6462" w:rsidRPr="001559F1" w:rsidRDefault="002A5249" w:rsidP="004C4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sz w:val="22"/>
                <w:szCs w:val="22"/>
                <w:lang w:val="pl"/>
              </w:rPr>
              <w:t>Podejście holistyczne w praktyce kosmetologa – współpraca z ekspertami.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8EACBC8" w14:textId="77777777" w:rsidR="007D6462" w:rsidRPr="001559F1" w:rsidRDefault="002A5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4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298A368" w14:textId="104C7761" w:rsidR="007D6462" w:rsidRPr="001559F1" w:rsidRDefault="00785752" w:rsidP="002B5C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pl"/>
              </w:rPr>
            </w:pPr>
            <w:r>
              <w:rPr>
                <w:lang w:val="pl"/>
              </w:rPr>
              <w:t>U,45, K01</w:t>
            </w:r>
          </w:p>
        </w:tc>
      </w:tr>
      <w:tr w:rsidR="007D6462" w:rsidRPr="001559F1" w14:paraId="264AD291" w14:textId="77777777" w:rsidTr="004C4E52">
        <w:trPr>
          <w:trHeight w:val="253"/>
        </w:trPr>
        <w:tc>
          <w:tcPr>
            <w:tcW w:w="141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F876876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TK.03</w:t>
            </w:r>
          </w:p>
        </w:tc>
        <w:tc>
          <w:tcPr>
            <w:tcW w:w="3828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8BF2B8A" w14:textId="77777777" w:rsidR="007D6462" w:rsidRPr="001559F1" w:rsidRDefault="007670DB" w:rsidP="004C4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sz w:val="22"/>
                <w:szCs w:val="22"/>
                <w:lang w:val="pl"/>
              </w:rPr>
              <w:t>Estetyka a psychologia – względy etyczne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8F64192" w14:textId="77777777" w:rsidR="007D6462" w:rsidRPr="001559F1" w:rsidRDefault="002A52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2</w:t>
            </w:r>
          </w:p>
        </w:tc>
        <w:tc>
          <w:tcPr>
            <w:tcW w:w="2583" w:type="dxa"/>
            <w:gridSpan w:val="2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A3E6238" w14:textId="608C887F" w:rsidR="007D6462" w:rsidRPr="001559F1" w:rsidRDefault="00785752" w:rsidP="002B5C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U52</w:t>
            </w:r>
          </w:p>
        </w:tc>
      </w:tr>
      <w:tr w:rsidR="007D6462" w:rsidRPr="001559F1" w14:paraId="0FA2F6FB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1F7CBE73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Zalecana literatura:</w:t>
            </w:r>
          </w:p>
        </w:tc>
      </w:tr>
      <w:tr w:rsidR="007D6462" w:rsidRPr="001559F1" w14:paraId="14AA9D66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9E9AD4F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Literatura podstawowa</w:t>
            </w:r>
          </w:p>
        </w:tc>
      </w:tr>
      <w:tr w:rsidR="007D6462" w:rsidRPr="001559F1" w14:paraId="37B2C12E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0650288" w14:textId="77777777" w:rsidR="007670DB" w:rsidRPr="001559F1" w:rsidRDefault="007D6462" w:rsidP="007670DB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1559F1">
              <w:rPr>
                <w:lang w:val="pl"/>
              </w:rPr>
              <w:t xml:space="preserve">1. </w:t>
            </w:r>
            <w:proofErr w:type="spellStart"/>
            <w:r w:rsidR="007670DB" w:rsidRPr="001559F1">
              <w:rPr>
                <w:lang w:val="pl"/>
              </w:rPr>
              <w:t>Dziemidok</w:t>
            </w:r>
            <w:proofErr w:type="spellEnd"/>
            <w:r w:rsidR="007670DB" w:rsidRPr="001559F1">
              <w:rPr>
                <w:lang w:val="pl"/>
              </w:rPr>
              <w:t xml:space="preserve"> Bohdan, Główne kontrowersje estetyki współczesnej, PWN, Warszawa</w:t>
            </w:r>
          </w:p>
          <w:p w14:paraId="6E1F0940" w14:textId="77777777" w:rsidR="007D6462" w:rsidRPr="001559F1" w:rsidRDefault="007670DB" w:rsidP="007670DB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1559F1">
              <w:rPr>
                <w:lang w:val="pl"/>
              </w:rPr>
              <w:t>2002.</w:t>
            </w:r>
            <w:r w:rsidR="007D6462" w:rsidRPr="001559F1">
              <w:rPr>
                <w:lang w:val="pl"/>
              </w:rPr>
              <w:t xml:space="preserve">. </w:t>
            </w:r>
          </w:p>
        </w:tc>
      </w:tr>
      <w:tr w:rsidR="005D6E28" w:rsidRPr="001559F1" w14:paraId="107597A0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FA9CEF6" w14:textId="77777777" w:rsidR="005D6E28" w:rsidRPr="001559F1" w:rsidRDefault="005D6E28" w:rsidP="007670DB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1559F1">
              <w:rPr>
                <w:lang w:val="pl"/>
              </w:rPr>
              <w:t>2. Wdowiak Liliana red. Zarys Historii Ozdabiania Ciała  Wydawnictwo PUM 2018</w:t>
            </w:r>
          </w:p>
        </w:tc>
      </w:tr>
      <w:tr w:rsidR="007D6462" w:rsidRPr="001559F1" w14:paraId="27E8F1D2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A4689F4" w14:textId="77777777" w:rsidR="007670DB" w:rsidRPr="001559F1" w:rsidRDefault="007D6462" w:rsidP="007670DB">
            <w:pPr>
              <w:widowControl w:val="0"/>
              <w:autoSpaceDE w:val="0"/>
              <w:autoSpaceDN w:val="0"/>
              <w:adjustRightInd w:val="0"/>
            </w:pPr>
            <w:r w:rsidRPr="001559F1">
              <w:t xml:space="preserve">2. </w:t>
            </w:r>
            <w:r w:rsidR="007670DB" w:rsidRPr="001559F1">
              <w:t>Gołaszewska Maria, Zarys estetyki. Problematyka, metody, teorie, PWN, Warszawa</w:t>
            </w:r>
          </w:p>
          <w:p w14:paraId="4F270B4A" w14:textId="77777777" w:rsidR="007D6462" w:rsidRPr="001559F1" w:rsidRDefault="007670DB" w:rsidP="007670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en-US"/>
              </w:rPr>
              <w:t>1984.</w:t>
            </w:r>
          </w:p>
        </w:tc>
      </w:tr>
      <w:tr w:rsidR="007D6462" w:rsidRPr="001559F1" w14:paraId="2C6EEF11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E91DA42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3. </w:t>
            </w:r>
            <w:proofErr w:type="spellStart"/>
            <w:r w:rsidRPr="001559F1">
              <w:rPr>
                <w:lang w:val="pl"/>
              </w:rPr>
              <w:t>Ramachandran</w:t>
            </w:r>
            <w:proofErr w:type="spellEnd"/>
            <w:r w:rsidRPr="001559F1">
              <w:rPr>
                <w:lang w:val="pl"/>
              </w:rPr>
              <w:t xml:space="preserve">, V, </w:t>
            </w:r>
            <w:proofErr w:type="spellStart"/>
            <w:r w:rsidRPr="001559F1">
              <w:rPr>
                <w:lang w:val="pl"/>
              </w:rPr>
              <w:t>Hirstein</w:t>
            </w:r>
            <w:proofErr w:type="spellEnd"/>
            <w:r w:rsidRPr="001559F1">
              <w:rPr>
                <w:lang w:val="pl"/>
              </w:rPr>
              <w:t>, W., 2006, „Nauka wobec zagadnienia sztuki. Neurologiczna teoria   doświadczenia estetycznego”, [w:] W. Dziarnowska, A. Klawiter (red.) (2006), M</w:t>
            </w:r>
            <w:proofErr w:type="spellStart"/>
            <w:r w:rsidRPr="001559F1">
              <w:t>ózg</w:t>
            </w:r>
            <w:proofErr w:type="spellEnd"/>
            <w:r w:rsidRPr="001559F1">
              <w:t xml:space="preserve"> i jego umysły, Poznań: Zysk i S-ka, s. 327-364.</w:t>
            </w:r>
          </w:p>
        </w:tc>
      </w:tr>
      <w:tr w:rsidR="007D6462" w:rsidRPr="001559F1" w14:paraId="532B0210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6D637E4" w14:textId="77777777" w:rsidR="007D6462" w:rsidRPr="001559F1" w:rsidRDefault="007D6462" w:rsidP="007670D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 xml:space="preserve">4. </w:t>
            </w:r>
            <w:proofErr w:type="spellStart"/>
            <w:r w:rsidR="007670DB" w:rsidRPr="001559F1">
              <w:rPr>
                <w:lang w:val="pl"/>
              </w:rPr>
              <w:t>Zeki</w:t>
            </w:r>
            <w:proofErr w:type="spellEnd"/>
            <w:r w:rsidR="007670DB" w:rsidRPr="001559F1">
              <w:rPr>
                <w:lang w:val="pl"/>
              </w:rPr>
              <w:t xml:space="preserve"> S. 2012, Blaski i cienie pracy mózgu. Warszawa: WUW</w:t>
            </w:r>
          </w:p>
        </w:tc>
      </w:tr>
      <w:tr w:rsidR="007D6462" w:rsidRPr="001559F1" w14:paraId="41BAC5A3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3FB10A8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Literatura uzupełniająca</w:t>
            </w:r>
          </w:p>
        </w:tc>
      </w:tr>
      <w:tr w:rsidR="007D6462" w:rsidRPr="0011297F" w14:paraId="7A47C21C" w14:textId="77777777" w:rsidTr="00A40EA3">
        <w:trPr>
          <w:trHeight w:val="105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53CD86E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1559F1">
              <w:rPr>
                <w:lang w:val="en-US"/>
              </w:rPr>
              <w:t xml:space="preserve">1. </w:t>
            </w:r>
            <w:proofErr w:type="spellStart"/>
            <w:r w:rsidRPr="001559F1">
              <w:rPr>
                <w:lang w:val="en-US"/>
              </w:rPr>
              <w:t>Yarosh</w:t>
            </w:r>
            <w:proofErr w:type="spellEnd"/>
            <w:r w:rsidRPr="001559F1">
              <w:rPr>
                <w:lang w:val="en-US"/>
              </w:rPr>
              <w:t xml:space="preserve">, D. (2016). The Neuroscience of Personal Attractiveness and Beauty. The Neuroscience of Personal appearance and Beauty,1-16. </w:t>
            </w:r>
            <w:hyperlink r:id="rId8" w:history="1">
              <w:r w:rsidRPr="001559F1">
                <w:rPr>
                  <w:lang w:val="en-US"/>
                </w:rPr>
                <w:t>https://www.researchgate.net/publication/308874870</w:t>
              </w:r>
            </w:hyperlink>
          </w:p>
        </w:tc>
      </w:tr>
      <w:tr w:rsidR="007D6462" w:rsidRPr="001559F1" w14:paraId="036A6448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0BD848B8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 xml:space="preserve">Nakład pracy studenta </w:t>
            </w:r>
          </w:p>
        </w:tc>
      </w:tr>
      <w:tr w:rsidR="007D6462" w:rsidRPr="001559F1" w14:paraId="63D4A984" w14:textId="77777777" w:rsidTr="00840A89">
        <w:trPr>
          <w:trHeight w:val="1"/>
        </w:trPr>
        <w:tc>
          <w:tcPr>
            <w:tcW w:w="36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395E2CB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lang w:val="pl"/>
              </w:rPr>
            </w:pPr>
            <w:r w:rsidRPr="001559F1">
              <w:rPr>
                <w:lang w:val="pl"/>
              </w:rPr>
              <w:t xml:space="preserve">Forma nakładu pracy studenta </w:t>
            </w:r>
          </w:p>
          <w:p w14:paraId="482A47E8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(udział w zajęciach, aktywność, przygotowanie sprawozdania, itp.)</w:t>
            </w:r>
          </w:p>
        </w:tc>
        <w:tc>
          <w:tcPr>
            <w:tcW w:w="56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tbl>
            <w:tblPr>
              <w:tblW w:w="58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05"/>
            </w:tblGrid>
            <w:tr w:rsidR="007D6462" w:rsidRPr="001559F1" w14:paraId="181D4975" w14:textId="77777777" w:rsidTr="00073E17">
              <w:trPr>
                <w:trHeight w:val="1"/>
              </w:trPr>
              <w:tc>
                <w:tcPr>
                  <w:tcW w:w="5805" w:type="dxa"/>
                  <w:tcBorders>
                    <w:top w:val="single" w:sz="2" w:space="0" w:color="00000A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000000" w:fill="FFFFFF"/>
                  <w:vAlign w:val="center"/>
                </w:tcPr>
                <w:p w14:paraId="19157809" w14:textId="77777777" w:rsidR="007D6462" w:rsidRPr="001559F1" w:rsidRDefault="007D64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pl"/>
                    </w:rPr>
                  </w:pPr>
                  <w:r w:rsidRPr="001559F1">
                    <w:rPr>
                      <w:lang w:val="pl"/>
                    </w:rPr>
                    <w:t>Obciążenie studenta [h]</w:t>
                  </w:r>
                </w:p>
                <w:p w14:paraId="67AAA232" w14:textId="77777777" w:rsidR="007D6462" w:rsidRPr="001559F1" w:rsidRDefault="007D646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pl"/>
                    </w:rPr>
                  </w:pPr>
                </w:p>
              </w:tc>
            </w:tr>
            <w:tr w:rsidR="00073E17" w:rsidRPr="001559F1" w14:paraId="68F10D15" w14:textId="77777777" w:rsidTr="00073E17">
              <w:trPr>
                <w:trHeight w:val="1"/>
              </w:trPr>
              <w:tc>
                <w:tcPr>
                  <w:tcW w:w="5805" w:type="dxa"/>
                  <w:tcBorders>
                    <w:top w:val="single" w:sz="2" w:space="0" w:color="000000"/>
                    <w:left w:val="single" w:sz="2" w:space="0" w:color="00000A"/>
                    <w:bottom w:val="single" w:sz="2" w:space="0" w:color="00000A"/>
                    <w:right w:val="single" w:sz="2" w:space="0" w:color="00000A"/>
                  </w:tcBorders>
                  <w:shd w:val="clear" w:color="000000" w:fill="FFFFFF"/>
                  <w:vAlign w:val="center"/>
                </w:tcPr>
                <w:p w14:paraId="3697D98F" w14:textId="77777777" w:rsidR="00073E17" w:rsidRPr="001559F1" w:rsidRDefault="00073E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lang w:val="pl"/>
                    </w:rPr>
                  </w:pPr>
                  <w:r w:rsidRPr="001559F1">
                    <w:rPr>
                      <w:lang w:val="pl"/>
                    </w:rPr>
                    <w:t>W ocenie (opinii) nauczyciela</w:t>
                  </w:r>
                </w:p>
                <w:p w14:paraId="7A82046F" w14:textId="77777777" w:rsidR="00073E17" w:rsidRPr="001559F1" w:rsidRDefault="00073E1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lang w:val="pl"/>
                    </w:rPr>
                  </w:pPr>
                </w:p>
              </w:tc>
            </w:tr>
          </w:tbl>
          <w:p w14:paraId="028FDB17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2A52EB77" w14:textId="77777777" w:rsidTr="00840A89">
        <w:trPr>
          <w:trHeight w:val="397"/>
        </w:trPr>
        <w:tc>
          <w:tcPr>
            <w:tcW w:w="36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0781494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Godziny kontaktowe z nauczycielem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9BA6AA0" w14:textId="6279E35A" w:rsidR="007D6462" w:rsidRPr="001559F1" w:rsidRDefault="00A40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16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F995585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872772F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3B2D6621" w14:textId="77777777" w:rsidTr="00840A89">
        <w:trPr>
          <w:trHeight w:val="397"/>
        </w:trPr>
        <w:tc>
          <w:tcPr>
            <w:tcW w:w="36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A200035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Przygotowanie do ćwiczeń/seminarium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8B4D223" w14:textId="075FC04A" w:rsidR="007D6462" w:rsidRPr="001559F1" w:rsidRDefault="007857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10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BEE5D3C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27B9C70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288F1FAA" w14:textId="77777777" w:rsidTr="00840A89">
        <w:trPr>
          <w:trHeight w:val="397"/>
        </w:trPr>
        <w:tc>
          <w:tcPr>
            <w:tcW w:w="36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7B3D9FA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Czytanie wskazanej literatury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9BE2B6E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10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F94EC1B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F32BD26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11E5AFF5" w14:textId="77777777" w:rsidTr="00840A89">
        <w:trPr>
          <w:trHeight w:val="397"/>
        </w:trPr>
        <w:tc>
          <w:tcPr>
            <w:tcW w:w="36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5BE93D4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Napisanie raportu z laboratorium/ćwiczeń/przygotowanie projektu/referatu itp.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B39E20A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10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6A1720D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AA11D15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5DFDFF3E" w14:textId="77777777" w:rsidTr="00840A89">
        <w:trPr>
          <w:trHeight w:val="397"/>
        </w:trPr>
        <w:tc>
          <w:tcPr>
            <w:tcW w:w="36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60FAF32D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Przygotowanie do egzaminu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64FE209" w14:textId="0F163745" w:rsidR="007D6462" w:rsidRPr="001559F1" w:rsidRDefault="00A40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>
              <w:rPr>
                <w:sz w:val="22"/>
                <w:szCs w:val="22"/>
                <w:lang w:val="pl"/>
              </w:rPr>
              <w:t>20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119F4133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2594F169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72514A06" w14:textId="77777777" w:rsidTr="00840A89">
        <w:trPr>
          <w:trHeight w:val="397"/>
        </w:trPr>
        <w:tc>
          <w:tcPr>
            <w:tcW w:w="36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D53292D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Sumaryczne obciążenie pracy studenta</w:t>
            </w:r>
          </w:p>
        </w:tc>
        <w:tc>
          <w:tcPr>
            <w:tcW w:w="1867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A5F9BC1" w14:textId="5FD13A5C" w:rsidR="007D6462" w:rsidRPr="001559F1" w:rsidRDefault="00A40E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>
              <w:rPr>
                <w:lang w:val="pl"/>
              </w:rPr>
              <w:t>66</w:t>
            </w:r>
          </w:p>
        </w:tc>
        <w:tc>
          <w:tcPr>
            <w:tcW w:w="1883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40E7376B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  <w:tc>
          <w:tcPr>
            <w:tcW w:w="18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0145EAE7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</w:tr>
      <w:tr w:rsidR="007D6462" w:rsidRPr="001559F1" w14:paraId="78A4272E" w14:textId="77777777" w:rsidTr="00840A89">
        <w:trPr>
          <w:trHeight w:val="397"/>
        </w:trPr>
        <w:tc>
          <w:tcPr>
            <w:tcW w:w="3611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3391CB88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lastRenderedPageBreak/>
              <w:t>Punkty ECTS za moduł/przedmiot</w:t>
            </w:r>
          </w:p>
        </w:tc>
        <w:tc>
          <w:tcPr>
            <w:tcW w:w="5634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7B39EF74" w14:textId="77777777" w:rsidR="007D6462" w:rsidRPr="001559F1" w:rsidRDefault="007D6462" w:rsidP="00073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pl"/>
              </w:rPr>
            </w:pPr>
            <w:r w:rsidRPr="001559F1">
              <w:rPr>
                <w:lang w:val="pl"/>
              </w:rPr>
              <w:t>2</w:t>
            </w:r>
          </w:p>
        </w:tc>
      </w:tr>
      <w:tr w:rsidR="007D6462" w:rsidRPr="001559F1" w14:paraId="64D5F972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D9D9D9"/>
            <w:vAlign w:val="center"/>
          </w:tcPr>
          <w:p w14:paraId="4C7FFB3C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  <w:r w:rsidRPr="001559F1">
              <w:rPr>
                <w:b/>
                <w:bCs/>
                <w:lang w:val="pl"/>
              </w:rPr>
              <w:t>Uwagi</w:t>
            </w:r>
          </w:p>
        </w:tc>
      </w:tr>
      <w:tr w:rsidR="007D6462" w:rsidRPr="001559F1" w14:paraId="6F0A1DB2" w14:textId="77777777" w:rsidTr="00840A89">
        <w:trPr>
          <w:trHeight w:val="397"/>
        </w:trPr>
        <w:tc>
          <w:tcPr>
            <w:tcW w:w="9245" w:type="dxa"/>
            <w:gridSpan w:val="7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  <w:vAlign w:val="center"/>
          </w:tcPr>
          <w:p w14:paraId="5B6C912C" w14:textId="77777777" w:rsidR="007D6462" w:rsidRPr="001559F1" w:rsidRDefault="007D64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pl"/>
              </w:rPr>
            </w:pPr>
          </w:p>
        </w:tc>
      </w:tr>
    </w:tbl>
    <w:p w14:paraId="72223843" w14:textId="77777777" w:rsidR="007D6462" w:rsidRPr="001559F1" w:rsidRDefault="007D6462">
      <w:pPr>
        <w:widowControl w:val="0"/>
        <w:autoSpaceDE w:val="0"/>
        <w:autoSpaceDN w:val="0"/>
        <w:adjustRightInd w:val="0"/>
        <w:rPr>
          <w:sz w:val="22"/>
          <w:szCs w:val="22"/>
          <w:lang w:val="pl"/>
        </w:rPr>
      </w:pPr>
    </w:p>
    <w:p w14:paraId="25D55342" w14:textId="77777777" w:rsidR="007D6462" w:rsidRPr="001559F1" w:rsidRDefault="007D6462">
      <w:pPr>
        <w:widowControl w:val="0"/>
        <w:autoSpaceDE w:val="0"/>
        <w:autoSpaceDN w:val="0"/>
        <w:adjustRightInd w:val="0"/>
      </w:pPr>
      <w:bookmarkStart w:id="0" w:name="_Hlk115502515"/>
      <w:r w:rsidRPr="001559F1">
        <w:rPr>
          <w:lang w:val="pl"/>
        </w:rPr>
        <w:t>*Przykładowe sposoby weryfikacji efekt</w:t>
      </w:r>
      <w:r w:rsidRPr="001559F1">
        <w:t>ów kształcenia:</w:t>
      </w:r>
    </w:p>
    <w:p w14:paraId="03E7DAA1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EP – egzamin pisemny</w:t>
      </w:r>
    </w:p>
    <w:p w14:paraId="70BB092F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EU - egzamin ustny</w:t>
      </w:r>
    </w:p>
    <w:p w14:paraId="525C40D7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ET – egzamin testowy</w:t>
      </w:r>
    </w:p>
    <w:p w14:paraId="3830602F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EPR – egzamin praktyczny</w:t>
      </w:r>
    </w:p>
    <w:p w14:paraId="32E6AA04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K – kolokwium</w:t>
      </w:r>
    </w:p>
    <w:p w14:paraId="5615251B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R – referat</w:t>
      </w:r>
    </w:p>
    <w:p w14:paraId="043D6BDB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S – sprawdzenie umiejętności praktycznych</w:t>
      </w:r>
    </w:p>
    <w:p w14:paraId="435F6B61" w14:textId="77777777" w:rsidR="007D6462" w:rsidRPr="001559F1" w:rsidRDefault="007D6462">
      <w:pPr>
        <w:widowControl w:val="0"/>
        <w:autoSpaceDE w:val="0"/>
        <w:autoSpaceDN w:val="0"/>
        <w:adjustRightInd w:val="0"/>
      </w:pPr>
      <w:r w:rsidRPr="001559F1">
        <w:rPr>
          <w:lang w:val="pl"/>
        </w:rPr>
        <w:t>RZĆ – raport z ćwiczeń z dyskusją wynik</w:t>
      </w:r>
      <w:r w:rsidRPr="001559F1">
        <w:t>ów</w:t>
      </w:r>
    </w:p>
    <w:p w14:paraId="3EA73245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 xml:space="preserve">O - ocena aktywności i postawy studenta </w:t>
      </w:r>
    </w:p>
    <w:p w14:paraId="2F40463A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SL - sprawozdanie laboratoryjne</w:t>
      </w:r>
    </w:p>
    <w:p w14:paraId="4FD2EBA5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SP – studium przypadku</w:t>
      </w:r>
    </w:p>
    <w:p w14:paraId="69A70B34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PS - ocena umiejętności pracy samodzielnej</w:t>
      </w:r>
    </w:p>
    <w:p w14:paraId="4865CA2B" w14:textId="77777777" w:rsidR="007D6462" w:rsidRPr="001559F1" w:rsidRDefault="007D6462">
      <w:pPr>
        <w:widowControl w:val="0"/>
        <w:autoSpaceDE w:val="0"/>
        <w:autoSpaceDN w:val="0"/>
        <w:adjustRightInd w:val="0"/>
      </w:pPr>
      <w:r w:rsidRPr="001559F1">
        <w:rPr>
          <w:lang w:val="pl"/>
        </w:rPr>
        <w:t xml:space="preserve">W – </w:t>
      </w:r>
      <w:proofErr w:type="spellStart"/>
      <w:r w:rsidRPr="001559F1">
        <w:rPr>
          <w:lang w:val="pl"/>
        </w:rPr>
        <w:t>kartk</w:t>
      </w:r>
      <w:r w:rsidRPr="001559F1">
        <w:t>ówka</w:t>
      </w:r>
      <w:proofErr w:type="spellEnd"/>
      <w:r w:rsidRPr="001559F1">
        <w:t xml:space="preserve"> przed rozpoczęciem zajęć</w:t>
      </w:r>
    </w:p>
    <w:p w14:paraId="0409AC44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PM – prezentacja multimedialna</w:t>
      </w:r>
    </w:p>
    <w:p w14:paraId="02225B9D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  <w:r w:rsidRPr="001559F1">
        <w:rPr>
          <w:lang w:val="pl"/>
        </w:rPr>
        <w:t>i inne</w:t>
      </w:r>
    </w:p>
    <w:p w14:paraId="7B213E45" w14:textId="77777777" w:rsidR="007D6462" w:rsidRPr="001559F1" w:rsidRDefault="007D6462">
      <w:pPr>
        <w:widowControl w:val="0"/>
        <w:autoSpaceDE w:val="0"/>
        <w:autoSpaceDN w:val="0"/>
        <w:adjustRightInd w:val="0"/>
        <w:rPr>
          <w:lang w:val="pl"/>
        </w:rPr>
      </w:pPr>
    </w:p>
    <w:p w14:paraId="455ECBAA" w14:textId="77777777" w:rsidR="007D6462" w:rsidRPr="001559F1" w:rsidRDefault="007D6462">
      <w:pPr>
        <w:widowControl w:val="0"/>
        <w:autoSpaceDE w:val="0"/>
        <w:autoSpaceDN w:val="0"/>
        <w:adjustRightInd w:val="0"/>
        <w:spacing w:line="276" w:lineRule="auto"/>
        <w:jc w:val="center"/>
        <w:rPr>
          <w:lang w:val="pl"/>
        </w:rPr>
      </w:pPr>
    </w:p>
    <w:p w14:paraId="60B80735" w14:textId="77777777" w:rsidR="007D6462" w:rsidRPr="001559F1" w:rsidRDefault="007D6462">
      <w:pPr>
        <w:widowControl w:val="0"/>
        <w:autoSpaceDE w:val="0"/>
        <w:autoSpaceDN w:val="0"/>
        <w:adjustRightInd w:val="0"/>
        <w:spacing w:after="200" w:line="276" w:lineRule="auto"/>
        <w:rPr>
          <w:lang w:val="pl"/>
        </w:rPr>
      </w:pPr>
    </w:p>
    <w:bookmarkEnd w:id="0"/>
    <w:p w14:paraId="0EF95CEA" w14:textId="77777777" w:rsidR="007D6462" w:rsidRPr="001559F1" w:rsidRDefault="007D6462">
      <w:pPr>
        <w:widowControl w:val="0"/>
        <w:autoSpaceDE w:val="0"/>
        <w:autoSpaceDN w:val="0"/>
        <w:adjustRightInd w:val="0"/>
        <w:rPr>
          <w:sz w:val="22"/>
          <w:szCs w:val="22"/>
          <w:lang w:val="pl"/>
        </w:rPr>
      </w:pPr>
    </w:p>
    <w:sectPr w:rsidR="007D6462" w:rsidRPr="001559F1" w:rsidSect="00340466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bullet"/>
      <w:lvlText w:val="*"/>
      <w:lvlJc w:val="left"/>
    </w:lvl>
  </w:abstractNum>
  <w:num w:numId="1" w16cid:durableId="16434581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85"/>
    <w:rsid w:val="00073E17"/>
    <w:rsid w:val="0008532F"/>
    <w:rsid w:val="000F18E6"/>
    <w:rsid w:val="000F32A8"/>
    <w:rsid w:val="0011297F"/>
    <w:rsid w:val="0011620C"/>
    <w:rsid w:val="001559F1"/>
    <w:rsid w:val="00185841"/>
    <w:rsid w:val="001A7E00"/>
    <w:rsid w:val="001E2D6C"/>
    <w:rsid w:val="00274884"/>
    <w:rsid w:val="002A5249"/>
    <w:rsid w:val="002B5C79"/>
    <w:rsid w:val="003141EA"/>
    <w:rsid w:val="00340466"/>
    <w:rsid w:val="00355CF9"/>
    <w:rsid w:val="0038674B"/>
    <w:rsid w:val="004C4E52"/>
    <w:rsid w:val="004F2AA5"/>
    <w:rsid w:val="00567008"/>
    <w:rsid w:val="005D6E28"/>
    <w:rsid w:val="00615449"/>
    <w:rsid w:val="007670DB"/>
    <w:rsid w:val="0077072E"/>
    <w:rsid w:val="00780D2E"/>
    <w:rsid w:val="00785752"/>
    <w:rsid w:val="00786C5E"/>
    <w:rsid w:val="007D6462"/>
    <w:rsid w:val="007F5BCF"/>
    <w:rsid w:val="00840A89"/>
    <w:rsid w:val="008A0606"/>
    <w:rsid w:val="0092177D"/>
    <w:rsid w:val="009C10E2"/>
    <w:rsid w:val="00A40EA3"/>
    <w:rsid w:val="00A81385"/>
    <w:rsid w:val="00AD1A75"/>
    <w:rsid w:val="00B2467D"/>
    <w:rsid w:val="00B9133C"/>
    <w:rsid w:val="00BC29A4"/>
    <w:rsid w:val="00C76AFA"/>
    <w:rsid w:val="00CC4916"/>
    <w:rsid w:val="00D41279"/>
    <w:rsid w:val="00DB081B"/>
    <w:rsid w:val="00DC22C7"/>
    <w:rsid w:val="00E135D4"/>
    <w:rsid w:val="00E16BE0"/>
    <w:rsid w:val="00E30D0B"/>
    <w:rsid w:val="00F33085"/>
    <w:rsid w:val="00FD0F6F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372C86"/>
  <w14:defaultImageDpi w14:val="0"/>
  <w15:docId w15:val="{B88CEC58-7DCB-4FF4-923C-963B69814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08874870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AAF01-534B-4218-B57C-1A02AD9D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894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 Jeżewski</dc:creator>
  <cp:keywords/>
  <dc:description/>
  <cp:lastModifiedBy>Natalia Przybyła</cp:lastModifiedBy>
  <cp:revision>9</cp:revision>
  <cp:lastPrinted>2019-10-03T20:05:00Z</cp:lastPrinted>
  <dcterms:created xsi:type="dcterms:W3CDTF">2022-10-01T06:04:00Z</dcterms:created>
  <dcterms:modified xsi:type="dcterms:W3CDTF">2022-10-17T18:27:00Z</dcterms:modified>
</cp:coreProperties>
</file>