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DC4" w:rsidRPr="00745EB1" w:rsidRDefault="00156BB7" w:rsidP="00F76014">
      <w:pPr>
        <w:rPr>
          <w:rFonts w:eastAsia="Calibri"/>
          <w:b/>
          <w:spacing w:val="30"/>
          <w:lang w:eastAsia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3pt" o:ole="">
            <v:imagedata r:id="rId9" o:title=""/>
          </v:shape>
          <o:OLEObject Type="Embed" ProgID="CorelDraw.Graphic.15" ShapeID="_x0000_i1025" DrawAspect="Content" ObjectID="_1760976712" r:id="rId10"/>
        </w:object>
      </w:r>
      <w:r w:rsidR="00F76014">
        <w:t xml:space="preserve">                                               </w:t>
      </w:r>
      <w:r w:rsidR="00190DC4"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7"/>
        <w:gridCol w:w="5599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D9688A" w:rsidP="0062004B">
            <w:pPr>
              <w:jc w:val="center"/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5B50A3">
              <w:rPr>
                <w:rFonts w:eastAsia="Calibri"/>
                <w:lang w:eastAsia="en-US"/>
              </w:rPr>
              <w:t xml:space="preserve">     </w:t>
            </w:r>
            <w:r w:rsidR="00170B66">
              <w:rPr>
                <w:rFonts w:eastAsia="Calibri"/>
                <w:lang w:eastAsia="en-US"/>
              </w:rPr>
              <w:t xml:space="preserve">       </w:t>
            </w:r>
            <w:r w:rsidR="005B50A3" w:rsidRPr="00170B66">
              <w:rPr>
                <w:rFonts w:eastAsia="Calibri"/>
                <w:b/>
                <w:lang w:eastAsia="en-US"/>
              </w:rPr>
              <w:t>Choroby wewnętrzne i pielęgniarstwo internistyczne</w:t>
            </w:r>
            <w:r w:rsidR="0062004B">
              <w:rPr>
                <w:rFonts w:eastAsia="Calibri"/>
                <w:b/>
                <w:lang w:eastAsia="en-US"/>
              </w:rPr>
              <w:t xml:space="preserve">                             rok    akademicki 2023 /2024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D9688A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Rodzaj ZAJĘĆ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170B66" w:rsidP="005F3E19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Obowiązkowy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Wydział PUM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5B50A3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Nauk o Zdrowiu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Kierunek studiów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5B50A3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Pielęgniarstwo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Specjalność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5B50A3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Nie dotyczy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Poziom studiów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i/>
                <w:sz w:val="20"/>
                <w:szCs w:val="20"/>
                <w:vertAlign w:val="superscript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jednolite magisterskie □</w:t>
            </w:r>
            <w:r w:rsidRPr="009878F7">
              <w:rPr>
                <w:rFonts w:eastAsia="Calibri"/>
                <w:i/>
                <w:sz w:val="20"/>
                <w:szCs w:val="20"/>
                <w:vertAlign w:val="superscript"/>
                <w:lang w:eastAsia="en-US"/>
              </w:rPr>
              <w:t>*</w:t>
            </w:r>
          </w:p>
          <w:p w:rsidR="00353A92" w:rsidRPr="009878F7" w:rsidRDefault="005B50A3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 xml:space="preserve">I stopnia </w:t>
            </w:r>
            <w:r w:rsidRPr="009878F7">
              <w:rPr>
                <w:rFonts w:eastAsia="Calibri"/>
                <w:b/>
                <w:sz w:val="20"/>
                <w:szCs w:val="20"/>
                <w:lang w:eastAsia="en-US"/>
              </w:rPr>
              <w:t>X</w:t>
            </w:r>
          </w:p>
          <w:p w:rsidR="00353A92" w:rsidRPr="009878F7" w:rsidRDefault="00353A92" w:rsidP="005F3E19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II stopnia □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Forma studiów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2241F2" w:rsidP="005B50A3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sz w:val="20"/>
                <w:szCs w:val="20"/>
                <w:lang w:eastAsia="en-US"/>
              </w:rPr>
              <w:t>Nies</w:t>
            </w:r>
            <w:r w:rsidR="00353A92" w:rsidRPr="009878F7">
              <w:rPr>
                <w:rFonts w:eastAsia="Calibri"/>
                <w:i/>
                <w:sz w:val="20"/>
                <w:szCs w:val="20"/>
                <w:lang w:eastAsia="en-US"/>
              </w:rPr>
              <w:t>tacjonarne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Rok studiów </w:t>
            </w:r>
            <w:r w:rsidR="0072112A" w:rsidRPr="009878F7">
              <w:rPr>
                <w:rFonts w:eastAsia="Calibri"/>
                <w:sz w:val="20"/>
                <w:szCs w:val="20"/>
                <w:lang w:eastAsia="en-US"/>
              </w:rPr>
              <w:t>/semestr studiów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5B50A3" w:rsidP="005F3E19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Rok II/semestr III i IV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D968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Liczba przypisanych punktów ECTS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5B50A3" w:rsidRPr="009878F7" w:rsidRDefault="00BE5A91" w:rsidP="005B50A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13</w:t>
            </w:r>
            <w:r w:rsidR="005B50A3" w:rsidRPr="009878F7">
              <w:rPr>
                <w:rFonts w:eastAsia="Calibri"/>
                <w:sz w:val="20"/>
                <w:szCs w:val="20"/>
                <w:lang w:eastAsia="en-US"/>
              </w:rPr>
              <w:t xml:space="preserve"> (semestr I : teoria </w:t>
            </w:r>
            <w:r w:rsidR="001A7F2B" w:rsidRPr="009878F7">
              <w:rPr>
                <w:rFonts w:eastAsia="Calibri"/>
                <w:sz w:val="20"/>
                <w:szCs w:val="20"/>
                <w:lang w:eastAsia="en-US"/>
              </w:rPr>
              <w:t>–</w:t>
            </w:r>
            <w:r w:rsidR="00170B66" w:rsidRPr="009878F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1A7F2B" w:rsidRPr="009878F7">
              <w:rPr>
                <w:rFonts w:eastAsia="Calibri"/>
                <w:sz w:val="20"/>
                <w:szCs w:val="20"/>
                <w:lang w:eastAsia="en-US"/>
              </w:rPr>
              <w:t>2,5;</w:t>
            </w:r>
            <w:r w:rsidR="005B50A3" w:rsidRPr="009878F7">
              <w:rPr>
                <w:rFonts w:eastAsia="Calibri"/>
                <w:sz w:val="20"/>
                <w:szCs w:val="20"/>
                <w:lang w:eastAsia="en-US"/>
              </w:rPr>
              <w:t xml:space="preserve"> praktyka </w:t>
            </w:r>
            <w:r w:rsidR="002241F2">
              <w:rPr>
                <w:rFonts w:eastAsia="Calibri"/>
                <w:sz w:val="20"/>
                <w:szCs w:val="20"/>
                <w:lang w:eastAsia="en-US"/>
              </w:rPr>
              <w:t>–</w:t>
            </w:r>
            <w:r w:rsidR="00170B66" w:rsidRPr="009878F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2241F2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5B50A3" w:rsidRPr="009878F7">
              <w:rPr>
                <w:rFonts w:eastAsia="Calibri"/>
                <w:sz w:val="20"/>
                <w:szCs w:val="20"/>
                <w:lang w:eastAsia="en-US"/>
              </w:rPr>
              <w:t>;</w:t>
            </w:r>
          </w:p>
          <w:p w:rsidR="00353A92" w:rsidRPr="009878F7" w:rsidRDefault="005B50A3" w:rsidP="002241F2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      semestr II: praktyka </w:t>
            </w:r>
            <w:r w:rsidR="002241F2">
              <w:rPr>
                <w:rFonts w:eastAsia="Calibri"/>
                <w:sz w:val="20"/>
                <w:szCs w:val="20"/>
                <w:lang w:eastAsia="en-US"/>
              </w:rPr>
              <w:t>–</w:t>
            </w:r>
            <w:r w:rsidR="00170B66" w:rsidRPr="009878F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2241F2">
              <w:rPr>
                <w:rFonts w:eastAsia="Calibri"/>
                <w:sz w:val="20"/>
                <w:szCs w:val="20"/>
                <w:lang w:eastAsia="en-US"/>
              </w:rPr>
              <w:t>0,5</w:t>
            </w:r>
            <w:r w:rsidRPr="009878F7">
              <w:rPr>
                <w:rFonts w:eastAsia="Calibri"/>
                <w:sz w:val="20"/>
                <w:szCs w:val="20"/>
                <w:lang w:eastAsia="en-US"/>
              </w:rPr>
              <w:t>)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B9563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Formy prowadzenia zajęć</w:t>
            </w:r>
            <w:r w:rsidR="00B21DB7" w:rsidRPr="009878F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3A4D49" w:rsidRPr="009878F7">
              <w:rPr>
                <w:rFonts w:eastAsia="Calibri"/>
                <w:sz w:val="20"/>
                <w:szCs w:val="20"/>
                <w:lang w:eastAsia="en-US"/>
              </w:rPr>
              <w:t>(liczba godzin)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>Choroby wewnętrzne: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  <w:p w:rsidR="00642811" w:rsidRPr="009878F7" w:rsidRDefault="001A7F2B" w:rsidP="00642811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Wykłady - 1</w:t>
            </w:r>
            <w:r w:rsidR="00642811" w:rsidRPr="009878F7">
              <w:rPr>
                <w:rFonts w:eastAsia="Calibri"/>
                <w:sz w:val="18"/>
                <w:szCs w:val="18"/>
                <w:lang w:eastAsia="en-US"/>
              </w:rPr>
              <w:t xml:space="preserve">0 godz.,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Wykłady e-l -10 godz.</w:t>
            </w:r>
          </w:p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Ćwiczenia - 6 godz.</w:t>
            </w:r>
          </w:p>
          <w:p w:rsidR="00C05B48" w:rsidRPr="009878F7" w:rsidRDefault="00BB45E4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Ć</w:t>
            </w:r>
            <w:r w:rsidR="001F3A3F" w:rsidRPr="009878F7">
              <w:rPr>
                <w:rFonts w:eastAsia="Calibri"/>
                <w:sz w:val="18"/>
                <w:szCs w:val="18"/>
                <w:lang w:eastAsia="en-US"/>
              </w:rPr>
              <w:t>wiczenia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w warunkach symulowanych</w:t>
            </w:r>
            <w:r w:rsidR="00642811" w:rsidRPr="009878F7">
              <w:rPr>
                <w:rFonts w:eastAsia="Calibri"/>
                <w:sz w:val="18"/>
                <w:szCs w:val="18"/>
                <w:lang w:eastAsia="en-US"/>
              </w:rPr>
              <w:t xml:space="preserve"> – 4</w:t>
            </w:r>
            <w:r w:rsidR="00C05B48" w:rsidRPr="009878F7">
              <w:rPr>
                <w:rFonts w:eastAsia="Calibri"/>
                <w:sz w:val="18"/>
                <w:szCs w:val="18"/>
                <w:lang w:eastAsia="en-US"/>
              </w:rPr>
              <w:t xml:space="preserve"> godz.</w:t>
            </w:r>
          </w:p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>Pielęgniarstwo internistyczne: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  <w:p w:rsidR="00642811" w:rsidRPr="009878F7" w:rsidRDefault="00642811" w:rsidP="00642811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Wykłady - 10 godz., Wykłady e-l -10 godz.</w:t>
            </w:r>
          </w:p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Ćwiczenia</w:t>
            </w:r>
            <w:r w:rsidR="00BE5A91" w:rsidRPr="009878F7">
              <w:rPr>
                <w:rFonts w:eastAsia="Calibri"/>
                <w:sz w:val="18"/>
                <w:szCs w:val="18"/>
                <w:lang w:eastAsia="en-US"/>
              </w:rPr>
              <w:t xml:space="preserve"> -6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godz., </w:t>
            </w:r>
          </w:p>
          <w:p w:rsidR="00C05B48" w:rsidRPr="009878F7" w:rsidRDefault="00BB45E4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Ć</w:t>
            </w:r>
            <w:r w:rsidR="001F3A3F" w:rsidRPr="009878F7">
              <w:rPr>
                <w:rFonts w:eastAsia="Calibri"/>
                <w:sz w:val="18"/>
                <w:szCs w:val="18"/>
                <w:lang w:eastAsia="en-US"/>
              </w:rPr>
              <w:t>wiczenia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w warunkach symulowanych</w:t>
            </w:r>
            <w:r w:rsidR="00C05B48" w:rsidRPr="009878F7">
              <w:rPr>
                <w:rFonts w:eastAsia="Calibri"/>
                <w:sz w:val="18"/>
                <w:szCs w:val="18"/>
                <w:lang w:eastAsia="en-US"/>
              </w:rPr>
              <w:t xml:space="preserve"> – 6 godz.,</w:t>
            </w:r>
          </w:p>
          <w:p w:rsidR="00C05B48" w:rsidRPr="009878F7" w:rsidRDefault="001F3A3F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Godziny b</w:t>
            </w:r>
            <w:r w:rsidR="001765FB" w:rsidRPr="009878F7">
              <w:rPr>
                <w:rFonts w:eastAsia="Calibri"/>
                <w:sz w:val="18"/>
                <w:szCs w:val="18"/>
                <w:lang w:eastAsia="en-US"/>
              </w:rPr>
              <w:t>ez nauczyciela - 3</w:t>
            </w:r>
            <w:r w:rsidR="00C05B48" w:rsidRPr="009878F7">
              <w:rPr>
                <w:rFonts w:eastAsia="Calibri"/>
                <w:sz w:val="18"/>
                <w:szCs w:val="18"/>
                <w:lang w:eastAsia="en-US"/>
              </w:rPr>
              <w:t xml:space="preserve">0 godz., </w:t>
            </w:r>
          </w:p>
          <w:p w:rsidR="002241F2" w:rsidRDefault="00C05B48" w:rsidP="002241F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Zajęcia praktyczne -1</w:t>
            </w:r>
            <w:r w:rsidR="002241F2">
              <w:rPr>
                <w:rFonts w:eastAsia="Calibri"/>
                <w:sz w:val="18"/>
                <w:szCs w:val="18"/>
                <w:lang w:eastAsia="en-US"/>
              </w:rPr>
              <w:t>20</w:t>
            </w:r>
            <w:r w:rsidR="00F76014" w:rsidRPr="009878F7">
              <w:rPr>
                <w:rFonts w:eastAsia="Calibri"/>
                <w:sz w:val="18"/>
                <w:szCs w:val="18"/>
                <w:lang w:eastAsia="en-US"/>
              </w:rPr>
              <w:t xml:space="preserve"> godz</w:t>
            </w:r>
            <w:r w:rsidR="002241F2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  <w:p w:rsidR="00353A92" w:rsidRPr="009878F7" w:rsidRDefault="00C05B48" w:rsidP="002241F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Praktyka zawodowa </w:t>
            </w:r>
            <w:r w:rsidR="00170B66" w:rsidRPr="009878F7">
              <w:rPr>
                <w:rFonts w:eastAsia="Calibri"/>
                <w:sz w:val="18"/>
                <w:szCs w:val="18"/>
                <w:lang w:eastAsia="en-US"/>
              </w:rPr>
              <w:t xml:space="preserve"> -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160 godz.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D9688A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i/>
                <w:sz w:val="18"/>
                <w:szCs w:val="18"/>
                <w:lang w:eastAsia="en-US"/>
              </w:rPr>
              <w:t xml:space="preserve">-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egzamin końcowy (semestr III):</w:t>
            </w:r>
          </w:p>
          <w:p w:rsidR="00C05B48" w:rsidRPr="009878F7" w:rsidRDefault="00C05B48" w:rsidP="00C05B48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opisowy</w:t>
            </w:r>
          </w:p>
          <w:p w:rsidR="00C05B48" w:rsidRPr="009878F7" w:rsidRDefault="00C05B48" w:rsidP="00C05B48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 xml:space="preserve">X  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    </w:t>
            </w:r>
            <w:r w:rsidR="00170B66" w:rsidRPr="009878F7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 testowy</w:t>
            </w:r>
          </w:p>
          <w:p w:rsidR="00C05B48" w:rsidRPr="009878F7" w:rsidRDefault="00C05B48" w:rsidP="00C05B48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praktyczny</w:t>
            </w:r>
          </w:p>
          <w:p w:rsidR="00170B66" w:rsidRPr="009878F7" w:rsidRDefault="00170B66" w:rsidP="00170B66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□           </w:t>
            </w:r>
            <w:r w:rsidR="00C05B48" w:rsidRPr="009878F7">
              <w:rPr>
                <w:rFonts w:eastAsia="Calibri"/>
                <w:sz w:val="18"/>
                <w:szCs w:val="18"/>
                <w:lang w:eastAsia="en-US"/>
              </w:rPr>
              <w:t>ustny</w:t>
            </w: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 xml:space="preserve"> </w:t>
            </w:r>
          </w:p>
          <w:p w:rsidR="00353A92" w:rsidRPr="009878F7" w:rsidRDefault="00170B66" w:rsidP="00170B66">
            <w:pPr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 xml:space="preserve">X     </w:t>
            </w:r>
            <w:r w:rsidRPr="009878F7">
              <w:rPr>
                <w:rFonts w:eastAsia="Calibri"/>
                <w:i/>
                <w:sz w:val="18"/>
                <w:szCs w:val="18"/>
                <w:lang w:eastAsia="en-US"/>
              </w:rPr>
              <w:t xml:space="preserve">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zaliczenie bez oceny</w:t>
            </w:r>
            <w:r w:rsidRPr="009878F7">
              <w:rPr>
                <w:rFonts w:eastAsia="Calibri"/>
                <w:i/>
                <w:sz w:val="18"/>
                <w:szCs w:val="18"/>
                <w:lang w:eastAsia="en-US"/>
              </w:rPr>
              <w:t xml:space="preserve"> </w:t>
            </w:r>
            <w:r w:rsidRPr="009878F7">
              <w:rPr>
                <w:rFonts w:eastAsia="Calibri"/>
                <w:sz w:val="18"/>
                <w:szCs w:val="18"/>
                <w:lang w:eastAsia="en-US"/>
              </w:rPr>
              <w:t>(semestr IV)</w:t>
            </w:r>
          </w:p>
        </w:tc>
      </w:tr>
      <w:tr w:rsidR="00353A92" w:rsidRPr="00224AE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Kierownik jednostki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224AE1" w:rsidRPr="009878F7" w:rsidRDefault="00224AE1" w:rsidP="00224AE1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>Choroby wewnętrzne</w:t>
            </w:r>
          </w:p>
          <w:p w:rsidR="00224AE1" w:rsidRPr="009878F7" w:rsidRDefault="001A7F2B" w:rsidP="00224AE1">
            <w:pPr>
              <w:rPr>
                <w:rFonts w:eastAsia="Calibri"/>
                <w:sz w:val="18"/>
                <w:szCs w:val="18"/>
                <w:lang w:val="de-DE" w:eastAsia="en-US"/>
              </w:rPr>
            </w:pPr>
            <w:r w:rsidRPr="009878F7">
              <w:rPr>
                <w:rFonts w:eastAsia="Calibri"/>
                <w:sz w:val="18"/>
                <w:szCs w:val="18"/>
                <w:lang w:val="de-DE" w:eastAsia="en-US"/>
              </w:rPr>
              <w:t>Dr hab.</w:t>
            </w:r>
            <w:r w:rsidR="00224AE1" w:rsidRPr="009878F7">
              <w:rPr>
                <w:rFonts w:eastAsia="Calibri"/>
                <w:sz w:val="18"/>
                <w:szCs w:val="18"/>
                <w:lang w:val="de-DE" w:eastAsia="en-US"/>
              </w:rPr>
              <w:t xml:space="preserve"> </w:t>
            </w:r>
            <w:r w:rsidRPr="009878F7">
              <w:rPr>
                <w:rFonts w:eastAsia="Calibri"/>
                <w:sz w:val="18"/>
                <w:szCs w:val="18"/>
                <w:lang w:val="de-DE" w:eastAsia="en-US"/>
              </w:rPr>
              <w:t>Jacek Brodowski</w:t>
            </w:r>
          </w:p>
          <w:p w:rsidR="00224AE1" w:rsidRPr="009878F7" w:rsidRDefault="00224AE1" w:rsidP="00224AE1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>Pielęgniarstwo internistyczne</w:t>
            </w:r>
          </w:p>
          <w:p w:rsidR="00353A92" w:rsidRPr="009878F7" w:rsidRDefault="001A7F2B" w:rsidP="001A7F2B">
            <w:pPr>
              <w:rPr>
                <w:rFonts w:eastAsia="Calibri"/>
                <w:sz w:val="18"/>
                <w:szCs w:val="18"/>
                <w:lang w:val="en-US"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>Prof. dr hab.</w:t>
            </w:r>
            <w:r w:rsidR="00224AE1" w:rsidRPr="009878F7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="00224AE1" w:rsidRPr="009878F7">
              <w:rPr>
                <w:rFonts w:eastAsia="Calibri"/>
                <w:sz w:val="18"/>
                <w:szCs w:val="18"/>
                <w:lang w:val="en-US" w:eastAsia="en-US"/>
              </w:rPr>
              <w:t xml:space="preserve">Anna </w:t>
            </w:r>
            <w:proofErr w:type="spellStart"/>
            <w:r w:rsidR="00224AE1" w:rsidRPr="009878F7">
              <w:rPr>
                <w:rFonts w:eastAsia="Calibri"/>
                <w:sz w:val="18"/>
                <w:szCs w:val="18"/>
                <w:lang w:val="en-US" w:eastAsia="en-US"/>
              </w:rPr>
              <w:t>Jurczak</w:t>
            </w:r>
            <w:proofErr w:type="spellEnd"/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1951F5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A</w:t>
            </w:r>
            <w:r w:rsidR="00353A92" w:rsidRPr="009878F7">
              <w:rPr>
                <w:rFonts w:eastAsia="Calibri"/>
                <w:sz w:val="20"/>
                <w:szCs w:val="20"/>
                <w:lang w:eastAsia="en-US"/>
              </w:rPr>
              <w:t>diunkt dydaktyczn</w:t>
            </w:r>
            <w:r w:rsidRPr="009878F7">
              <w:rPr>
                <w:rFonts w:eastAsia="Calibri"/>
                <w:sz w:val="20"/>
                <w:szCs w:val="20"/>
                <w:lang w:eastAsia="en-US"/>
              </w:rPr>
              <w:t>y</w:t>
            </w:r>
            <w:r w:rsidR="00353A92" w:rsidRPr="009878F7">
              <w:rPr>
                <w:rFonts w:eastAsia="Calibri"/>
                <w:sz w:val="20"/>
                <w:szCs w:val="20"/>
                <w:lang w:eastAsia="en-US"/>
              </w:rPr>
              <w:t xml:space="preserve"> lub osob</w:t>
            </w:r>
            <w:r w:rsidRPr="009878F7">
              <w:rPr>
                <w:rFonts w:eastAsia="Calibri"/>
                <w:sz w:val="20"/>
                <w:szCs w:val="20"/>
                <w:lang w:eastAsia="en-US"/>
              </w:rPr>
              <w:t>a</w:t>
            </w:r>
            <w:r w:rsidR="00353A92" w:rsidRPr="009878F7">
              <w:rPr>
                <w:rFonts w:eastAsia="Calibri"/>
                <w:sz w:val="20"/>
                <w:szCs w:val="20"/>
                <w:lang w:eastAsia="en-US"/>
              </w:rPr>
              <w:t xml:space="preserve"> odpowiedzialn</w:t>
            </w:r>
            <w:r w:rsidRPr="009878F7">
              <w:rPr>
                <w:rFonts w:eastAsia="Calibri"/>
                <w:sz w:val="20"/>
                <w:szCs w:val="20"/>
                <w:lang w:eastAsia="en-US"/>
              </w:rPr>
              <w:t>a</w:t>
            </w:r>
            <w:r w:rsidR="00353A92" w:rsidRPr="009878F7">
              <w:rPr>
                <w:rFonts w:eastAsia="Calibri"/>
                <w:sz w:val="20"/>
                <w:szCs w:val="20"/>
                <w:lang w:eastAsia="en-US"/>
              </w:rPr>
              <w:t xml:space="preserve"> za przedmiot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224AE1" w:rsidRPr="009878F7" w:rsidRDefault="00224AE1" w:rsidP="00224AE1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>Choroby wewnętrzne</w:t>
            </w:r>
          </w:p>
          <w:p w:rsidR="001A7F2B" w:rsidRPr="009878F7" w:rsidRDefault="001A7F2B" w:rsidP="001A7F2B">
            <w:pPr>
              <w:rPr>
                <w:rFonts w:eastAsia="Calibri"/>
                <w:sz w:val="18"/>
                <w:szCs w:val="18"/>
                <w:lang w:val="de-DE" w:eastAsia="en-US"/>
              </w:rPr>
            </w:pPr>
            <w:r w:rsidRPr="009878F7">
              <w:rPr>
                <w:rFonts w:eastAsia="Calibri"/>
                <w:sz w:val="18"/>
                <w:szCs w:val="18"/>
                <w:lang w:val="de-DE" w:eastAsia="en-US"/>
              </w:rPr>
              <w:t>Dr hab. Jacek Brodowski</w:t>
            </w:r>
          </w:p>
          <w:p w:rsidR="00224AE1" w:rsidRPr="009878F7" w:rsidRDefault="001A7F2B" w:rsidP="00224AE1">
            <w:pPr>
              <w:rPr>
                <w:rFonts w:eastAsia="Calibri"/>
                <w:sz w:val="18"/>
                <w:szCs w:val="18"/>
                <w:lang w:val="de-DE" w:eastAsia="en-US"/>
              </w:rPr>
            </w:pPr>
            <w:r w:rsidRPr="009878F7">
              <w:rPr>
                <w:rFonts w:eastAsia="Calibri"/>
                <w:sz w:val="18"/>
                <w:szCs w:val="18"/>
                <w:lang w:val="de-DE" w:eastAsia="en-US"/>
              </w:rPr>
              <w:t>jacek.brodowski</w:t>
            </w:r>
            <w:r w:rsidR="00224AE1" w:rsidRPr="009878F7">
              <w:rPr>
                <w:rFonts w:eastAsia="Calibri"/>
                <w:sz w:val="18"/>
                <w:szCs w:val="18"/>
                <w:lang w:val="de-DE" w:eastAsia="en-US"/>
              </w:rPr>
              <w:t>@pum.edu.pl</w:t>
            </w:r>
          </w:p>
          <w:p w:rsidR="00224AE1" w:rsidRPr="0062004B" w:rsidRDefault="00224AE1" w:rsidP="00224AE1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62004B">
              <w:rPr>
                <w:rFonts w:eastAsia="Calibri"/>
                <w:b/>
                <w:sz w:val="18"/>
                <w:szCs w:val="18"/>
                <w:lang w:eastAsia="en-US"/>
              </w:rPr>
              <w:t>Pielęgniarstwo internistyczne</w:t>
            </w:r>
          </w:p>
          <w:p w:rsidR="00224AE1" w:rsidRPr="0062004B" w:rsidRDefault="00224AE1" w:rsidP="00224AE1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62004B">
              <w:rPr>
                <w:rFonts w:eastAsia="Calibri"/>
                <w:sz w:val="18"/>
                <w:szCs w:val="18"/>
                <w:lang w:eastAsia="en-US"/>
              </w:rPr>
              <w:t xml:space="preserve">dr n. </w:t>
            </w:r>
            <w:r w:rsidR="00E445EE" w:rsidRPr="0062004B">
              <w:rPr>
                <w:rFonts w:eastAsia="Calibri"/>
                <w:sz w:val="18"/>
                <w:szCs w:val="18"/>
                <w:lang w:eastAsia="en-US"/>
              </w:rPr>
              <w:t>med. Sylwia Wieder-Huszla</w:t>
            </w:r>
          </w:p>
          <w:p w:rsidR="00353A92" w:rsidRPr="009878F7" w:rsidRDefault="00E445EE" w:rsidP="00224AE1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62004B">
              <w:rPr>
                <w:sz w:val="18"/>
                <w:szCs w:val="18"/>
              </w:rPr>
              <w:t>sylwia.</w:t>
            </w:r>
            <w:r w:rsidR="001A7F2B" w:rsidRPr="0062004B">
              <w:rPr>
                <w:sz w:val="18"/>
                <w:szCs w:val="18"/>
              </w:rPr>
              <w:t>wieder.</w:t>
            </w:r>
            <w:r w:rsidRPr="0062004B">
              <w:rPr>
                <w:sz w:val="18"/>
                <w:szCs w:val="18"/>
              </w:rPr>
              <w:t>huszla</w:t>
            </w:r>
            <w:hyperlink r:id="rId11" w:history="1">
              <w:r w:rsidR="00F82B8B" w:rsidRPr="0062004B">
                <w:rPr>
                  <w:rStyle w:val="Hipercze"/>
                  <w:rFonts w:eastAsia="Calibri"/>
                  <w:color w:val="auto"/>
                  <w:sz w:val="18"/>
                  <w:szCs w:val="18"/>
                  <w:lang w:eastAsia="en-US"/>
                </w:rPr>
                <w:t>@pum.edu.pl</w:t>
              </w:r>
            </w:hyperlink>
          </w:p>
        </w:tc>
      </w:tr>
      <w:tr w:rsidR="002B4163" w:rsidRPr="00170B66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2B4163" w:rsidRPr="009878F7" w:rsidRDefault="002B4163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Nazwa i dane kontaktowe jednostki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2B4163" w:rsidRPr="009878F7" w:rsidRDefault="001A7F2B" w:rsidP="005F3E19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b/>
                <w:sz w:val="18"/>
                <w:szCs w:val="18"/>
                <w:lang w:eastAsia="en-US"/>
              </w:rPr>
              <w:t>Zakład Podstawowej Opieki Zdrowotnej</w:t>
            </w:r>
          </w:p>
          <w:p w:rsidR="001A7F2B" w:rsidRPr="009878F7" w:rsidRDefault="00183F06" w:rsidP="005F3E1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878F7">
              <w:rPr>
                <w:rFonts w:eastAsia="Calibri"/>
                <w:sz w:val="18"/>
                <w:szCs w:val="18"/>
                <w:lang w:eastAsia="en-US"/>
              </w:rPr>
              <w:t xml:space="preserve">71-210 Szczecin, ul Żołnierska 48 </w:t>
            </w:r>
          </w:p>
          <w:p w:rsidR="001A7F2B" w:rsidRPr="0062004B" w:rsidRDefault="00DE6BCA" w:rsidP="005F3E19">
            <w:pPr>
              <w:rPr>
                <w:sz w:val="18"/>
                <w:szCs w:val="18"/>
              </w:rPr>
            </w:pPr>
            <w:hyperlink r:id="rId12" w:history="1">
              <w:r w:rsidR="001A7F2B" w:rsidRPr="0062004B">
                <w:rPr>
                  <w:rStyle w:val="Hipercze"/>
                  <w:color w:val="auto"/>
                  <w:sz w:val="18"/>
                  <w:szCs w:val="18"/>
                </w:rPr>
                <w:t>popzdr@pum.edu.pl</w:t>
              </w:r>
            </w:hyperlink>
          </w:p>
          <w:p w:rsidR="00183F06" w:rsidRPr="0062004B" w:rsidRDefault="00183F06" w:rsidP="005F3E1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62004B">
              <w:rPr>
                <w:rFonts w:eastAsia="Calibri"/>
                <w:sz w:val="18"/>
                <w:szCs w:val="18"/>
                <w:lang w:eastAsia="en-US"/>
              </w:rPr>
              <w:t>Tel. +48</w:t>
            </w:r>
            <w:r w:rsidR="001A7F2B" w:rsidRPr="0062004B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62004B">
              <w:rPr>
                <w:rFonts w:eastAsia="Calibri"/>
                <w:sz w:val="18"/>
                <w:szCs w:val="18"/>
                <w:lang w:eastAsia="en-US"/>
              </w:rPr>
              <w:t>91</w:t>
            </w:r>
            <w:r w:rsidR="001A7F2B" w:rsidRPr="0062004B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62004B">
              <w:rPr>
                <w:rFonts w:eastAsia="Calibri"/>
                <w:sz w:val="18"/>
                <w:szCs w:val="18"/>
                <w:lang w:eastAsia="en-US"/>
              </w:rPr>
              <w:t>4800</w:t>
            </w:r>
            <w:r w:rsidR="001A7F2B" w:rsidRPr="0062004B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62004B">
              <w:rPr>
                <w:rFonts w:eastAsia="Calibri"/>
                <w:sz w:val="18"/>
                <w:szCs w:val="18"/>
                <w:lang w:eastAsia="en-US"/>
              </w:rPr>
              <w:t>9</w:t>
            </w:r>
            <w:r w:rsidR="001A7F2B" w:rsidRPr="0062004B">
              <w:rPr>
                <w:rFonts w:eastAsia="Calibri"/>
                <w:sz w:val="18"/>
                <w:szCs w:val="18"/>
                <w:lang w:eastAsia="en-US"/>
              </w:rPr>
              <w:t>20</w:t>
            </w:r>
          </w:p>
          <w:p w:rsidR="00183F06" w:rsidRPr="0062004B" w:rsidRDefault="001A7F2B" w:rsidP="005F3E19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62004B">
              <w:rPr>
                <w:rFonts w:eastAsia="Calibri"/>
                <w:b/>
                <w:sz w:val="18"/>
                <w:szCs w:val="18"/>
                <w:lang w:eastAsia="en-US"/>
              </w:rPr>
              <w:t>Katedra</w:t>
            </w:r>
            <w:r w:rsidR="00183F06" w:rsidRPr="0062004B">
              <w:rPr>
                <w:rFonts w:eastAsia="Calibri"/>
                <w:b/>
                <w:sz w:val="18"/>
                <w:szCs w:val="18"/>
                <w:lang w:eastAsia="en-US"/>
              </w:rPr>
              <w:t xml:space="preserve"> Pielęgniarstwa Specjalistycznego</w:t>
            </w:r>
            <w:r w:rsidRPr="0062004B">
              <w:rPr>
                <w:rFonts w:eastAsia="Calibri"/>
                <w:b/>
                <w:sz w:val="18"/>
                <w:szCs w:val="18"/>
                <w:lang w:eastAsia="en-US"/>
              </w:rPr>
              <w:t xml:space="preserve"> i Ratownictwa Medycznego </w:t>
            </w:r>
          </w:p>
          <w:p w:rsidR="00183F06" w:rsidRPr="0062004B" w:rsidRDefault="00183F06" w:rsidP="005F3E1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62004B">
              <w:rPr>
                <w:rFonts w:eastAsia="Calibri"/>
                <w:sz w:val="18"/>
                <w:szCs w:val="18"/>
                <w:lang w:eastAsia="en-US"/>
              </w:rPr>
              <w:t>71-210 Szczecin, ul Żołnierska 48</w:t>
            </w:r>
          </w:p>
          <w:p w:rsidR="009878F7" w:rsidRPr="0062004B" w:rsidRDefault="009878F7" w:rsidP="005F3E19">
            <w:pPr>
              <w:rPr>
                <w:sz w:val="18"/>
                <w:szCs w:val="18"/>
              </w:rPr>
            </w:pPr>
            <w:r w:rsidRPr="0062004B">
              <w:rPr>
                <w:sz w:val="18"/>
                <w:szCs w:val="18"/>
              </w:rPr>
              <w:t xml:space="preserve">e-mail: </w:t>
            </w:r>
            <w:hyperlink r:id="rId13" w:history="1">
              <w:r w:rsidRPr="0062004B">
                <w:rPr>
                  <w:rStyle w:val="Hipercze"/>
                  <w:color w:val="auto"/>
                  <w:sz w:val="18"/>
                  <w:szCs w:val="18"/>
                </w:rPr>
                <w:t>pielspec@pum.edu.pl</w:t>
              </w:r>
            </w:hyperlink>
          </w:p>
          <w:p w:rsidR="008E3797" w:rsidRPr="009878F7" w:rsidRDefault="001A7F2B" w:rsidP="005F3E1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62004B">
              <w:rPr>
                <w:rFonts w:eastAsia="Calibri"/>
                <w:sz w:val="18"/>
                <w:szCs w:val="18"/>
                <w:lang w:eastAsia="en-US"/>
              </w:rPr>
              <w:t>Tel. +48914800932, +48914800911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Strona internetowa jednostki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1A7F2B" w:rsidRPr="0062004B" w:rsidRDefault="0062004B" w:rsidP="008E3797">
            <w:pPr>
              <w:rPr>
                <w:sz w:val="18"/>
                <w:szCs w:val="18"/>
              </w:rPr>
            </w:pPr>
            <w:hyperlink r:id="rId14" w:history="1">
              <w:r w:rsidRPr="0062004B">
                <w:rPr>
                  <w:rStyle w:val="Hipercze"/>
                  <w:color w:val="auto"/>
                  <w:sz w:val="18"/>
                  <w:szCs w:val="18"/>
                </w:rPr>
                <w:t>https://www.pum.edu.pl/studia/informacje_</w:t>
              </w:r>
            </w:hyperlink>
          </w:p>
          <w:p w:rsidR="001A7F2B" w:rsidRPr="0062004B" w:rsidRDefault="001A7F2B" w:rsidP="008E3797">
            <w:pPr>
              <w:rPr>
                <w:sz w:val="18"/>
                <w:szCs w:val="18"/>
              </w:rPr>
            </w:pPr>
            <w:proofErr w:type="spellStart"/>
            <w:r w:rsidRPr="0062004B">
              <w:rPr>
                <w:sz w:val="18"/>
                <w:szCs w:val="18"/>
              </w:rPr>
              <w:t>z_jednostek</w:t>
            </w:r>
            <w:proofErr w:type="spellEnd"/>
            <w:r w:rsidRPr="0062004B">
              <w:rPr>
                <w:sz w:val="18"/>
                <w:szCs w:val="18"/>
              </w:rPr>
              <w:t>/</w:t>
            </w:r>
            <w:proofErr w:type="spellStart"/>
            <w:r w:rsidRPr="0062004B">
              <w:rPr>
                <w:sz w:val="18"/>
                <w:szCs w:val="18"/>
              </w:rPr>
              <w:t>wnoz</w:t>
            </w:r>
            <w:proofErr w:type="spellEnd"/>
            <w:r w:rsidRPr="0062004B">
              <w:rPr>
                <w:sz w:val="18"/>
                <w:szCs w:val="18"/>
              </w:rPr>
              <w:t>/</w:t>
            </w:r>
            <w:proofErr w:type="spellStart"/>
            <w:r w:rsidRPr="0062004B">
              <w:rPr>
                <w:sz w:val="18"/>
                <w:szCs w:val="18"/>
              </w:rPr>
              <w:t>zak</w:t>
            </w:r>
            <w:r w:rsidR="0062004B" w:rsidRPr="0062004B">
              <w:rPr>
                <w:sz w:val="18"/>
                <w:szCs w:val="18"/>
              </w:rPr>
              <w:t>l</w:t>
            </w:r>
            <w:r w:rsidRPr="0062004B">
              <w:rPr>
                <w:sz w:val="18"/>
                <w:szCs w:val="18"/>
              </w:rPr>
              <w:t>ad_podstawowej_opieki_zdrowotnej</w:t>
            </w:r>
            <w:proofErr w:type="spellEnd"/>
            <w:r w:rsidRPr="0062004B">
              <w:rPr>
                <w:sz w:val="18"/>
                <w:szCs w:val="18"/>
              </w:rPr>
              <w:t>/</w:t>
            </w:r>
          </w:p>
          <w:p w:rsidR="001A7F2B" w:rsidRPr="0062004B" w:rsidRDefault="0062004B" w:rsidP="008E3797">
            <w:pPr>
              <w:rPr>
                <w:sz w:val="18"/>
                <w:szCs w:val="18"/>
              </w:rPr>
            </w:pPr>
            <w:hyperlink r:id="rId15" w:history="1">
              <w:r w:rsidRPr="0062004B">
                <w:rPr>
                  <w:rStyle w:val="Hipercze"/>
                  <w:color w:val="auto"/>
                  <w:sz w:val="18"/>
                  <w:szCs w:val="18"/>
                </w:rPr>
                <w:t>https://www.pum.edu.pl/studia/stopnia/informacje_</w:t>
              </w:r>
            </w:hyperlink>
          </w:p>
          <w:p w:rsidR="00353A92" w:rsidRPr="009878F7" w:rsidRDefault="001A7F2B" w:rsidP="008E3797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62004B">
              <w:rPr>
                <w:sz w:val="18"/>
                <w:szCs w:val="18"/>
              </w:rPr>
              <w:t>z_jednostek</w:t>
            </w:r>
            <w:proofErr w:type="spellEnd"/>
            <w:r w:rsidRPr="0062004B">
              <w:rPr>
                <w:sz w:val="18"/>
                <w:szCs w:val="18"/>
              </w:rPr>
              <w:t>/</w:t>
            </w:r>
            <w:proofErr w:type="spellStart"/>
            <w:r w:rsidRPr="0062004B">
              <w:rPr>
                <w:sz w:val="18"/>
                <w:szCs w:val="18"/>
              </w:rPr>
              <w:t>wnoz</w:t>
            </w:r>
            <w:proofErr w:type="spellEnd"/>
            <w:r w:rsidRPr="0062004B">
              <w:rPr>
                <w:sz w:val="18"/>
                <w:szCs w:val="18"/>
              </w:rPr>
              <w:t>/</w:t>
            </w:r>
            <w:proofErr w:type="spellStart"/>
            <w:r w:rsidRPr="0062004B">
              <w:rPr>
                <w:sz w:val="18"/>
                <w:szCs w:val="18"/>
              </w:rPr>
              <w:t>zak</w:t>
            </w:r>
            <w:r w:rsidR="0062004B" w:rsidRPr="0062004B">
              <w:rPr>
                <w:sz w:val="18"/>
                <w:szCs w:val="18"/>
              </w:rPr>
              <w:t>l</w:t>
            </w:r>
            <w:r w:rsidRPr="0062004B">
              <w:rPr>
                <w:sz w:val="18"/>
                <w:szCs w:val="18"/>
              </w:rPr>
              <w:t>ad_pielgniarstwa_specjalistyczne</w:t>
            </w:r>
            <w:r w:rsidRPr="009878F7">
              <w:rPr>
                <w:sz w:val="18"/>
                <w:szCs w:val="18"/>
              </w:rPr>
              <w:t>go</w:t>
            </w:r>
            <w:proofErr w:type="spellEnd"/>
            <w:r w:rsidRPr="009878F7">
              <w:rPr>
                <w:sz w:val="18"/>
                <w:szCs w:val="18"/>
              </w:rPr>
              <w:t>/</w:t>
            </w:r>
          </w:p>
        </w:tc>
      </w:tr>
      <w:tr w:rsidR="00353A92" w:rsidRPr="00745EB1" w:rsidTr="00F76014">
        <w:trPr>
          <w:trHeight w:val="397"/>
          <w:jc w:val="center"/>
        </w:trPr>
        <w:tc>
          <w:tcPr>
            <w:tcW w:w="3757" w:type="dxa"/>
            <w:shd w:val="clear" w:color="auto" w:fill="auto"/>
            <w:vAlign w:val="center"/>
          </w:tcPr>
          <w:p w:rsidR="00353A92" w:rsidRPr="009878F7" w:rsidRDefault="00353A92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sz w:val="20"/>
                <w:szCs w:val="20"/>
                <w:lang w:eastAsia="en-US"/>
              </w:rPr>
              <w:t>Język prowadzenia zajęć</w:t>
            </w:r>
          </w:p>
        </w:tc>
        <w:tc>
          <w:tcPr>
            <w:tcW w:w="5599" w:type="dxa"/>
            <w:shd w:val="clear" w:color="auto" w:fill="auto"/>
            <w:vAlign w:val="center"/>
          </w:tcPr>
          <w:p w:rsidR="00353A92" w:rsidRPr="009878F7" w:rsidRDefault="006F2128" w:rsidP="00183F06">
            <w:pPr>
              <w:tabs>
                <w:tab w:val="left" w:pos="4073"/>
              </w:tabs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9878F7">
              <w:rPr>
                <w:rFonts w:eastAsia="Calibri"/>
                <w:i/>
                <w:sz w:val="20"/>
                <w:szCs w:val="20"/>
                <w:lang w:eastAsia="en-US"/>
              </w:rPr>
              <w:t>P</w:t>
            </w:r>
            <w:r w:rsidR="00353A92" w:rsidRPr="009878F7">
              <w:rPr>
                <w:rFonts w:eastAsia="Calibri"/>
                <w:i/>
                <w:sz w:val="20"/>
                <w:szCs w:val="20"/>
                <w:lang w:eastAsia="en-US"/>
              </w:rPr>
              <w:t>olski</w:t>
            </w:r>
          </w:p>
        </w:tc>
      </w:tr>
    </w:tbl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286B58" w:rsidRDefault="00286B58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:rsidR="0062004B" w:rsidRDefault="0062004B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bookmarkStart w:id="0" w:name="_GoBack"/>
      <w:bookmarkEnd w:id="0"/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973CA" w:rsidRDefault="006519C6" w:rsidP="006F212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Przygotowanie studenta I stopnia </w:t>
            </w:r>
            <w:r w:rsidR="00D33C35" w:rsidRPr="007973CA">
              <w:rPr>
                <w:rFonts w:eastAsia="Calibri"/>
                <w:sz w:val="20"/>
                <w:szCs w:val="20"/>
                <w:lang w:eastAsia="en-US"/>
              </w:rPr>
              <w:t xml:space="preserve">II roku 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 xml:space="preserve">pod względem merytorycznym i praktycznym </w:t>
            </w:r>
            <w:r w:rsidRPr="007973CA">
              <w:rPr>
                <w:rFonts w:eastAsia="Calibri"/>
                <w:sz w:val="20"/>
                <w:szCs w:val="20"/>
                <w:lang w:eastAsia="en-US"/>
              </w:rPr>
              <w:t>do kompleksowej opieki pielęgniarskiej nad pacjentem z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>e</w:t>
            </w: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schorzeniami internistycznymi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973CA" w:rsidRDefault="00072B65" w:rsidP="005F3E19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Znajomość podstaw anatomii i fizjologii, podstaw pielęgniarstwa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072B65" w:rsidRPr="007973CA" w:rsidRDefault="00072B65" w:rsidP="00072B6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Wykonywanie i interpretacja podstawowych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 xml:space="preserve"> parametrów życiowych człowieka.</w:t>
            </w:r>
          </w:p>
          <w:p w:rsidR="00353A92" w:rsidRPr="007973CA" w:rsidRDefault="00072B65" w:rsidP="00072B6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Wykonywanie podstawowych zabiegów pielęgniarskich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6F2128" w:rsidRPr="007973CA" w:rsidRDefault="006F2128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Umiejętność </w:t>
            </w:r>
            <w:r w:rsidR="00072B65" w:rsidRPr="007973CA">
              <w:rPr>
                <w:rFonts w:eastAsia="Calibri"/>
                <w:sz w:val="20"/>
                <w:szCs w:val="20"/>
                <w:lang w:eastAsia="en-US"/>
              </w:rPr>
              <w:t>nawiązywania relacji interpersonalnych</w:t>
            </w:r>
          </w:p>
          <w:p w:rsidR="00353A92" w:rsidRPr="007973CA" w:rsidRDefault="00072B65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z pacjentem i członkami zespołu terapeutycznego</w:t>
            </w:r>
            <w:r w:rsidR="006F2128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782"/>
        <w:gridCol w:w="271"/>
        <w:gridCol w:w="269"/>
        <w:gridCol w:w="500"/>
        <w:gridCol w:w="67"/>
        <w:gridCol w:w="567"/>
        <w:gridCol w:w="581"/>
        <w:gridCol w:w="137"/>
        <w:gridCol w:w="572"/>
        <w:gridCol w:w="709"/>
        <w:gridCol w:w="1233"/>
        <w:gridCol w:w="28"/>
      </w:tblGrid>
      <w:tr w:rsidR="00353A92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353A92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072B6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Wymienić czynniki ryzyka i zagrożenia zdrowotne u pacjentów </w:t>
            </w:r>
            <w:r w:rsidR="0071517C" w:rsidRPr="007973CA">
              <w:rPr>
                <w:sz w:val="20"/>
                <w:szCs w:val="20"/>
              </w:rPr>
              <w:t xml:space="preserve">ze schorzeniami internistycznymi </w:t>
            </w:r>
            <w:r w:rsidRPr="007973CA">
              <w:rPr>
                <w:sz w:val="20"/>
                <w:szCs w:val="20"/>
              </w:rPr>
              <w:t>w różnym wieku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072B65" w:rsidP="00170B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D.W1.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EE329B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353A92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072B6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Wymienić i omówić etiopatogenezę, objawy kliniczne, przebieg, leczenie, rokowanie</w:t>
            </w:r>
          </w:p>
          <w:p w:rsidR="00353A92" w:rsidRPr="007973CA" w:rsidRDefault="00072B6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 i zasady opieki pielęgniarskiej nad pacjentami w wybranych chorobach</w:t>
            </w:r>
            <w:r w:rsidR="0071517C" w:rsidRPr="007973CA">
              <w:rPr>
                <w:sz w:val="20"/>
                <w:szCs w:val="20"/>
              </w:rPr>
              <w:t xml:space="preserve"> internistycznych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072B65" w:rsidP="00170B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D.W2</w:t>
            </w:r>
            <w:r w:rsidR="007B12E0" w:rsidRPr="007973CA">
              <w:rPr>
                <w:sz w:val="20"/>
                <w:szCs w:val="20"/>
              </w:rPr>
              <w:t>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EE329B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PM, </w:t>
            </w:r>
            <w:r w:rsidR="002F1225" w:rsidRPr="007973CA">
              <w:rPr>
                <w:sz w:val="20"/>
                <w:szCs w:val="20"/>
              </w:rPr>
              <w:t>ET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072B65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Scharakteryzować </w:t>
            </w:r>
            <w:r w:rsidR="00072B65" w:rsidRPr="007973CA">
              <w:rPr>
                <w:sz w:val="20"/>
                <w:szCs w:val="20"/>
              </w:rPr>
              <w:t>zasady diagnozowania</w:t>
            </w:r>
          </w:p>
          <w:p w:rsidR="0071517C" w:rsidRPr="007973CA" w:rsidRDefault="00072B6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 i planowania opieki nad pacjentem </w:t>
            </w:r>
          </w:p>
          <w:p w:rsidR="00353A92" w:rsidRPr="007973CA" w:rsidRDefault="00072B6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w </w:t>
            </w:r>
            <w:r w:rsidR="00170B66" w:rsidRPr="007973CA">
              <w:rPr>
                <w:sz w:val="20"/>
                <w:szCs w:val="20"/>
              </w:rPr>
              <w:t>pielęgniarstwie internistycznym.</w:t>
            </w:r>
            <w:r w:rsidRPr="007973C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170B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D.W3.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71517C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D, </w:t>
            </w:r>
            <w:r w:rsidR="002F1225" w:rsidRPr="007973CA">
              <w:rPr>
                <w:sz w:val="20"/>
                <w:szCs w:val="20"/>
              </w:rPr>
              <w:t>ET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Wymienić i omówić rodzaje badań diagnostycznych i zasady ich zlecania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170B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D.W4.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2F1225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1517C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Scharakteryzować </w:t>
            </w:r>
            <w:r w:rsidR="007B12E0" w:rsidRPr="007973CA">
              <w:rPr>
                <w:sz w:val="20"/>
                <w:szCs w:val="20"/>
              </w:rPr>
              <w:t>zasady przygotowania pacjenta w różnym wieku i stanie zdrowia do badań oraz zabiegów diagnostycznych, a także zasady opieki w trakcie oraz po tych badaniach i zabiegach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170B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D.W5.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2F1225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7B12E0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71517C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Scharakteryzować </w:t>
            </w:r>
            <w:r w:rsidR="007B12E0" w:rsidRPr="007973CA">
              <w:rPr>
                <w:sz w:val="20"/>
                <w:szCs w:val="20"/>
              </w:rPr>
              <w:t>właściwości grup leków</w:t>
            </w:r>
          </w:p>
          <w:p w:rsidR="0071517C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 i ich działanie na układy i narządy pacjenta </w:t>
            </w:r>
          </w:p>
          <w:p w:rsidR="0071517C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w różnych chorobach w zależności od wieku </w:t>
            </w:r>
          </w:p>
          <w:p w:rsidR="0071517C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i stanu zdrowia, z uwzględnieniem działań niepożądanych, interakcji z innymi lekami </w:t>
            </w:r>
          </w:p>
          <w:p w:rsidR="00353A92" w:rsidRPr="007973CA" w:rsidRDefault="007B12E0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i dróg podania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973CA" w:rsidRDefault="00D67E2A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</w:t>
            </w:r>
            <w:r w:rsidR="007B12E0" w:rsidRPr="007973CA">
              <w:rPr>
                <w:rFonts w:eastAsia="Batang"/>
                <w:sz w:val="20"/>
                <w:szCs w:val="20"/>
              </w:rPr>
              <w:t>6.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973CA" w:rsidRDefault="002F1225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2753EB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Scharakteryzować standardy i procedury pielęgniarskie stosowane w opiece nad pacjentem w różnym wieku i stanie zdrowia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D67E2A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</w:t>
            </w:r>
            <w:r w:rsidR="00B77BA1" w:rsidRPr="007973CA">
              <w:rPr>
                <w:rFonts w:eastAsia="Batang"/>
                <w:sz w:val="20"/>
                <w:szCs w:val="20"/>
              </w:rPr>
              <w:t>7.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2F1225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A0A25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Różnicować</w:t>
            </w:r>
            <w:r w:rsidR="002370FA" w:rsidRPr="007973CA">
              <w:rPr>
                <w:sz w:val="20"/>
                <w:szCs w:val="20"/>
              </w:rPr>
              <w:t xml:space="preserve"> </w:t>
            </w:r>
            <w:r w:rsidR="002753EB" w:rsidRPr="007973CA">
              <w:rPr>
                <w:sz w:val="20"/>
                <w:szCs w:val="20"/>
              </w:rPr>
              <w:t>reakcje pacjenta na chorobę, przyjęcie do szpitala i hospitalizację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D67E2A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</w:t>
            </w:r>
            <w:r w:rsidR="00B77BA1" w:rsidRPr="007973CA">
              <w:rPr>
                <w:rFonts w:eastAsia="Batang"/>
                <w:sz w:val="20"/>
                <w:szCs w:val="20"/>
              </w:rPr>
              <w:t>8.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71517C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color w:val="000000"/>
                <w:sz w:val="20"/>
                <w:szCs w:val="20"/>
              </w:rPr>
              <w:t>D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</w:t>
            </w:r>
            <w:r w:rsidR="00B77BA1" w:rsidRPr="007973CA">
              <w:rPr>
                <w:sz w:val="20"/>
                <w:szCs w:val="20"/>
              </w:rPr>
              <w:t>09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Omówić </w:t>
            </w:r>
            <w:r w:rsidR="002753EB" w:rsidRPr="007973CA">
              <w:rPr>
                <w:sz w:val="20"/>
                <w:szCs w:val="20"/>
              </w:rPr>
              <w:t xml:space="preserve">zasady organizacji </w:t>
            </w:r>
            <w:r w:rsidRPr="007973CA">
              <w:rPr>
                <w:sz w:val="20"/>
                <w:szCs w:val="20"/>
              </w:rPr>
              <w:t xml:space="preserve">internistycznej </w:t>
            </w:r>
            <w:r w:rsidR="00170B66" w:rsidRPr="007973CA">
              <w:rPr>
                <w:sz w:val="20"/>
                <w:szCs w:val="20"/>
              </w:rPr>
              <w:t>opieki specjalistycznej.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B77BA1" w:rsidP="00BE62AB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D.W10.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9A0A25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PM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</w:t>
            </w:r>
            <w:r w:rsidR="00B77BA1" w:rsidRPr="007973CA">
              <w:rPr>
                <w:sz w:val="20"/>
                <w:szCs w:val="20"/>
              </w:rPr>
              <w:t>10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Scharakteryzować </w:t>
            </w:r>
            <w:r w:rsidR="002753EB" w:rsidRPr="007973CA">
              <w:rPr>
                <w:sz w:val="20"/>
                <w:szCs w:val="20"/>
              </w:rPr>
              <w:t>metody i techniki komunikowania się z pacjentem niezdolnym do nawiązania i podtrzymania efektywnej komunikacji ze względu na stan zdrowia lub stosowane leczenie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B77BA1" w:rsidP="00BE62AB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D.W33</w:t>
            </w:r>
            <w:r w:rsidR="007A6E9E" w:rsidRPr="007973CA">
              <w:rPr>
                <w:rFonts w:eastAsia="Batang"/>
                <w:sz w:val="20"/>
                <w:szCs w:val="20"/>
              </w:rPr>
              <w:t>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</w:t>
            </w:r>
            <w:r w:rsidR="00B77BA1" w:rsidRPr="007973CA">
              <w:rPr>
                <w:sz w:val="20"/>
                <w:szCs w:val="20"/>
              </w:rPr>
              <w:t>11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Scharakteryzować </w:t>
            </w:r>
            <w:r w:rsidR="002753EB" w:rsidRPr="007973CA">
              <w:rPr>
                <w:sz w:val="20"/>
                <w:szCs w:val="20"/>
              </w:rPr>
              <w:t>zasady profilaktyki powikłań związanych ze stosowaniem inwazyjnych technik diagnostycznych</w:t>
            </w:r>
          </w:p>
          <w:p w:rsidR="007B12E0" w:rsidRPr="007973CA" w:rsidRDefault="002753EB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 i terapeutycznych u pacjentów w stanie krytycznym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B77BA1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D.W34</w:t>
            </w:r>
            <w:r w:rsidR="007A6E9E" w:rsidRPr="007973CA">
              <w:rPr>
                <w:rFonts w:eastAsia="Batang"/>
                <w:sz w:val="20"/>
                <w:szCs w:val="20"/>
              </w:rPr>
              <w:t>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ET</w:t>
            </w:r>
          </w:p>
        </w:tc>
      </w:tr>
      <w:tr w:rsidR="007B12E0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G</w:t>
            </w:r>
            <w:r w:rsidR="002753EB" w:rsidRPr="007973CA">
              <w:rPr>
                <w:sz w:val="20"/>
                <w:szCs w:val="20"/>
              </w:rPr>
              <w:t xml:space="preserve">romadzić informacje, formułować diagnozę pielęgniarską, ustalać cele i plan opieki </w:t>
            </w:r>
            <w:r w:rsidR="002753EB" w:rsidRPr="007973CA">
              <w:rPr>
                <w:sz w:val="20"/>
                <w:szCs w:val="20"/>
              </w:rPr>
              <w:lastRenderedPageBreak/>
              <w:t>pielęgniarskiej, wdrażać interwencje pielęgniarskie oraz dokonywać ewaluacji opieki pielęgniarskiej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2E0" w:rsidRPr="007973CA" w:rsidRDefault="007A6E9E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lastRenderedPageBreak/>
              <w:t>D.U1.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12E0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D, PP, </w:t>
            </w:r>
            <w:r w:rsidR="00CF0002" w:rsidRPr="007973CA">
              <w:rPr>
                <w:sz w:val="20"/>
                <w:szCs w:val="20"/>
              </w:rPr>
              <w:t>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 xml:space="preserve">rowadzić poradnictwo w zakresie samoopieki pacjentów w różnym wieku </w:t>
            </w:r>
          </w:p>
          <w:p w:rsidR="009F49CF" w:rsidRPr="007973CA" w:rsidRDefault="009F49CF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i stanie zdrowia dotyczące wad rozwojowych, chorób i uzależnień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7A6E9E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>rowadzić profilaktykę powikłań występujących w przebiegu chorób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7A6E9E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D.U3.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O</w:t>
            </w:r>
            <w:r w:rsidR="009F49CF" w:rsidRPr="007973CA">
              <w:rPr>
                <w:sz w:val="20"/>
                <w:szCs w:val="20"/>
              </w:rPr>
              <w:t>rganizować izolację pacjentów z chorobą zakaźną w miejscach publicznych i w warunkach domowych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7A6E9E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D.U4.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</w:t>
            </w:r>
            <w:r w:rsidR="00944B0B" w:rsidRPr="007973CA">
              <w:rPr>
                <w:sz w:val="20"/>
                <w:szCs w:val="20"/>
              </w:rPr>
              <w:t>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R</w:t>
            </w:r>
            <w:r w:rsidR="009F49CF" w:rsidRPr="007973CA">
              <w:rPr>
                <w:sz w:val="20"/>
                <w:szCs w:val="20"/>
              </w:rPr>
              <w:t>ozpoznawać powikłania po specjalistycznych badaniach diagnostycznych i zabiegach operacyjnych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D.U8.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</w:t>
            </w:r>
            <w:r w:rsidR="00944B0B" w:rsidRPr="007973CA">
              <w:rPr>
                <w:sz w:val="20"/>
                <w:szCs w:val="20"/>
              </w:rPr>
              <w:t>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</w:t>
            </w:r>
            <w:r w:rsidR="009F49CF" w:rsidRPr="007973CA">
              <w:rPr>
                <w:sz w:val="20"/>
                <w:szCs w:val="20"/>
              </w:rPr>
              <w:t>oraźnie podawać pacjentowi tlen i monitorować jego stan podczas tlenoterapii</w:t>
            </w:r>
            <w:r w:rsidR="00170B66"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D.U9.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07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</w:t>
            </w:r>
            <w:r w:rsidR="009F49CF" w:rsidRPr="007973CA">
              <w:rPr>
                <w:sz w:val="20"/>
                <w:szCs w:val="20"/>
              </w:rPr>
              <w:t>ykonywać badanie elektrokardiograficzne</w:t>
            </w:r>
          </w:p>
          <w:p w:rsidR="009F49CF" w:rsidRPr="007973CA" w:rsidRDefault="009F49CF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 i rozpoznaw</w:t>
            </w:r>
            <w:r w:rsidR="00170B66" w:rsidRPr="007973CA">
              <w:rPr>
                <w:sz w:val="20"/>
                <w:szCs w:val="20"/>
              </w:rPr>
              <w:t>ać zaburzenia zagrażające życiu.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D.U10.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CF0002" w:rsidP="001311D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S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08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517C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M</w:t>
            </w:r>
            <w:r w:rsidR="009F49CF" w:rsidRPr="007973CA">
              <w:rPr>
                <w:sz w:val="20"/>
                <w:szCs w:val="20"/>
              </w:rPr>
              <w:t>odyfikować dawkę stałą insul</w:t>
            </w:r>
            <w:r w:rsidR="00170B66" w:rsidRPr="007973CA">
              <w:rPr>
                <w:sz w:val="20"/>
                <w:szCs w:val="20"/>
              </w:rPr>
              <w:t xml:space="preserve">iny szybko- </w:t>
            </w:r>
          </w:p>
          <w:p w:rsidR="009F49CF" w:rsidRPr="007973CA" w:rsidRDefault="00170B66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 xml:space="preserve">i </w:t>
            </w:r>
            <w:r w:rsidR="00564F7E" w:rsidRPr="007973CA">
              <w:rPr>
                <w:sz w:val="20"/>
                <w:szCs w:val="20"/>
              </w:rPr>
              <w:t>krótko działającej</w:t>
            </w:r>
            <w:r w:rsidRPr="007973CA">
              <w:rPr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D.U11.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CF0002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S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09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>rzygotowywać pacjenta fizycznie i psych</w:t>
            </w:r>
            <w:r w:rsidR="00170B66" w:rsidRPr="007973CA">
              <w:rPr>
                <w:sz w:val="20"/>
                <w:szCs w:val="20"/>
              </w:rPr>
              <w:t>icznie do badań diagnostycznych.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D.U12.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10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</w:t>
            </w:r>
            <w:r w:rsidR="009F49CF" w:rsidRPr="007973CA">
              <w:rPr>
                <w:sz w:val="20"/>
                <w:szCs w:val="20"/>
              </w:rPr>
              <w:t>ystawiać skierowania na wykonanie ok</w:t>
            </w:r>
            <w:r w:rsidR="00170B66" w:rsidRPr="007973CA">
              <w:rPr>
                <w:sz w:val="20"/>
                <w:szCs w:val="20"/>
              </w:rPr>
              <w:t>reślonych badań diagnostycznych.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D.U13.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</w:t>
            </w:r>
            <w:r w:rsidR="009F49CF" w:rsidRPr="007973CA">
              <w:rPr>
                <w:sz w:val="20"/>
                <w:szCs w:val="20"/>
              </w:rPr>
              <w:t>okumentować sytuację zdrowotną pacjenta, dynamikę jej zmian i realizowaną opiekę pielęgniarską, z uwzględnieniem narzędzi inform</w:t>
            </w:r>
            <w:r w:rsidR="00170B66" w:rsidRPr="007973CA">
              <w:rPr>
                <w:sz w:val="20"/>
                <w:szCs w:val="20"/>
              </w:rPr>
              <w:t>atycznych do gromadzenia danych.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D.U15.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</w:t>
            </w:r>
            <w:r w:rsidR="00944B0B" w:rsidRPr="007973CA">
              <w:rPr>
                <w:sz w:val="20"/>
                <w:szCs w:val="20"/>
              </w:rPr>
              <w:t>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F49CF" w:rsidRPr="007973CA">
              <w:rPr>
                <w:sz w:val="20"/>
                <w:szCs w:val="20"/>
              </w:rPr>
              <w:t>czyć pacjenta i jego opiekuna doboru oraz użytkowania sprzętu pielęgnacyjno</w:t>
            </w:r>
            <w:r w:rsidRPr="007973CA">
              <w:rPr>
                <w:sz w:val="20"/>
                <w:szCs w:val="20"/>
              </w:rPr>
              <w:t>-</w:t>
            </w:r>
            <w:r w:rsidR="009F49CF" w:rsidRPr="007973CA">
              <w:rPr>
                <w:sz w:val="20"/>
                <w:szCs w:val="20"/>
              </w:rPr>
              <w:t>rehabilitacyjnego i wyrob</w:t>
            </w:r>
            <w:r w:rsidR="00170B66" w:rsidRPr="007973CA">
              <w:rPr>
                <w:sz w:val="20"/>
                <w:szCs w:val="20"/>
              </w:rPr>
              <w:t>ów medycznych.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D.U16.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</w:t>
            </w:r>
            <w:r w:rsidR="00944B0B" w:rsidRPr="007973CA">
              <w:rPr>
                <w:sz w:val="20"/>
                <w:szCs w:val="20"/>
              </w:rPr>
              <w:t>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>rowadzić u osób dorosłych i dzieci żywienie dojelitowe (przez zgłębnik i przetokę odżyw</w:t>
            </w:r>
            <w:r w:rsidR="00170B66" w:rsidRPr="007973CA">
              <w:rPr>
                <w:sz w:val="20"/>
                <w:szCs w:val="20"/>
              </w:rPr>
              <w:t>czą) oraz żywienie pozajelitowe.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D.U17.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</w:t>
            </w:r>
            <w:r w:rsidR="00944B0B" w:rsidRPr="007973CA">
              <w:rPr>
                <w:sz w:val="20"/>
                <w:szCs w:val="20"/>
              </w:rPr>
              <w:t>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R</w:t>
            </w:r>
            <w:r w:rsidR="009F49CF" w:rsidRPr="007973CA">
              <w:rPr>
                <w:sz w:val="20"/>
                <w:szCs w:val="20"/>
              </w:rPr>
              <w:t>ozpoznawać powikłania leczenia farmakologicznego, dietetycznego, rehabilitacyjnego i leczn</w:t>
            </w:r>
            <w:r w:rsidR="00170B66" w:rsidRPr="007973CA">
              <w:rPr>
                <w:sz w:val="20"/>
                <w:szCs w:val="20"/>
              </w:rPr>
              <w:t>iczo-pielęgnacyjnego.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D.U18.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>rzekazywać informacje członkom zespołu terapeutyc</w:t>
            </w:r>
            <w:r w:rsidR="00170B66" w:rsidRPr="007973CA">
              <w:rPr>
                <w:sz w:val="20"/>
                <w:szCs w:val="20"/>
              </w:rPr>
              <w:t>znego o stanie zdrowia pacjenta.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D.U22.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A</w:t>
            </w:r>
            <w:r w:rsidR="009F49CF" w:rsidRPr="007973CA">
              <w:rPr>
                <w:sz w:val="20"/>
                <w:szCs w:val="20"/>
              </w:rPr>
              <w:t xml:space="preserve">systować lekarzowi </w:t>
            </w:r>
            <w:r w:rsidR="00170B66" w:rsidRPr="007973CA">
              <w:rPr>
                <w:sz w:val="20"/>
                <w:szCs w:val="20"/>
              </w:rPr>
              <w:t>w trakcie badań diagnostycznych.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D.U23</w:t>
            </w:r>
            <w:r w:rsidR="00CF0002" w:rsidRPr="007973CA">
              <w:rPr>
                <w:rFonts w:eastAsia="Batang"/>
                <w:sz w:val="20"/>
                <w:szCs w:val="20"/>
              </w:rPr>
              <w:t>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O</w:t>
            </w:r>
            <w:r w:rsidR="009F49CF" w:rsidRPr="007973CA">
              <w:rPr>
                <w:sz w:val="20"/>
                <w:szCs w:val="20"/>
              </w:rPr>
              <w:t>ceniać poziom bólu, reakcję pacjenta na ból i jego nasilenie oraz stosować farmakologiczne i niefarmakologi</w:t>
            </w:r>
            <w:r w:rsidR="00170B66" w:rsidRPr="007973CA">
              <w:rPr>
                <w:sz w:val="20"/>
                <w:szCs w:val="20"/>
              </w:rPr>
              <w:t>czne postępowanie przeciwbólowe.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D.U24.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>ostępować zgodnie z proce</w:t>
            </w:r>
            <w:r w:rsidR="00170B66" w:rsidRPr="007973CA">
              <w:rPr>
                <w:sz w:val="20"/>
                <w:szCs w:val="20"/>
              </w:rPr>
              <w:t>durą z ciałem zmarłego pacjenta.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D.U25.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910F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</w:t>
            </w:r>
            <w:r w:rsidR="00944B0B" w:rsidRPr="007973CA">
              <w:rPr>
                <w:sz w:val="20"/>
                <w:szCs w:val="20"/>
              </w:rPr>
              <w:t>19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</w:t>
            </w:r>
            <w:r w:rsidR="009F49CF" w:rsidRPr="007973CA">
              <w:rPr>
                <w:sz w:val="20"/>
                <w:szCs w:val="20"/>
              </w:rPr>
              <w:t xml:space="preserve">rzygotowywać i podawać pacjentom leki różnymi drogami, samodzielnie lub na </w:t>
            </w:r>
            <w:r w:rsidR="00170B66" w:rsidRPr="007973CA">
              <w:rPr>
                <w:sz w:val="20"/>
                <w:szCs w:val="20"/>
              </w:rPr>
              <w:t>zlecenie lekarza.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D.U26</w:t>
            </w:r>
            <w:r w:rsidR="001311D9" w:rsidRPr="007973CA">
              <w:rPr>
                <w:rFonts w:eastAsia="Batang"/>
                <w:sz w:val="20"/>
                <w:szCs w:val="20"/>
              </w:rPr>
              <w:t>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</w:t>
            </w:r>
            <w:r w:rsidR="00944B0B" w:rsidRPr="007973CA">
              <w:rPr>
                <w:sz w:val="20"/>
                <w:szCs w:val="20"/>
              </w:rPr>
              <w:t>0</w:t>
            </w:r>
            <w:r w:rsidRPr="007973CA">
              <w:rPr>
                <w:sz w:val="20"/>
                <w:szCs w:val="20"/>
              </w:rPr>
              <w:t>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Kierować</w:t>
            </w:r>
            <w:r w:rsidR="009F49CF" w:rsidRPr="007973CA">
              <w:rPr>
                <w:sz w:val="20"/>
                <w:szCs w:val="20"/>
              </w:rPr>
              <w:t xml:space="preserve"> się dobrem pacjenta, </w:t>
            </w:r>
            <w:r w:rsidRPr="007973CA">
              <w:rPr>
                <w:sz w:val="20"/>
                <w:szCs w:val="20"/>
              </w:rPr>
              <w:t>szanować godność i autonomię</w:t>
            </w:r>
            <w:r w:rsidR="009F49CF" w:rsidRPr="007973CA">
              <w:rPr>
                <w:sz w:val="20"/>
                <w:szCs w:val="20"/>
              </w:rPr>
              <w:t xml:space="preserve"> osób powierzonych opiece, o</w:t>
            </w:r>
            <w:r w:rsidRPr="007973CA">
              <w:rPr>
                <w:sz w:val="20"/>
                <w:szCs w:val="20"/>
              </w:rPr>
              <w:t>kazywać zrozumienie</w:t>
            </w:r>
            <w:r w:rsidR="009F49CF" w:rsidRPr="007973CA">
              <w:rPr>
                <w:sz w:val="20"/>
                <w:szCs w:val="20"/>
              </w:rPr>
              <w:t xml:space="preserve"> dla różnic światopogląd</w:t>
            </w:r>
            <w:r w:rsidRPr="007973CA">
              <w:rPr>
                <w:sz w:val="20"/>
                <w:szCs w:val="20"/>
              </w:rPr>
              <w:t>owych i kulturowych oraz empatię</w:t>
            </w:r>
            <w:r w:rsidR="009F49CF" w:rsidRPr="007973CA">
              <w:rPr>
                <w:sz w:val="20"/>
                <w:szCs w:val="20"/>
              </w:rPr>
              <w:t xml:space="preserve"> w rel</w:t>
            </w:r>
            <w:r w:rsidR="00170B66" w:rsidRPr="007973CA">
              <w:rPr>
                <w:sz w:val="20"/>
                <w:szCs w:val="20"/>
              </w:rPr>
              <w:t>acji z pacjentem i jego rodziną.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K1.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</w:t>
            </w:r>
            <w:r w:rsidR="00944B0B" w:rsidRPr="007973CA">
              <w:rPr>
                <w:sz w:val="20"/>
                <w:szCs w:val="20"/>
              </w:rPr>
              <w:t>0</w:t>
            </w:r>
            <w:r w:rsidR="00620C08" w:rsidRPr="007973CA">
              <w:rPr>
                <w:sz w:val="20"/>
                <w:szCs w:val="20"/>
              </w:rPr>
              <w:t>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Samodzielnie i rzetelnie wykonywać zawód</w:t>
            </w:r>
            <w:r w:rsidR="009F49CF" w:rsidRPr="007973CA">
              <w:rPr>
                <w:sz w:val="20"/>
                <w:szCs w:val="20"/>
              </w:rPr>
              <w:t xml:space="preserve"> zgodnie z zasa</w:t>
            </w:r>
            <w:r w:rsidRPr="007973CA">
              <w:rPr>
                <w:sz w:val="20"/>
                <w:szCs w:val="20"/>
              </w:rPr>
              <w:t>dami etyki, w tym przestrzegać</w:t>
            </w:r>
            <w:r w:rsidR="009F49CF" w:rsidRPr="007973CA">
              <w:rPr>
                <w:sz w:val="20"/>
                <w:szCs w:val="20"/>
              </w:rPr>
              <w:t xml:space="preserve"> wartości i powinności m</w:t>
            </w:r>
            <w:r w:rsidR="00170B66" w:rsidRPr="007973CA">
              <w:rPr>
                <w:sz w:val="20"/>
                <w:szCs w:val="20"/>
              </w:rPr>
              <w:t>oralnych w opiece nad pacjentem.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170B66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K3.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9F49CF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10FCC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</w:t>
            </w:r>
            <w:r w:rsidR="00944B0B" w:rsidRPr="007973CA">
              <w:rPr>
                <w:sz w:val="20"/>
                <w:szCs w:val="20"/>
              </w:rPr>
              <w:t>0</w:t>
            </w:r>
            <w:r w:rsidR="00620C08" w:rsidRPr="007973CA">
              <w:rPr>
                <w:sz w:val="20"/>
                <w:szCs w:val="20"/>
              </w:rPr>
              <w:t>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2370FA" w:rsidP="00784C1D">
            <w:pPr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Ponosić odpowiedzialność</w:t>
            </w:r>
            <w:r w:rsidR="009F49CF" w:rsidRPr="007973CA">
              <w:rPr>
                <w:sz w:val="20"/>
                <w:szCs w:val="20"/>
              </w:rPr>
              <w:t xml:space="preserve"> z</w:t>
            </w:r>
            <w:r w:rsidR="00170B66" w:rsidRPr="007973CA">
              <w:rPr>
                <w:sz w:val="20"/>
                <w:szCs w:val="20"/>
              </w:rPr>
              <w:t>a wykonywane czynności zawodowe.</w:t>
            </w:r>
          </w:p>
        </w:tc>
        <w:tc>
          <w:tcPr>
            <w:tcW w:w="18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49CF" w:rsidRPr="007973CA" w:rsidRDefault="00944B0B" w:rsidP="00564F7E">
            <w:pPr>
              <w:spacing w:line="276" w:lineRule="auto"/>
              <w:jc w:val="center"/>
              <w:rPr>
                <w:rFonts w:eastAsia="Batang"/>
                <w:sz w:val="20"/>
                <w:szCs w:val="20"/>
              </w:rPr>
            </w:pPr>
            <w:r w:rsidRPr="007973CA">
              <w:rPr>
                <w:rFonts w:eastAsia="Batang"/>
                <w:sz w:val="20"/>
                <w:szCs w:val="20"/>
              </w:rPr>
              <w:t>K4.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9CF" w:rsidRPr="007973CA" w:rsidRDefault="001311D9" w:rsidP="00564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PP, S, SP</w:t>
            </w:r>
          </w:p>
        </w:tc>
      </w:tr>
      <w:tr w:rsidR="00353A92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53A92" w:rsidRPr="00745EB1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226119"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8" w:type="dxa"/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72112A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4322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366" w:type="dxa"/>
            <w:gridSpan w:val="8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22611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45EB1" w:rsidRDefault="00C72A88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322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45EB1" w:rsidRDefault="00C72A88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72A88" w:rsidRPr="00025367" w:rsidRDefault="00C72A88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72A88" w:rsidRPr="00025367" w:rsidRDefault="00C72A88" w:rsidP="00BB45E4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 xml:space="preserve">Ćwiczenia 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72A88" w:rsidRPr="00645786" w:rsidRDefault="00C72A88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72A88" w:rsidRPr="00645786" w:rsidRDefault="00C72A88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Godziny bez nauczyciela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C72A88" w:rsidRPr="00025367" w:rsidRDefault="00C72A88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Zajęcia praktyczne</w:t>
            </w:r>
          </w:p>
        </w:tc>
        <w:tc>
          <w:tcPr>
            <w:tcW w:w="126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C72A88" w:rsidRPr="00025367" w:rsidRDefault="00C72A88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Praktyka zawodowa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D.W1.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D.W2.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D.W3.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D.W4.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D.W5.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D.W6.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D.W7.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7211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D.W8.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W09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D.W10.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877E91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W10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D.W33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W11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D.W34.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D.U3.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D.U4.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D.U8.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D.U9.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D.U10.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D.U11.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U09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D.U12.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U10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D.U13.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D.U15.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D.U16.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D.U17.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U14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D.U18.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U15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D.U22.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U16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D.U23.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U17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D.U24.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U18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D.U25.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U19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D.U26.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K01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K1.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K02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K3.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C72A88" w:rsidRPr="00745EB1" w:rsidTr="00C72A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K03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BE62A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K4.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  <w:tc>
          <w:tcPr>
            <w:tcW w:w="1261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2A88" w:rsidRPr="007973CA" w:rsidRDefault="00C72A88" w:rsidP="005F3E1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973CA">
              <w:rPr>
                <w:sz w:val="20"/>
                <w:szCs w:val="20"/>
              </w:rPr>
              <w:t>X</w:t>
            </w:r>
          </w:p>
        </w:tc>
      </w:tr>
      <w:tr w:rsidR="00353A92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D9D9D9"/>
            <w:vAlign w:val="center"/>
          </w:tcPr>
          <w:p w:rsidR="00353A92" w:rsidRPr="003D39E0" w:rsidRDefault="003A4D49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353A92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B21DB7" w:rsidP="0072112A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Lp.</w:t>
            </w:r>
            <w:r w:rsidR="003A4D49"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  <w:r w:rsidR="0072112A" w:rsidRPr="00757544">
              <w:rPr>
                <w:rFonts w:eastAsia="Calibri"/>
                <w:b/>
                <w:sz w:val="20"/>
                <w:szCs w:val="20"/>
                <w:lang w:eastAsia="en-US"/>
              </w:rPr>
              <w:t>treści programowej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53A92" w:rsidRPr="00757544" w:rsidRDefault="00B21DB7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Treści programowe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53A92" w:rsidRPr="00757544" w:rsidRDefault="00FD3878" w:rsidP="00B9563F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Liczba</w:t>
            </w:r>
            <w:r w:rsidR="00353A92"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godzin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353A92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Odniesienie d</w:t>
            </w:r>
            <w:r w:rsidR="00B21DB7" w:rsidRPr="00757544">
              <w:rPr>
                <w:rFonts w:eastAsia="Calibri"/>
                <w:b/>
                <w:sz w:val="20"/>
                <w:szCs w:val="20"/>
                <w:lang w:eastAsia="en-US"/>
              </w:rPr>
              <w:t>o efektów uczenia się d</w:t>
            </w:r>
            <w:r w:rsidR="00FD3878" w:rsidRPr="00757544">
              <w:rPr>
                <w:rFonts w:eastAsia="Calibri"/>
                <w:b/>
                <w:sz w:val="20"/>
                <w:szCs w:val="20"/>
                <w:lang w:eastAsia="en-US"/>
              </w:rPr>
              <w:t>o</w:t>
            </w:r>
            <w:r w:rsidR="00B21DB7"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ZAJĘĆ</w:t>
            </w:r>
          </w:p>
        </w:tc>
      </w:tr>
      <w:tr w:rsidR="00D442AA" w:rsidRPr="00D442AA" w:rsidTr="00C72A88">
        <w:trPr>
          <w:gridAfter w:val="1"/>
          <w:wAfter w:w="28" w:type="dxa"/>
          <w:trHeight w:val="272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2AA" w:rsidRPr="00645786" w:rsidRDefault="00D442AA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3C1039" w:rsidRPr="00D442AA" w:rsidTr="00C72A88">
        <w:trPr>
          <w:gridAfter w:val="1"/>
          <w:wAfter w:w="28" w:type="dxa"/>
          <w:trHeight w:val="272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3C1039" w:rsidRDefault="003C1039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CHOROBY WEWNĘTRZNE</w:t>
            </w:r>
          </w:p>
        </w:tc>
      </w:tr>
      <w:tr w:rsidR="003C1039" w:rsidRPr="00C71B28" w:rsidTr="00C72A88">
        <w:trPr>
          <w:gridAfter w:val="1"/>
          <w:wAfter w:w="28" w:type="dxa"/>
          <w:trHeight w:val="272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D33C35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                         </w:t>
            </w:r>
            <w:r w:rsidR="003C1039" w:rsidRPr="00757544">
              <w:rPr>
                <w:rFonts w:eastAsia="Calibri"/>
                <w:b/>
                <w:sz w:val="20"/>
                <w:szCs w:val="20"/>
                <w:lang w:eastAsia="en-US"/>
              </w:rPr>
              <w:t>Wykłady</w:t>
            </w: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3C1039" w:rsidP="00BE62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3C1039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53A92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53A92" w:rsidRPr="00757544" w:rsidRDefault="003C1039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Schorzenia układu krążenia     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53A92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36583D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, W02, W03, W04, W05, W06, 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TK02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3C1039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Schorzenia układu oddechowego 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W06, 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TK03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3C1039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Schorzenia układu pokarmowego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W06, 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TK04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0D2D0B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Schorzenia gruczołów wydzielania wewnętrznego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W01, W02, W03, W04, W05, W06, </w:t>
            </w:r>
            <w:r w:rsidR="0080128B" w:rsidRPr="00757544">
              <w:rPr>
                <w:rFonts w:eastAsia="Calibri"/>
                <w:sz w:val="20"/>
                <w:szCs w:val="20"/>
                <w:lang w:eastAsia="en-US"/>
              </w:rPr>
              <w:t xml:space="preserve">W07, </w:t>
            </w:r>
            <w:r w:rsidRPr="00757544">
              <w:rPr>
                <w:rFonts w:eastAsia="Calibri"/>
                <w:sz w:val="20"/>
                <w:szCs w:val="20"/>
                <w:lang w:eastAsia="en-US"/>
              </w:rPr>
              <w:t>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TK05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0D2D0B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Schorzenia układu moczowego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W06, 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TK06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0D2D0B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Schorzenia reumatologiczne i układu ruchu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5730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W06,  W08, W09, W10, W11</w:t>
            </w:r>
          </w:p>
        </w:tc>
      </w:tr>
      <w:tr w:rsidR="003C1039" w:rsidRPr="00745EB1" w:rsidTr="00C72A88">
        <w:trPr>
          <w:gridAfter w:val="1"/>
          <w:wAfter w:w="28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lastRenderedPageBreak/>
              <w:t>TK07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C1039" w:rsidRPr="00757544" w:rsidRDefault="000D2D0B" w:rsidP="003C103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Schorzenia hematologiczne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C1039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039" w:rsidRPr="00757544" w:rsidRDefault="00117015" w:rsidP="00877E9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W06,  W10, W11</w:t>
            </w:r>
          </w:p>
        </w:tc>
      </w:tr>
      <w:tr w:rsidR="000D2D0B" w:rsidRPr="00745EB1" w:rsidTr="00C72A88">
        <w:trPr>
          <w:gridAfter w:val="1"/>
          <w:wAfter w:w="28" w:type="dxa"/>
          <w:trHeight w:val="109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2D0B" w:rsidRPr="00757544" w:rsidRDefault="00D33C35" w:rsidP="008369B4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                          </w:t>
            </w:r>
            <w:r w:rsidR="000D2D0B" w:rsidRPr="00757544">
              <w:rPr>
                <w:rFonts w:eastAsia="Calibri"/>
                <w:b/>
                <w:sz w:val="20"/>
                <w:szCs w:val="20"/>
                <w:lang w:eastAsia="en-US"/>
              </w:rPr>
              <w:t>Ćwiczenia</w:t>
            </w: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:</w:t>
            </w:r>
            <w:r w:rsidR="000D2D0B"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0D2D0B" w:rsidRPr="00757544" w:rsidRDefault="00343C3A" w:rsidP="00BE62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2D0B" w:rsidRPr="00757544" w:rsidRDefault="000D2D0B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53A92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TK08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53A92" w:rsidRPr="00757544" w:rsidRDefault="000D2D0B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Schorzenia układu krążenia. Analiza opisu przypadku.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53A92" w:rsidRPr="00757544" w:rsidRDefault="000D2D0B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57544" w:rsidRDefault="0036583D" w:rsidP="00803D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, U06, U08, U09, U10, U11, U14, U15, U16, U17, K01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TK09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Schorzenia układu oddechowego. Analiza opisu przypadku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117015" w:rsidP="00803D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U06, U07, U08, U09, U11, U12, U14, U15, U16, U17, K01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TK10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Schorzenia układu dokrewnego. Analiza opisu przypadku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117015" w:rsidP="00803D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U06, U08, U09, U11, U14, U15, U16, U17, K01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TK11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Zaburzenia hematologiczne. Analiza opisu przypadku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117015" w:rsidP="00803D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U06, U08, U09, , U11, U14, U15, U16, U17, K01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TK12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Schorzenia układu pokarmowego. Analiza opisu przypadku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803D42" w:rsidP="00803D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, U06, U08, U09, U11, U14, U15, U16, U17</w:t>
            </w:r>
            <w:r w:rsidR="00F65440" w:rsidRPr="00757544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="00117015" w:rsidRPr="00757544">
              <w:rPr>
                <w:rFonts w:eastAsia="Calibri"/>
                <w:sz w:val="20"/>
                <w:szCs w:val="20"/>
                <w:lang w:eastAsia="en-US"/>
              </w:rPr>
              <w:t>U19, K01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D33C35" w:rsidP="00117015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                         </w:t>
            </w:r>
            <w:r w:rsidR="001F3A3F" w:rsidRPr="00757544">
              <w:rPr>
                <w:rFonts w:eastAsia="Calibri"/>
                <w:b/>
                <w:sz w:val="20"/>
                <w:szCs w:val="20"/>
                <w:lang w:eastAsia="en-US"/>
              </w:rPr>
              <w:t>Symulacje ćwiczenia</w:t>
            </w: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TK13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D33C35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Postępowanie z pacjentem </w:t>
            </w:r>
          </w:p>
          <w:p w:rsidR="003E78F6" w:rsidRPr="00757544" w:rsidRDefault="003E78F6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z migotaniem przedsionków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D43EAD" w:rsidP="00F6544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U06, U07, U14, U15, U16, U17, 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TK14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343C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Postępowanie z pacjentem w stanie hipoglikemicznym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D43EAD" w:rsidP="00F6544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U06, U07, U14, U15, U16, U17, 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343C3A" w:rsidRDefault="003E78F6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PIELĘGNIARSTWO INTERNISTYCZNE</w:t>
            </w: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D33C35" w:rsidP="00343C3A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 xml:space="preserve">                          </w:t>
            </w:r>
            <w:r w:rsidR="003E78F6" w:rsidRPr="00757544">
              <w:rPr>
                <w:rFonts w:eastAsia="Calibri"/>
                <w:b/>
                <w:sz w:val="20"/>
                <w:szCs w:val="20"/>
                <w:lang w:eastAsia="en-US"/>
              </w:rPr>
              <w:t>Wykłady</w:t>
            </w: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9878F7" w:rsidP="00BE62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1</w:t>
            </w:r>
            <w:r w:rsidR="008369B4" w:rsidRPr="00757544">
              <w:rPr>
                <w:rFonts w:eastAsia="Calibri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45EB1" w:rsidRDefault="003E78F6" w:rsidP="005F3E19">
            <w:pPr>
              <w:rPr>
                <w:rFonts w:eastAsia="Calibri"/>
                <w:lang w:eastAsia="en-US"/>
              </w:rPr>
            </w:pPr>
          </w:p>
        </w:tc>
      </w:tr>
      <w:tr w:rsidR="003E78F6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3E78F6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3E78F6" w:rsidRPr="00757544" w:rsidRDefault="003E78F6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 xml:space="preserve">Kompleksowa opieka pielęgniarska </w:t>
            </w:r>
            <w:r w:rsidR="009878F7" w:rsidRPr="00757544">
              <w:rPr>
                <w:sz w:val="20"/>
                <w:szCs w:val="20"/>
              </w:rPr>
              <w:t>nad</w:t>
            </w:r>
            <w:r w:rsidRPr="00757544">
              <w:rPr>
                <w:sz w:val="20"/>
                <w:szCs w:val="20"/>
              </w:rPr>
              <w:t xml:space="preserve"> pacjent</w:t>
            </w:r>
            <w:r w:rsidR="009878F7" w:rsidRPr="00757544">
              <w:rPr>
                <w:sz w:val="20"/>
                <w:szCs w:val="20"/>
              </w:rPr>
              <w:t>ami</w:t>
            </w:r>
            <w:r w:rsidRPr="00757544">
              <w:rPr>
                <w:sz w:val="20"/>
                <w:szCs w:val="20"/>
              </w:rPr>
              <w:t xml:space="preserve"> z chorobami układu krążenia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3E78F6" w:rsidRPr="00757544" w:rsidRDefault="008369B4" w:rsidP="00BE62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8F6" w:rsidRPr="00757544" w:rsidRDefault="00D43EAD" w:rsidP="0080128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TK02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Kompleksowa opieka pielęgniarska nad pacjentami ze schorzeniami pulmonologicznymi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TK03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Kompleksowa opieka pielęgniarska nad pacjentami ze schorzeniami urologicznymi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TK04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Kompleksowa opieka pielęgniarska nad pacjentami z cukrzycą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t>Wykłady e-l: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104D2A" w:rsidRDefault="009878F7" w:rsidP="009878F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04D2A">
              <w:rPr>
                <w:rFonts w:eastAsia="Calibri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TK05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 xml:space="preserve">Kompleksowa opieka pielęgniarska nad pacjentami ze schorzeniami </w:t>
            </w:r>
            <w:proofErr w:type="spellStart"/>
            <w:r w:rsidRPr="00757544">
              <w:rPr>
                <w:sz w:val="20"/>
                <w:szCs w:val="20"/>
              </w:rPr>
              <w:t>gastroeterologicznymi</w:t>
            </w:r>
            <w:proofErr w:type="spellEnd"/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TK06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Kompleksowa opieka pielęgniarska nad pacjentami ze schorzeniami układu ruchu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TK07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Kompleksowa opieka pielęgniarska nad pacjentami ze schorzeniami układu krwiotwórczego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834031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TK08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>Kompleksowa opieka pielęgniarska nad pacjentami ze schorzeniami endokrynologicznymi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W08, W09, W10, W11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t xml:space="preserve">                             Ćwiczenia: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TK08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Rozwiązywanie problemów pielęgnacyjnych pacjentów ze schorzeniami układu krążenia i układu oddechowego. Analiza opisu przypadku.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U06, U09, U11, U12, U14, U15, U17, K01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TK09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Rozwiązywanie problemów pielęgnacyjnych pacjentów ze schorzeniami układu moczowego, pokarmowego i kostno-stawowego. Analiza opisu przypadku.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U04, U09, U11, U12, U13, U14, U15, U17, K01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TK10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Rozwiązywanie problemów pielęgnacyjnych pacjentów ze schorzeniami endokrynologicznymi i układu krwiotwórczego. Analiza opisu przypadku.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U06, U08, U09, U11, U14, U15, U17, K01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t xml:space="preserve">                             Symulacje ćwiczenia: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TK11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2241F2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Postępowanie </w:t>
            </w:r>
            <w:r w:rsidR="002241F2">
              <w:rPr>
                <w:sz w:val="20"/>
                <w:szCs w:val="20"/>
              </w:rPr>
              <w:t>z pacjentem z</w:t>
            </w:r>
            <w:r w:rsidR="004A33EF" w:rsidRPr="00757544">
              <w:rPr>
                <w:sz w:val="20"/>
                <w:szCs w:val="20"/>
              </w:rPr>
              <w:t xml:space="preserve"> nadciśnieni</w:t>
            </w:r>
            <w:r w:rsidR="002241F2">
              <w:rPr>
                <w:sz w:val="20"/>
                <w:szCs w:val="20"/>
              </w:rPr>
              <w:t>em</w:t>
            </w:r>
            <w:r w:rsidR="004A33EF" w:rsidRPr="00757544">
              <w:rPr>
                <w:sz w:val="20"/>
                <w:szCs w:val="20"/>
              </w:rPr>
              <w:t xml:space="preserve"> tętniczym.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U06, U07, U08, U14, U15, U16, U17,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TK12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Postępowanie z pacjentem w zaostrzeniu POCHP.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U06, U07, U14, U15, U16, U17,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t xml:space="preserve">                             Godziny bez nauczyciela: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TK13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i/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Przygotowanie prezentacji multimedialnej pt.:  </w:t>
            </w:r>
            <w:r w:rsidRPr="00757544">
              <w:rPr>
                <w:i/>
                <w:sz w:val="20"/>
                <w:szCs w:val="20"/>
              </w:rPr>
              <w:t xml:space="preserve">Zadania pielęgniarki/pielęgniarza w kompleksowej opiece pielęgniarskiej </w:t>
            </w:r>
          </w:p>
          <w:p w:rsidR="009878F7" w:rsidRPr="00757544" w:rsidRDefault="009878F7" w:rsidP="009878F7">
            <w:pPr>
              <w:rPr>
                <w:i/>
                <w:sz w:val="20"/>
                <w:szCs w:val="20"/>
              </w:rPr>
            </w:pPr>
            <w:r w:rsidRPr="00757544">
              <w:rPr>
                <w:i/>
                <w:sz w:val="20"/>
                <w:szCs w:val="20"/>
              </w:rPr>
              <w:t>w zespole terapeutycznym nad pacjentem z wybranym schorzeniem internistycznym.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W01, W02, W03, W04, W05, W06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b/>
                <w:sz w:val="20"/>
                <w:szCs w:val="20"/>
              </w:rPr>
            </w:pPr>
            <w:r w:rsidRPr="00757544">
              <w:rPr>
                <w:b/>
                <w:sz w:val="20"/>
                <w:szCs w:val="20"/>
              </w:rPr>
              <w:lastRenderedPageBreak/>
              <w:t xml:space="preserve">                              Zajęcia praktyczne: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2241F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b/>
                <w:sz w:val="20"/>
                <w:szCs w:val="20"/>
                <w:lang w:eastAsia="en-US"/>
              </w:rPr>
              <w:t>1</w:t>
            </w:r>
            <w:r w:rsidR="002241F2">
              <w:rPr>
                <w:rFonts w:eastAsia="Calibri"/>
                <w:b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TK14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Zajęcia organizacyjne. Zapoznanie                  z Regulaminem zajęć praktycznych oraz dokumentacją  i organizacją pracy w   oddziale.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TK15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Udział pielęgniarki w opiece   nad pacjentem   z ostrym schorzeniem  układu oddechowego.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U09, U04,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TK16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Rozwiązywanie problemów pielęgnacyjnych u pacjenta z POCHP.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U09, U04,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TK17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Rola pielęgniarki w opiece nad pacjentem z chorobą niedokrwienną serca.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U06, U07, U11,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TK18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ind w:left="28" w:hanging="28"/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Postępowanie pielęgniarskie u pacjenta  z zaburzeniami rytmu                                    i przewodnictwa.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U06, U07, U11,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TK19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Zasady pielęgnowania pacjenta  z ostrą i przewlekłą niewydolnością krążenia.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U06, U07, U11,U07, U18,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TK20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Program postępowania pielęgniarskiego u chorego z nadciśnieniem tętniczym.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U05, U06, U07, U11,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TK21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Rozwiązywanie problemów    </w:t>
            </w:r>
          </w:p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 pielęgnacyjnych  pacjenta              </w:t>
            </w:r>
          </w:p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 z cukrzycą  typu II.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U02, U03, U08, U14, U19,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TK22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Zasady pielęgnowania pacjenta ze  schorzeniami przewodu  pokarmowego.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U04, U09, U11, U12, U13, U14, U15, U16, U17, U19,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TK23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Udział pielęgniarki w opiece nad pacjentem   z chorobami układu moczowego.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U04, U5, U09, U15, U16,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TK24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Rozwiązywanie problemów pielęgnacyjnych  chorego ze schorzeniami gruczołów dokrewnych.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U02, U03, U04, 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TK25</w:t>
            </w:r>
          </w:p>
        </w:tc>
        <w:tc>
          <w:tcPr>
            <w:tcW w:w="3782" w:type="dxa"/>
            <w:shd w:val="clear" w:color="auto" w:fill="auto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 Rola pielęgniarki w opiece nad pacjentem z   nieurazowymi schorzeniami narządu ruchu.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U01, 02, U03, U12, U17, U19,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240AA8" w:rsidRDefault="009878F7" w:rsidP="009878F7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40AA8">
              <w:rPr>
                <w:rFonts w:eastAsia="Calibri"/>
                <w:b/>
                <w:sz w:val="22"/>
                <w:szCs w:val="22"/>
                <w:lang w:eastAsia="en-US"/>
              </w:rPr>
              <w:t>Semestr letni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642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240AA8" w:rsidRDefault="009878F7" w:rsidP="009878F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40AA8">
              <w:rPr>
                <w:rFonts w:eastAsia="Calibri"/>
                <w:b/>
                <w:sz w:val="22"/>
                <w:szCs w:val="22"/>
                <w:lang w:eastAsia="en-US"/>
              </w:rPr>
              <w:t>PIELĘGNIARSTWO INTERNISTYCZNE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45EB1" w:rsidRDefault="009878F7" w:rsidP="009878F7">
            <w:pPr>
              <w:rPr>
                <w:rFonts w:eastAsia="Calibri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240AA8" w:rsidRDefault="009878F7" w:rsidP="009878F7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                             </w:t>
            </w:r>
            <w:r w:rsidRPr="00240AA8">
              <w:rPr>
                <w:rFonts w:eastAsia="Calibri"/>
                <w:b/>
                <w:sz w:val="22"/>
                <w:szCs w:val="22"/>
                <w:lang w:eastAsia="en-US"/>
              </w:rPr>
              <w:t>Praktyka zawodowa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B735FD" w:rsidRDefault="009878F7" w:rsidP="009878F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160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45EB1" w:rsidRDefault="009878F7" w:rsidP="009878F7">
            <w:pPr>
              <w:rPr>
                <w:rFonts w:eastAsia="Calibri"/>
                <w:lang w:eastAsia="en-US"/>
              </w:rPr>
            </w:pP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TK28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Zajęcia organizacyjne. Analiza dokumentacji medycznej obowiązującej w oddziale.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TK29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Wywiad z pacjentem, rodziną i opiekunami   oraz analiza dokumentacji medycznej w celu  rozpoznania uwarunkowań </w:t>
            </w:r>
            <w:proofErr w:type="spellStart"/>
            <w:r w:rsidRPr="00757544">
              <w:rPr>
                <w:sz w:val="20"/>
                <w:szCs w:val="20"/>
              </w:rPr>
              <w:t>biopsychospołecznych</w:t>
            </w:r>
            <w:proofErr w:type="spellEnd"/>
            <w:r w:rsidRPr="00757544">
              <w:rPr>
                <w:sz w:val="20"/>
                <w:szCs w:val="20"/>
              </w:rPr>
              <w:t xml:space="preserve">  </w:t>
            </w:r>
          </w:p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sz w:val="20"/>
                <w:szCs w:val="20"/>
              </w:rPr>
              <w:t xml:space="preserve"> wpływających na stan zdrowia pacjenta.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U01,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TK30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Postępowanie pielęgniarskie w przypadku chorego z cukrzycą. Interpretacja poziomu glikemii chorego Modyfikacja stałej dawki insuliny szybko- i krótko działającej.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U02, U08, U11,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TK31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75754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Edukacja pacjentów w zakresie profilaktyki powikłań występujących w przebiegu chorób internistycznych.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U03,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TK32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Fizyczne i psychiczne przygotowanie pacjenta oraz pobieranie materiału do badań diagnostycznych.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U09, U10,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TK33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Opieka nad pacjentem i ocena stanu ogólnego w przypadku specjalistycznych badań diagnostycznych.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U05, U07,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TK34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Organizacja izolacji pacjentów chorych zakaźnie w warunkach hospitalizacji.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U04,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TK35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Opieka pielęgniarska nad pacjentem              z ostrym i przewlekłym schorzeniem układu oddechowego. Komunikacja w zespole terapeutycznym.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U06, U15,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TK36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Udział pielęgniarki w opiece nad pacjentem   z chorobami układu moczowego. Monitorowanie objętości płynów przyjętych i wydalonych.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U14,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lastRenderedPageBreak/>
              <w:t>TK37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Proces pielęgnowania pacjenta z ze schorzeniem układu pokarmowego. Prowadzenie żywienia dojelitowego oraz pozajelitowego. Rozpoznawanie powikłań leczenia farmakologicznego, dietetycznego, rehabilitacyjnego, leczniczo-pielęgnacyjnego.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U13, U14,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TK38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 xml:space="preserve">Opieka pielęgniarska nad pacjentem ze schorzeniem układu sercowo-naczyniowego.  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U07, U09, U10, U16,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TK39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757544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Opieka pielęgniarska nad pacjentem z   nie urazowymi schorzeniami narządu ruchu. Prowadzenie edukacji pacjenta   i jego opiekunów w zakresie doboru  i użytkowania sprzętu pielęgnacyjno-rehabilitacyjnego i wyrobów medycznych.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 xml:space="preserve">U12, K01, K02, K03 </w:t>
            </w:r>
          </w:p>
        </w:tc>
      </w:tr>
      <w:tr w:rsidR="009878F7" w:rsidRPr="00745EB1" w:rsidTr="00C72A88">
        <w:trPr>
          <w:gridAfter w:val="1"/>
          <w:wAfter w:w="28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9878F7" w:rsidRPr="00757544" w:rsidRDefault="009878F7" w:rsidP="009878F7">
            <w:pPr>
              <w:jc w:val="center"/>
              <w:rPr>
                <w:sz w:val="20"/>
                <w:szCs w:val="20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TK40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sz w:val="20"/>
                <w:szCs w:val="20"/>
              </w:rPr>
            </w:pPr>
            <w:r w:rsidRPr="00757544">
              <w:rPr>
                <w:sz w:val="20"/>
                <w:szCs w:val="20"/>
              </w:rPr>
              <w:t>Pielęgnowanie pacjenta ze schorzeniami układu krwiotwórczego. Przygotowywanie i podawanie leków różnymi drogami.</w:t>
            </w:r>
          </w:p>
        </w:tc>
        <w:tc>
          <w:tcPr>
            <w:tcW w:w="1040" w:type="dxa"/>
            <w:gridSpan w:val="3"/>
            <w:shd w:val="clear" w:color="auto" w:fill="auto"/>
            <w:vAlign w:val="center"/>
          </w:tcPr>
          <w:p w:rsidR="009878F7" w:rsidRPr="00757544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6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78F7" w:rsidRPr="00757544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57544">
              <w:rPr>
                <w:rFonts w:eastAsia="Calibri"/>
                <w:sz w:val="20"/>
                <w:szCs w:val="20"/>
                <w:lang w:eastAsia="en-US"/>
              </w:rPr>
              <w:t>U17, U19, K01, K02, K03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878F7" w:rsidRPr="009D3118" w:rsidRDefault="009878F7" w:rsidP="009878F7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b/>
                <w:sz w:val="20"/>
                <w:szCs w:val="20"/>
                <w:lang w:eastAsia="en-US"/>
              </w:rPr>
              <w:t>Literatura podstawowa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1. Gajewski P., Szczeklik A.: Interna Szczeklika</w:t>
            </w:r>
            <w:r w:rsidR="007973CA" w:rsidRPr="007973CA">
              <w:rPr>
                <w:rFonts w:eastAsia="Calibri"/>
                <w:sz w:val="20"/>
                <w:szCs w:val="20"/>
                <w:lang w:eastAsia="en-US"/>
              </w:rPr>
              <w:t xml:space="preserve"> 2017. Podręcznik chorób wewnętrznych</w:t>
            </w:r>
            <w:r w:rsidRPr="007973CA">
              <w:rPr>
                <w:rFonts w:eastAsia="Calibri"/>
                <w:sz w:val="20"/>
                <w:szCs w:val="20"/>
                <w:lang w:eastAsia="en-US"/>
              </w:rPr>
              <w:t>. Wyd</w:t>
            </w:r>
            <w:r w:rsidR="007973CA" w:rsidRPr="007973CA">
              <w:rPr>
                <w:rFonts w:eastAsia="Calibri"/>
                <w:sz w:val="20"/>
                <w:szCs w:val="20"/>
                <w:lang w:eastAsia="en-US"/>
              </w:rPr>
              <w:t>awnictwo</w:t>
            </w: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MP, Kraków 2017</w:t>
            </w:r>
            <w:r w:rsidR="007973CA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9F465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2. </w:t>
            </w:r>
            <w:proofErr w:type="spellStart"/>
            <w:r w:rsidRPr="007973CA">
              <w:rPr>
                <w:rFonts w:eastAsia="Calibri"/>
                <w:sz w:val="20"/>
                <w:szCs w:val="20"/>
                <w:lang w:eastAsia="en-US"/>
              </w:rPr>
              <w:t>Talarska</w:t>
            </w:r>
            <w:proofErr w:type="spellEnd"/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D., Zozulińska- Ziółkiewicz D. (red.): Pielęgniarstwo  Internistyczne. Wyd.  PZWL, Warszawa 2017</w:t>
            </w:r>
            <w:r w:rsidR="007973CA" w:rsidRP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       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b/>
                <w:sz w:val="20"/>
                <w:szCs w:val="20"/>
                <w:lang w:eastAsia="en-US"/>
              </w:rPr>
              <w:t>Literatura uzupełniająca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7973CA">
            <w:pPr>
              <w:pStyle w:val="Nagwek3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7973CA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1.  </w:t>
            </w:r>
            <w:hyperlink r:id="rId16" w:tooltip="Sascha Al Dahouk" w:history="1">
              <w:r w:rsidR="004A33EF" w:rsidRPr="007973CA">
                <w:rPr>
                  <w:rFonts w:ascii="Times New Roman" w:eastAsia="Times New Roman" w:hAnsi="Times New Roman" w:cs="Times New Roman"/>
                  <w:bCs/>
                  <w:color w:val="auto"/>
                  <w:sz w:val="20"/>
                  <w:szCs w:val="20"/>
                </w:rPr>
                <w:t xml:space="preserve">Al </w:t>
              </w:r>
              <w:proofErr w:type="spellStart"/>
              <w:r w:rsidR="004A33EF" w:rsidRPr="007973CA">
                <w:rPr>
                  <w:rFonts w:ascii="Times New Roman" w:eastAsia="Times New Roman" w:hAnsi="Times New Roman" w:cs="Times New Roman"/>
                  <w:bCs/>
                  <w:color w:val="auto"/>
                  <w:sz w:val="20"/>
                  <w:szCs w:val="20"/>
                </w:rPr>
                <w:t>Dahouk</w:t>
              </w:r>
              <w:proofErr w:type="spellEnd"/>
            </w:hyperlink>
            <w:r w:rsidR="004A33EF" w:rsidRPr="007973CA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 S., </w:t>
            </w:r>
            <w:hyperlink r:id="rId17" w:tooltip="Wolfram Karges" w:history="1">
              <w:r w:rsidR="004A33EF" w:rsidRPr="007973CA">
                <w:rPr>
                  <w:rFonts w:ascii="Times New Roman" w:eastAsia="Times New Roman" w:hAnsi="Times New Roman" w:cs="Times New Roman"/>
                  <w:bCs/>
                  <w:color w:val="auto"/>
                  <w:sz w:val="20"/>
                  <w:szCs w:val="20"/>
                </w:rPr>
                <w:t xml:space="preserve"> </w:t>
              </w:r>
              <w:proofErr w:type="spellStart"/>
              <w:r w:rsidR="004A33EF" w:rsidRPr="007973CA">
                <w:rPr>
                  <w:rFonts w:ascii="Times New Roman" w:eastAsia="Times New Roman" w:hAnsi="Times New Roman" w:cs="Times New Roman"/>
                  <w:bCs/>
                  <w:color w:val="auto"/>
                  <w:sz w:val="20"/>
                  <w:szCs w:val="20"/>
                </w:rPr>
                <w:t>Karges</w:t>
              </w:r>
              <w:proofErr w:type="spellEnd"/>
            </w:hyperlink>
            <w:r w:rsidR="004A33EF" w:rsidRPr="007973CA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 W</w:t>
            </w:r>
            <w:r w:rsidR="007973CA" w:rsidRPr="007973CA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. (red)</w:t>
            </w:r>
            <w:r w:rsidR="004A33EF" w:rsidRPr="007973CA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7973CA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Kokot F.: Interna w 5 dni. Wyd. PZWL, Warszawa 2013</w:t>
            </w:r>
            <w:r w:rsidR="007973CA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auto"/>
            <w:vAlign w:val="center"/>
          </w:tcPr>
          <w:p w:rsidR="009878F7" w:rsidRPr="007973CA" w:rsidRDefault="009878F7" w:rsidP="004A33E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2. Jurkowska G., Łagoda K.: Pielęgniarstwo internistyczne. Wyd. PZWL, Warszawa 20</w:t>
            </w:r>
            <w:r w:rsidR="004A33EF" w:rsidRPr="007973CA">
              <w:rPr>
                <w:rFonts w:eastAsia="Calibri"/>
                <w:sz w:val="20"/>
                <w:szCs w:val="20"/>
                <w:lang w:eastAsia="en-US"/>
              </w:rPr>
              <w:t>23</w:t>
            </w:r>
            <w:r w:rsidR="007973CA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878F7" w:rsidRPr="003D39E0" w:rsidRDefault="009878F7" w:rsidP="009878F7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9878F7" w:rsidRPr="00745EB1" w:rsidTr="00414022">
        <w:trPr>
          <w:gridAfter w:val="1"/>
          <w:wAfter w:w="28" w:type="dxa"/>
          <w:trHeight w:val="584"/>
          <w:jc w:val="center"/>
        </w:trPr>
        <w:tc>
          <w:tcPr>
            <w:tcW w:w="5658" w:type="dxa"/>
            <w:gridSpan w:val="3"/>
            <w:vMerge w:val="restart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Forma nakładu pracy studenta 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(udział w zajęciach, aktywność, przygotowanie sprawozdania, itp.)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Obciążenie studenta [h]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878F7" w:rsidRPr="00745EB1" w:rsidTr="00414022">
        <w:trPr>
          <w:gridAfter w:val="1"/>
          <w:wAfter w:w="28" w:type="dxa"/>
          <w:trHeight w:val="584"/>
          <w:jc w:val="center"/>
        </w:trPr>
        <w:tc>
          <w:tcPr>
            <w:tcW w:w="5658" w:type="dxa"/>
            <w:gridSpan w:val="3"/>
            <w:vMerge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W ocenie (opinii) nauczyciela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u w:val="single"/>
                <w:lang w:eastAsia="en-US"/>
              </w:rPr>
              <w:t>Godziny kontaktowe z nauczycielem łącznie: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Wykłady: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Ćwiczenia: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Symulacje ćwiczenia: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Zajęcia praktyczne: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Zajęcia praktyczne w warunkach symulowanych: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Praktyka zawodowa: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u w:val="single"/>
                <w:lang w:eastAsia="en-US"/>
              </w:rPr>
              <w:t>342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114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                                    6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                                   160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Przygotowanie do ćwiczeń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Czytanie wskazanej literatury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Napisanie raportu z laboratorium/ćwiczeń/przygotowanie projektu/referatu , prezentacji multimedialnej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Przygotowanie do kolokwium/kartkówki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Przygotowanie do egzaminu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Sumaryczne obciążenie pracy studenta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472</w:t>
            </w:r>
          </w:p>
        </w:tc>
      </w:tr>
      <w:tr w:rsidR="009878F7" w:rsidRPr="00745EB1" w:rsidTr="00414022">
        <w:trPr>
          <w:gridAfter w:val="1"/>
          <w:wAfter w:w="28" w:type="dxa"/>
          <w:trHeight w:val="400"/>
          <w:jc w:val="center"/>
        </w:trPr>
        <w:tc>
          <w:tcPr>
            <w:tcW w:w="5658" w:type="dxa"/>
            <w:gridSpan w:val="3"/>
            <w:shd w:val="clear" w:color="auto" w:fill="auto"/>
            <w:vAlign w:val="center"/>
          </w:tcPr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u w:val="single"/>
                <w:lang w:eastAsia="en-US"/>
              </w:rPr>
              <w:t>Punkty ECTS łącznie:</w:t>
            </w:r>
          </w:p>
          <w:p w:rsidR="009878F7" w:rsidRPr="007973CA" w:rsidRDefault="009878F7" w:rsidP="009878F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Wykłady + </w:t>
            </w:r>
            <w:r w:rsidR="005C0191">
              <w:rPr>
                <w:rFonts w:eastAsia="Calibri"/>
                <w:sz w:val="20"/>
                <w:szCs w:val="20"/>
                <w:lang w:eastAsia="en-US"/>
              </w:rPr>
              <w:t>ćwiczenia + symulacje ćwiczenia</w:t>
            </w:r>
          </w:p>
          <w:p w:rsidR="00BF1BAE" w:rsidRDefault="009878F7" w:rsidP="00BF1BA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 xml:space="preserve">Zajęcia praktyczne </w:t>
            </w:r>
          </w:p>
          <w:p w:rsidR="009878F7" w:rsidRPr="007973CA" w:rsidRDefault="009878F7" w:rsidP="00BF1BA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Praktyka zawodowa:</w:t>
            </w:r>
          </w:p>
        </w:tc>
        <w:tc>
          <w:tcPr>
            <w:tcW w:w="4635" w:type="dxa"/>
            <w:gridSpan w:val="9"/>
            <w:shd w:val="clear" w:color="auto" w:fill="auto"/>
            <w:vAlign w:val="center"/>
          </w:tcPr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u w:val="single"/>
                <w:lang w:eastAsia="en-US"/>
              </w:rPr>
              <w:t>13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973CA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  <w:p w:rsidR="009878F7" w:rsidRPr="007973CA" w:rsidRDefault="009878F7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9878F7" w:rsidRPr="007973CA" w:rsidRDefault="005C0191" w:rsidP="009878F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</w:tr>
      <w:tr w:rsidR="009878F7" w:rsidRPr="00745EB1" w:rsidTr="00C72A88">
        <w:trPr>
          <w:gridAfter w:val="1"/>
          <w:wAfter w:w="28" w:type="dxa"/>
          <w:trHeight w:val="400"/>
          <w:jc w:val="center"/>
        </w:trPr>
        <w:tc>
          <w:tcPr>
            <w:tcW w:w="10293" w:type="dxa"/>
            <w:gridSpan w:val="12"/>
            <w:shd w:val="clear" w:color="auto" w:fill="D9D9D9"/>
            <w:vAlign w:val="center"/>
          </w:tcPr>
          <w:p w:rsidR="009878F7" w:rsidRPr="00745EB1" w:rsidRDefault="009878F7" w:rsidP="009878F7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</w:tbl>
    <w:p w:rsidR="00353A92" w:rsidRPr="00757544" w:rsidRDefault="003A4D49" w:rsidP="00353A92">
      <w:pPr>
        <w:rPr>
          <w:rFonts w:eastAsia="Calibri"/>
          <w:sz w:val="20"/>
          <w:szCs w:val="20"/>
          <w:lang w:eastAsia="en-US"/>
        </w:rPr>
      </w:pPr>
      <w:r>
        <w:rPr>
          <w:rFonts w:eastAsia="Calibri"/>
          <w:lang w:eastAsia="en-US"/>
        </w:rPr>
        <w:br w:type="page"/>
      </w:r>
      <w:r w:rsidR="00353A92" w:rsidRPr="00757544">
        <w:rPr>
          <w:rFonts w:eastAsia="Calibri"/>
          <w:sz w:val="20"/>
          <w:szCs w:val="20"/>
          <w:lang w:eastAsia="en-US"/>
        </w:rPr>
        <w:lastRenderedPageBreak/>
        <w:t xml:space="preserve">*Przykładowe sposoby weryfikacji efektów </w:t>
      </w:r>
      <w:r w:rsidR="00BC4EDB" w:rsidRPr="00757544">
        <w:rPr>
          <w:rFonts w:eastAsia="Calibri"/>
          <w:sz w:val="20"/>
          <w:szCs w:val="20"/>
          <w:lang w:eastAsia="en-US"/>
        </w:rPr>
        <w:t>uczenia się</w:t>
      </w:r>
      <w:r w:rsidR="00353A92" w:rsidRPr="00757544">
        <w:rPr>
          <w:rFonts w:eastAsia="Calibri"/>
          <w:sz w:val="20"/>
          <w:szCs w:val="20"/>
          <w:lang w:eastAsia="en-US"/>
        </w:rPr>
        <w:t>: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>ET – egzamin testowy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>R – referat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>S – sprawdzenie umiejętności praktycznych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 xml:space="preserve">O </w:t>
      </w:r>
      <w:r w:rsidR="00BC4EDB" w:rsidRPr="00757544">
        <w:rPr>
          <w:rFonts w:eastAsia="Calibri"/>
          <w:sz w:val="20"/>
          <w:szCs w:val="20"/>
          <w:lang w:eastAsia="en-US"/>
        </w:rPr>
        <w:t>–</w:t>
      </w:r>
      <w:r w:rsidRPr="00757544">
        <w:rPr>
          <w:rFonts w:eastAsia="Calibri"/>
          <w:sz w:val="20"/>
          <w:szCs w:val="20"/>
          <w:lang w:eastAsia="en-US"/>
        </w:rPr>
        <w:t xml:space="preserve"> ocena aktywności i postawy studenta 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>SP – studium przypadku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 xml:space="preserve">PS </w:t>
      </w:r>
      <w:r w:rsidR="00BC4EDB" w:rsidRPr="00757544">
        <w:rPr>
          <w:rFonts w:eastAsia="Calibri"/>
          <w:sz w:val="20"/>
          <w:szCs w:val="20"/>
          <w:lang w:eastAsia="en-US"/>
        </w:rPr>
        <w:t>–</w:t>
      </w:r>
      <w:r w:rsidRPr="00757544">
        <w:rPr>
          <w:rFonts w:eastAsia="Calibri"/>
          <w:sz w:val="20"/>
          <w:szCs w:val="20"/>
          <w:lang w:eastAsia="en-US"/>
        </w:rPr>
        <w:t xml:space="preserve"> ocena umiejętności pracy samodzielnej</w:t>
      </w:r>
    </w:p>
    <w:p w:rsidR="00353A92" w:rsidRPr="00757544" w:rsidRDefault="00353A92" w:rsidP="00353A92">
      <w:pPr>
        <w:rPr>
          <w:rFonts w:eastAsia="Calibri"/>
          <w:sz w:val="20"/>
          <w:szCs w:val="20"/>
          <w:lang w:eastAsia="en-US"/>
        </w:rPr>
      </w:pPr>
      <w:r w:rsidRPr="00757544">
        <w:rPr>
          <w:rFonts w:eastAsia="Calibri"/>
          <w:sz w:val="20"/>
          <w:szCs w:val="20"/>
          <w:lang w:eastAsia="en-US"/>
        </w:rPr>
        <w:t>PM – prezentacja multimedialna</w:t>
      </w:r>
    </w:p>
    <w:p w:rsidR="00353A92" w:rsidRPr="00757544" w:rsidRDefault="00353A92" w:rsidP="00FA4C64">
      <w:pPr>
        <w:rPr>
          <w:rFonts w:eastAsia="Calibri"/>
          <w:sz w:val="20"/>
          <w:szCs w:val="20"/>
          <w:lang w:eastAsia="en-US"/>
        </w:rPr>
      </w:pPr>
    </w:p>
    <w:sectPr w:rsidR="00353A92" w:rsidRPr="00757544" w:rsidSect="001F095D">
      <w:footerReference w:type="default" r:id="rId18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6BCA" w:rsidRDefault="00DE6BCA" w:rsidP="00190DC4">
      <w:r>
        <w:separator/>
      </w:r>
    </w:p>
  </w:endnote>
  <w:endnote w:type="continuationSeparator" w:id="0">
    <w:p w:rsidR="00DE6BCA" w:rsidRDefault="00DE6BCA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F2B" w:rsidRDefault="001A7F2B" w:rsidP="001F095D">
    <w:pPr>
      <w:pStyle w:val="Stopka"/>
      <w:rPr>
        <w:sz w:val="16"/>
      </w:rPr>
    </w:pPr>
  </w:p>
  <w:p w:rsidR="001A7F2B" w:rsidRPr="001F095D" w:rsidRDefault="001A7F2B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104D2A">
      <w:rPr>
        <w:b/>
        <w:noProof/>
        <w:sz w:val="16"/>
      </w:rPr>
      <w:t>8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104D2A">
      <w:rPr>
        <w:b/>
        <w:noProof/>
        <w:sz w:val="16"/>
      </w:rPr>
      <w:t>8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6BCA" w:rsidRDefault="00DE6BCA" w:rsidP="00190DC4">
      <w:r>
        <w:separator/>
      </w:r>
    </w:p>
  </w:footnote>
  <w:footnote w:type="continuationSeparator" w:id="0">
    <w:p w:rsidR="00DE6BCA" w:rsidRDefault="00DE6BCA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E2DDB"/>
    <w:multiLevelType w:val="hybridMultilevel"/>
    <w:tmpl w:val="CCACA0C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0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7"/>
  </w:num>
  <w:num w:numId="8">
    <w:abstractNumId w:val="7"/>
  </w:num>
  <w:num w:numId="9">
    <w:abstractNumId w:val="14"/>
  </w:num>
  <w:num w:numId="10">
    <w:abstractNumId w:val="23"/>
  </w:num>
  <w:num w:numId="11">
    <w:abstractNumId w:val="4"/>
  </w:num>
  <w:num w:numId="12">
    <w:abstractNumId w:val="16"/>
  </w:num>
  <w:num w:numId="13">
    <w:abstractNumId w:val="3"/>
  </w:num>
  <w:num w:numId="14">
    <w:abstractNumId w:val="22"/>
  </w:num>
  <w:num w:numId="15">
    <w:abstractNumId w:val="9"/>
  </w:num>
  <w:num w:numId="16">
    <w:abstractNumId w:val="20"/>
  </w:num>
  <w:num w:numId="17">
    <w:abstractNumId w:val="12"/>
  </w:num>
  <w:num w:numId="18">
    <w:abstractNumId w:val="21"/>
  </w:num>
  <w:num w:numId="19">
    <w:abstractNumId w:val="0"/>
  </w:num>
  <w:num w:numId="20">
    <w:abstractNumId w:val="5"/>
  </w:num>
  <w:num w:numId="21">
    <w:abstractNumId w:val="24"/>
  </w:num>
  <w:num w:numId="22">
    <w:abstractNumId w:val="25"/>
  </w:num>
  <w:num w:numId="23">
    <w:abstractNumId w:val="26"/>
  </w:num>
  <w:num w:numId="24">
    <w:abstractNumId w:val="18"/>
  </w:num>
  <w:num w:numId="25">
    <w:abstractNumId w:val="19"/>
  </w:num>
  <w:num w:numId="26">
    <w:abstractNumId w:val="6"/>
  </w:num>
  <w:num w:numId="27">
    <w:abstractNumId w:val="17"/>
  </w:num>
  <w:num w:numId="28">
    <w:abstractNumId w:val="8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7549"/>
    <w:rsid w:val="00014AD9"/>
    <w:rsid w:val="00017526"/>
    <w:rsid w:val="00025367"/>
    <w:rsid w:val="00034361"/>
    <w:rsid w:val="000449E4"/>
    <w:rsid w:val="0006249F"/>
    <w:rsid w:val="00072B65"/>
    <w:rsid w:val="000B0118"/>
    <w:rsid w:val="000B0FC1"/>
    <w:rsid w:val="000B28B7"/>
    <w:rsid w:val="000D2D0B"/>
    <w:rsid w:val="000F1880"/>
    <w:rsid w:val="000F2677"/>
    <w:rsid w:val="00101833"/>
    <w:rsid w:val="00104D2A"/>
    <w:rsid w:val="00111CED"/>
    <w:rsid w:val="00114F2C"/>
    <w:rsid w:val="00117015"/>
    <w:rsid w:val="0012060F"/>
    <w:rsid w:val="00121808"/>
    <w:rsid w:val="00126ECF"/>
    <w:rsid w:val="001311D9"/>
    <w:rsid w:val="00140FBD"/>
    <w:rsid w:val="001450DA"/>
    <w:rsid w:val="00146B7D"/>
    <w:rsid w:val="001556FB"/>
    <w:rsid w:val="00156BB7"/>
    <w:rsid w:val="00170B66"/>
    <w:rsid w:val="001741F3"/>
    <w:rsid w:val="00174FA7"/>
    <w:rsid w:val="001765FB"/>
    <w:rsid w:val="00183F06"/>
    <w:rsid w:val="0018500F"/>
    <w:rsid w:val="00190DC4"/>
    <w:rsid w:val="001951F5"/>
    <w:rsid w:val="001A2A49"/>
    <w:rsid w:val="001A31F7"/>
    <w:rsid w:val="001A3E25"/>
    <w:rsid w:val="001A7F2B"/>
    <w:rsid w:val="001B1B3E"/>
    <w:rsid w:val="001B2CB3"/>
    <w:rsid w:val="001B7B45"/>
    <w:rsid w:val="001C045E"/>
    <w:rsid w:val="001D61BC"/>
    <w:rsid w:val="001E1B74"/>
    <w:rsid w:val="001F095D"/>
    <w:rsid w:val="001F3A3F"/>
    <w:rsid w:val="001F736E"/>
    <w:rsid w:val="00202CBC"/>
    <w:rsid w:val="00211F36"/>
    <w:rsid w:val="00212B5E"/>
    <w:rsid w:val="0021532A"/>
    <w:rsid w:val="002241F2"/>
    <w:rsid w:val="00224AE1"/>
    <w:rsid w:val="00226119"/>
    <w:rsid w:val="002370FA"/>
    <w:rsid w:val="00237112"/>
    <w:rsid w:val="0024037B"/>
    <w:rsid w:val="00240AA8"/>
    <w:rsid w:val="002431B9"/>
    <w:rsid w:val="0024361E"/>
    <w:rsid w:val="0025682C"/>
    <w:rsid w:val="00263871"/>
    <w:rsid w:val="0026583B"/>
    <w:rsid w:val="00270747"/>
    <w:rsid w:val="002753EB"/>
    <w:rsid w:val="00283591"/>
    <w:rsid w:val="0028657E"/>
    <w:rsid w:val="00286B58"/>
    <w:rsid w:val="00291FB4"/>
    <w:rsid w:val="002B13E7"/>
    <w:rsid w:val="002B3171"/>
    <w:rsid w:val="002B3F21"/>
    <w:rsid w:val="002B4163"/>
    <w:rsid w:val="002C75D8"/>
    <w:rsid w:val="002C7F98"/>
    <w:rsid w:val="002F1225"/>
    <w:rsid w:val="00313402"/>
    <w:rsid w:val="00320997"/>
    <w:rsid w:val="00324CF2"/>
    <w:rsid w:val="0033200A"/>
    <w:rsid w:val="00335B41"/>
    <w:rsid w:val="00343C3A"/>
    <w:rsid w:val="00346014"/>
    <w:rsid w:val="00353A92"/>
    <w:rsid w:val="00353B68"/>
    <w:rsid w:val="0036017F"/>
    <w:rsid w:val="00360C3F"/>
    <w:rsid w:val="00361B20"/>
    <w:rsid w:val="00364D84"/>
    <w:rsid w:val="0036583D"/>
    <w:rsid w:val="0036583F"/>
    <w:rsid w:val="00375A5B"/>
    <w:rsid w:val="0038032B"/>
    <w:rsid w:val="003A3D81"/>
    <w:rsid w:val="003A4D49"/>
    <w:rsid w:val="003B28E7"/>
    <w:rsid w:val="003B4ECF"/>
    <w:rsid w:val="003C1039"/>
    <w:rsid w:val="003C2584"/>
    <w:rsid w:val="003C4130"/>
    <w:rsid w:val="003D246D"/>
    <w:rsid w:val="003D39E0"/>
    <w:rsid w:val="003E2092"/>
    <w:rsid w:val="003E4FEB"/>
    <w:rsid w:val="003E78F6"/>
    <w:rsid w:val="003F559D"/>
    <w:rsid w:val="00410293"/>
    <w:rsid w:val="00414022"/>
    <w:rsid w:val="004158A4"/>
    <w:rsid w:val="0042479C"/>
    <w:rsid w:val="004330FF"/>
    <w:rsid w:val="004352EE"/>
    <w:rsid w:val="0044011B"/>
    <w:rsid w:val="0045122B"/>
    <w:rsid w:val="004531E0"/>
    <w:rsid w:val="00457D71"/>
    <w:rsid w:val="00471122"/>
    <w:rsid w:val="0048002E"/>
    <w:rsid w:val="004822F9"/>
    <w:rsid w:val="00490D4D"/>
    <w:rsid w:val="004929E4"/>
    <w:rsid w:val="004A33EF"/>
    <w:rsid w:val="004B4301"/>
    <w:rsid w:val="004B65A3"/>
    <w:rsid w:val="004C0936"/>
    <w:rsid w:val="004E4718"/>
    <w:rsid w:val="004E6277"/>
    <w:rsid w:val="004E7499"/>
    <w:rsid w:val="004F60DF"/>
    <w:rsid w:val="00505656"/>
    <w:rsid w:val="0050620B"/>
    <w:rsid w:val="00516AAA"/>
    <w:rsid w:val="005217D2"/>
    <w:rsid w:val="005310F9"/>
    <w:rsid w:val="00544B69"/>
    <w:rsid w:val="00547502"/>
    <w:rsid w:val="00563E99"/>
    <w:rsid w:val="00564F7E"/>
    <w:rsid w:val="00583876"/>
    <w:rsid w:val="00585F19"/>
    <w:rsid w:val="00594905"/>
    <w:rsid w:val="005B0AF6"/>
    <w:rsid w:val="005B50A3"/>
    <w:rsid w:val="005C0191"/>
    <w:rsid w:val="005D29A7"/>
    <w:rsid w:val="005E12C8"/>
    <w:rsid w:val="005F03EA"/>
    <w:rsid w:val="005F3E19"/>
    <w:rsid w:val="00605B48"/>
    <w:rsid w:val="006079AF"/>
    <w:rsid w:val="00614555"/>
    <w:rsid w:val="006153AC"/>
    <w:rsid w:val="0062004B"/>
    <w:rsid w:val="00620C08"/>
    <w:rsid w:val="00631171"/>
    <w:rsid w:val="0063412B"/>
    <w:rsid w:val="006343B5"/>
    <w:rsid w:val="00642333"/>
    <w:rsid w:val="00642811"/>
    <w:rsid w:val="00645786"/>
    <w:rsid w:val="006519C6"/>
    <w:rsid w:val="006562C7"/>
    <w:rsid w:val="006600D9"/>
    <w:rsid w:val="00663701"/>
    <w:rsid w:val="00674B1C"/>
    <w:rsid w:val="00685B9E"/>
    <w:rsid w:val="00691F92"/>
    <w:rsid w:val="006A1CF9"/>
    <w:rsid w:val="006B6068"/>
    <w:rsid w:val="006C0EA4"/>
    <w:rsid w:val="006D21E1"/>
    <w:rsid w:val="006D7418"/>
    <w:rsid w:val="006E34C3"/>
    <w:rsid w:val="006E66AB"/>
    <w:rsid w:val="006F17B8"/>
    <w:rsid w:val="006F2128"/>
    <w:rsid w:val="006F49D0"/>
    <w:rsid w:val="006F681F"/>
    <w:rsid w:val="00701301"/>
    <w:rsid w:val="007031F4"/>
    <w:rsid w:val="00714DE9"/>
    <w:rsid w:val="0071517C"/>
    <w:rsid w:val="00715CC1"/>
    <w:rsid w:val="0072112A"/>
    <w:rsid w:val="00733C91"/>
    <w:rsid w:val="00745EB1"/>
    <w:rsid w:val="00746E51"/>
    <w:rsid w:val="00754B31"/>
    <w:rsid w:val="00756240"/>
    <w:rsid w:val="007569DA"/>
    <w:rsid w:val="00757544"/>
    <w:rsid w:val="00760ECB"/>
    <w:rsid w:val="007624F1"/>
    <w:rsid w:val="007630EF"/>
    <w:rsid w:val="00772AE2"/>
    <w:rsid w:val="0077619D"/>
    <w:rsid w:val="00784C1D"/>
    <w:rsid w:val="00795493"/>
    <w:rsid w:val="0079573F"/>
    <w:rsid w:val="007973CA"/>
    <w:rsid w:val="007A00A9"/>
    <w:rsid w:val="007A08EE"/>
    <w:rsid w:val="007A3F53"/>
    <w:rsid w:val="007A6E9E"/>
    <w:rsid w:val="007B12E0"/>
    <w:rsid w:val="007B3707"/>
    <w:rsid w:val="007F0C98"/>
    <w:rsid w:val="0080128B"/>
    <w:rsid w:val="00803B05"/>
    <w:rsid w:val="00803D42"/>
    <w:rsid w:val="00807FD5"/>
    <w:rsid w:val="00810F1C"/>
    <w:rsid w:val="00813178"/>
    <w:rsid w:val="0083332E"/>
    <w:rsid w:val="008369B4"/>
    <w:rsid w:val="008475D6"/>
    <w:rsid w:val="00853E98"/>
    <w:rsid w:val="0085730C"/>
    <w:rsid w:val="00861DB0"/>
    <w:rsid w:val="008664A9"/>
    <w:rsid w:val="00871132"/>
    <w:rsid w:val="008754E6"/>
    <w:rsid w:val="00876600"/>
    <w:rsid w:val="00877E91"/>
    <w:rsid w:val="0088355A"/>
    <w:rsid w:val="00885A91"/>
    <w:rsid w:val="008A610D"/>
    <w:rsid w:val="008A7620"/>
    <w:rsid w:val="008A77AF"/>
    <w:rsid w:val="008B17F7"/>
    <w:rsid w:val="008D217C"/>
    <w:rsid w:val="008D2BCE"/>
    <w:rsid w:val="008E3797"/>
    <w:rsid w:val="008E7E89"/>
    <w:rsid w:val="008F01EB"/>
    <w:rsid w:val="008F2EF0"/>
    <w:rsid w:val="00906EDE"/>
    <w:rsid w:val="00910FCC"/>
    <w:rsid w:val="0091179D"/>
    <w:rsid w:val="00913284"/>
    <w:rsid w:val="00917B5E"/>
    <w:rsid w:val="00925C18"/>
    <w:rsid w:val="0093663E"/>
    <w:rsid w:val="00944B0B"/>
    <w:rsid w:val="009474E1"/>
    <w:rsid w:val="009539D5"/>
    <w:rsid w:val="00957FC6"/>
    <w:rsid w:val="0096173B"/>
    <w:rsid w:val="00986335"/>
    <w:rsid w:val="009878F7"/>
    <w:rsid w:val="009A0A25"/>
    <w:rsid w:val="009B6242"/>
    <w:rsid w:val="009C2BB4"/>
    <w:rsid w:val="009C364D"/>
    <w:rsid w:val="009C7382"/>
    <w:rsid w:val="009C7CC8"/>
    <w:rsid w:val="009D035F"/>
    <w:rsid w:val="009E5F02"/>
    <w:rsid w:val="009F4652"/>
    <w:rsid w:val="009F49CF"/>
    <w:rsid w:val="009F60D0"/>
    <w:rsid w:val="00A1030F"/>
    <w:rsid w:val="00A2266B"/>
    <w:rsid w:val="00A24277"/>
    <w:rsid w:val="00A25B39"/>
    <w:rsid w:val="00A461A8"/>
    <w:rsid w:val="00A66B72"/>
    <w:rsid w:val="00A71C9A"/>
    <w:rsid w:val="00A821BE"/>
    <w:rsid w:val="00AA0846"/>
    <w:rsid w:val="00AA1B06"/>
    <w:rsid w:val="00AA3B3E"/>
    <w:rsid w:val="00AB2702"/>
    <w:rsid w:val="00AB3508"/>
    <w:rsid w:val="00AC631E"/>
    <w:rsid w:val="00AD59C4"/>
    <w:rsid w:val="00AE0789"/>
    <w:rsid w:val="00AE7A70"/>
    <w:rsid w:val="00AF5742"/>
    <w:rsid w:val="00AF77F1"/>
    <w:rsid w:val="00B21DB7"/>
    <w:rsid w:val="00B267B6"/>
    <w:rsid w:val="00B3037A"/>
    <w:rsid w:val="00B3096F"/>
    <w:rsid w:val="00B40ECA"/>
    <w:rsid w:val="00B44D64"/>
    <w:rsid w:val="00B4624A"/>
    <w:rsid w:val="00B60BAF"/>
    <w:rsid w:val="00B64E80"/>
    <w:rsid w:val="00B735FD"/>
    <w:rsid w:val="00B7394B"/>
    <w:rsid w:val="00B74A1E"/>
    <w:rsid w:val="00B77BA1"/>
    <w:rsid w:val="00B929D4"/>
    <w:rsid w:val="00B9563F"/>
    <w:rsid w:val="00BB0854"/>
    <w:rsid w:val="00BB2D2D"/>
    <w:rsid w:val="00BB45E4"/>
    <w:rsid w:val="00BC1ED0"/>
    <w:rsid w:val="00BC4EDB"/>
    <w:rsid w:val="00BE5A91"/>
    <w:rsid w:val="00BE628C"/>
    <w:rsid w:val="00BE62AB"/>
    <w:rsid w:val="00BF1BAE"/>
    <w:rsid w:val="00C0101A"/>
    <w:rsid w:val="00C02770"/>
    <w:rsid w:val="00C05B48"/>
    <w:rsid w:val="00C072D9"/>
    <w:rsid w:val="00C07C27"/>
    <w:rsid w:val="00C1613F"/>
    <w:rsid w:val="00C25FC9"/>
    <w:rsid w:val="00C4124E"/>
    <w:rsid w:val="00C462F8"/>
    <w:rsid w:val="00C4652E"/>
    <w:rsid w:val="00C53A6E"/>
    <w:rsid w:val="00C55F69"/>
    <w:rsid w:val="00C567B9"/>
    <w:rsid w:val="00C63050"/>
    <w:rsid w:val="00C64657"/>
    <w:rsid w:val="00C71B28"/>
    <w:rsid w:val="00C72A88"/>
    <w:rsid w:val="00C74375"/>
    <w:rsid w:val="00C745F1"/>
    <w:rsid w:val="00C92423"/>
    <w:rsid w:val="00C97E80"/>
    <w:rsid w:val="00C97F94"/>
    <w:rsid w:val="00CB1BA5"/>
    <w:rsid w:val="00CB301D"/>
    <w:rsid w:val="00CD404B"/>
    <w:rsid w:val="00CF0002"/>
    <w:rsid w:val="00CF3A9E"/>
    <w:rsid w:val="00D14AFC"/>
    <w:rsid w:val="00D15D00"/>
    <w:rsid w:val="00D31FA5"/>
    <w:rsid w:val="00D33C35"/>
    <w:rsid w:val="00D43EAD"/>
    <w:rsid w:val="00D442AA"/>
    <w:rsid w:val="00D51B73"/>
    <w:rsid w:val="00D60E5C"/>
    <w:rsid w:val="00D6260F"/>
    <w:rsid w:val="00D66C66"/>
    <w:rsid w:val="00D67E2A"/>
    <w:rsid w:val="00D73DEA"/>
    <w:rsid w:val="00D77571"/>
    <w:rsid w:val="00D841A7"/>
    <w:rsid w:val="00D92FEF"/>
    <w:rsid w:val="00D961BF"/>
    <w:rsid w:val="00D9688A"/>
    <w:rsid w:val="00DA3AA2"/>
    <w:rsid w:val="00DA463A"/>
    <w:rsid w:val="00DA5E6D"/>
    <w:rsid w:val="00DB5740"/>
    <w:rsid w:val="00DC438F"/>
    <w:rsid w:val="00DE3652"/>
    <w:rsid w:val="00DE6BCA"/>
    <w:rsid w:val="00DF0D9C"/>
    <w:rsid w:val="00DF0EAD"/>
    <w:rsid w:val="00DF2EA9"/>
    <w:rsid w:val="00DF41C9"/>
    <w:rsid w:val="00DF598F"/>
    <w:rsid w:val="00E01A96"/>
    <w:rsid w:val="00E02BD8"/>
    <w:rsid w:val="00E1454D"/>
    <w:rsid w:val="00E1508B"/>
    <w:rsid w:val="00E30BA9"/>
    <w:rsid w:val="00E30DEB"/>
    <w:rsid w:val="00E3400B"/>
    <w:rsid w:val="00E445EE"/>
    <w:rsid w:val="00E521F3"/>
    <w:rsid w:val="00E549EC"/>
    <w:rsid w:val="00E57233"/>
    <w:rsid w:val="00E64205"/>
    <w:rsid w:val="00E74F0A"/>
    <w:rsid w:val="00E822E7"/>
    <w:rsid w:val="00E97096"/>
    <w:rsid w:val="00EA05E7"/>
    <w:rsid w:val="00EA17F8"/>
    <w:rsid w:val="00EA5AE6"/>
    <w:rsid w:val="00EB64F7"/>
    <w:rsid w:val="00EC4926"/>
    <w:rsid w:val="00EC7328"/>
    <w:rsid w:val="00EE329B"/>
    <w:rsid w:val="00EF78C4"/>
    <w:rsid w:val="00F12E8E"/>
    <w:rsid w:val="00F2195A"/>
    <w:rsid w:val="00F26FCC"/>
    <w:rsid w:val="00F304B8"/>
    <w:rsid w:val="00F31D76"/>
    <w:rsid w:val="00F345C1"/>
    <w:rsid w:val="00F41256"/>
    <w:rsid w:val="00F53EBE"/>
    <w:rsid w:val="00F552D2"/>
    <w:rsid w:val="00F65440"/>
    <w:rsid w:val="00F72305"/>
    <w:rsid w:val="00F76014"/>
    <w:rsid w:val="00F82B8B"/>
    <w:rsid w:val="00F85259"/>
    <w:rsid w:val="00F860F1"/>
    <w:rsid w:val="00F91375"/>
    <w:rsid w:val="00F9212C"/>
    <w:rsid w:val="00F97656"/>
    <w:rsid w:val="00FA4B18"/>
    <w:rsid w:val="00FA4C64"/>
    <w:rsid w:val="00FC17C4"/>
    <w:rsid w:val="00FD20E7"/>
    <w:rsid w:val="00FD3878"/>
    <w:rsid w:val="00FE27BE"/>
    <w:rsid w:val="00FE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D8F795"/>
  <w15:docId w15:val="{79CFBCE9-09FE-4F0B-915F-BD06990C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A3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4A33E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0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ielspec@pum.edu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pzdr@pum.edu.pl" TargetMode="External"/><Relationship Id="rId17" Type="http://schemas.openxmlformats.org/officeDocument/2006/relationships/hyperlink" Target="https://pzwl.pl/autor/Wolfram-Karges,a,587317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zwl.pl/autor/Sascha-Al-Dahouk,a,10260377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ika.szwiec@pum.edu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um.edu.pl/studia/stopnia/informacje_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pum.edu.pl/studia/informacje_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FEEB7-C982-45A6-BAB7-E8B6185D7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2601</Words>
  <Characters>15609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Acer</Company>
  <LinksUpToDate>false</LinksUpToDate>
  <CharactersWithSpaces>18174</CharactersWithSpaces>
  <SharedDoc>false</SharedDoc>
  <HLinks>
    <vt:vector size="12" baseType="variant">
      <vt:variant>
        <vt:i4>1572864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http://www.pum.edu.pl/wydzialy/wydzial-nauk-o-zdrowiu/zaklad-pielegniarstwa-specjalistycznego</vt:lpwstr>
      </vt:variant>
      <vt:variant>
        <vt:lpwstr/>
      </vt:variant>
      <vt:variant>
        <vt:i4>2687005</vt:i4>
      </vt:variant>
      <vt:variant>
        <vt:i4>3</vt:i4>
      </vt:variant>
      <vt:variant>
        <vt:i4>0</vt:i4>
      </vt:variant>
      <vt:variant>
        <vt:i4>5</vt:i4>
      </vt:variant>
      <vt:variant>
        <vt:lpwstr>mailto:monika.szwiec@pum.edu.pl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Włodarska Joanna</cp:lastModifiedBy>
  <cp:revision>4</cp:revision>
  <cp:lastPrinted>2021-06-01T10:22:00Z</cp:lastPrinted>
  <dcterms:created xsi:type="dcterms:W3CDTF">2023-08-28T12:09:00Z</dcterms:created>
  <dcterms:modified xsi:type="dcterms:W3CDTF">2023-11-08T18:25:00Z</dcterms:modified>
</cp:coreProperties>
</file>