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Pr="003A4D49" w:rsidRDefault="00E60DD6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4pt;height:64.8pt" o:ole="">
            <v:imagedata r:id="rId9" o:title=""/>
          </v:shape>
          <o:OLEObject Type="Embed" ProgID="CorelDraw.Graphic.15" ShapeID="_x0000_i1025" DrawAspect="Content" ObjectID="_1736321688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D45FA1" w:rsidRDefault="00D9688A" w:rsidP="00713BFB">
            <w:pPr>
              <w:jc w:val="center"/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D45FA1">
              <w:rPr>
                <w:rFonts w:eastAsia="Calibri"/>
                <w:lang w:eastAsia="en-US"/>
              </w:rPr>
              <w:t xml:space="preserve">            </w:t>
            </w:r>
            <w:r w:rsidR="00713BFB" w:rsidRPr="00713BFB">
              <w:rPr>
                <w:rFonts w:eastAsia="Calibri"/>
                <w:b/>
                <w:lang w:eastAsia="en-US"/>
              </w:rPr>
              <w:t xml:space="preserve">Opieka i edukacja terapeutyczna w chorobach przewlekłych,       </w:t>
            </w:r>
            <w:r w:rsidR="00D45FA1">
              <w:rPr>
                <w:rFonts w:eastAsia="Calibri"/>
                <w:b/>
                <w:lang w:eastAsia="en-US"/>
              </w:rPr>
              <w:t xml:space="preserve">               </w:t>
            </w:r>
          </w:p>
          <w:p w:rsidR="00353A92" w:rsidRPr="00745EB1" w:rsidRDefault="00D45FA1" w:rsidP="00713BF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                 </w:t>
            </w:r>
            <w:r w:rsidR="00713BFB" w:rsidRPr="00713BFB">
              <w:rPr>
                <w:rFonts w:eastAsia="Calibri"/>
                <w:b/>
                <w:lang w:eastAsia="en-US"/>
              </w:rPr>
              <w:t>w tym:    zaburzenia układu nerwowego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>Nauk o Zdrowiu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Pielęgniarstwo 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Nie dotyczy 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2B3F21" w:rsidRDefault="00110CF5" w:rsidP="00110CF5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 stopnia □</w:t>
            </w:r>
          </w:p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II stopnia </w:t>
            </w:r>
            <w:r w:rsidRPr="00002D47">
              <w:rPr>
                <w:rFonts w:eastAsia="Calibri"/>
                <w:b/>
                <w:i/>
                <w:lang w:eastAsia="en-US"/>
              </w:rPr>
              <w:t>X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745EB1" w:rsidRDefault="002D51E7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110CF5">
              <w:rPr>
                <w:rFonts w:eastAsia="Calibri"/>
                <w:i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>/</w:t>
            </w:r>
            <w:bookmarkStart w:id="0" w:name="_GoBack"/>
            <w:r w:rsidRPr="004B74FD">
              <w:rPr>
                <w:rFonts w:eastAsia="Calibri"/>
                <w:i/>
                <w:u w:val="single"/>
                <w:lang w:eastAsia="en-US"/>
              </w:rPr>
              <w:t>niestacjonarne</w:t>
            </w:r>
            <w:bookmarkEnd w:id="0"/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Rok II/semestr I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2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9563F" w:rsidRDefault="00110CF5" w:rsidP="00110CF5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 xml:space="preserve">Formy prowadzenia zajęć </w:t>
            </w:r>
            <w:r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Wykłady - 16</w:t>
            </w: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 godz., </w:t>
            </w:r>
          </w:p>
          <w:p w:rsidR="00110CF5" w:rsidRDefault="002D51E7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Seminaria</w:t>
            </w:r>
            <w:r w:rsidR="00110CF5">
              <w:rPr>
                <w:rFonts w:eastAsia="Calibri"/>
                <w:sz w:val="22"/>
                <w:szCs w:val="22"/>
                <w:lang w:eastAsia="en-US"/>
              </w:rPr>
              <w:t xml:space="preserve"> - 6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 godz., </w:t>
            </w:r>
          </w:p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Ć</w:t>
            </w:r>
            <w:r w:rsidRPr="00FD3450">
              <w:rPr>
                <w:rFonts w:eastAsia="Calibri"/>
                <w:sz w:val="22"/>
                <w:szCs w:val="22"/>
                <w:lang w:eastAsia="en-US"/>
              </w:rPr>
              <w:t>wiczenia symulacyjne – 4 godz.,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3A4D49" w:rsidRDefault="00110CF5" w:rsidP="00110CF5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701301">
              <w:rPr>
                <w:rFonts w:eastAsia="Calibri"/>
                <w:i/>
                <w:lang w:eastAsia="en-US"/>
              </w:rPr>
              <w:t>□</w:t>
            </w:r>
            <w:r w:rsidRPr="00701301">
              <w:rPr>
                <w:rFonts w:eastAsia="Calibri"/>
                <w:i/>
                <w:lang w:eastAsia="en-US"/>
              </w:rPr>
              <w:tab/>
              <w:t>opisow</w:t>
            </w:r>
            <w:r>
              <w:rPr>
                <w:rFonts w:eastAsia="Calibri"/>
                <w:i/>
                <w:lang w:eastAsia="en-US"/>
              </w:rPr>
              <w:t>e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110CF5" w:rsidRDefault="00110CF5" w:rsidP="00110CF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testowy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110CF5" w:rsidRPr="00101833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110CF5">
              <w:rPr>
                <w:rFonts w:eastAsia="Calibri"/>
                <w:b/>
                <w:i/>
                <w:lang w:eastAsia="en-US"/>
              </w:rPr>
              <w:t xml:space="preserve">X </w:t>
            </w:r>
            <w:r>
              <w:rPr>
                <w:rFonts w:eastAsia="Calibri"/>
                <w:i/>
                <w:lang w:eastAsia="en-US"/>
              </w:rPr>
              <w:t xml:space="preserve">        ustny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745EB1" w:rsidRDefault="00B53BE9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Prof. d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r  hab. n. </w:t>
            </w:r>
            <w:proofErr w:type="spellStart"/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>zdr</w:t>
            </w:r>
            <w:proofErr w:type="spellEnd"/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="00110CF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>Anna Jurczak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1951F5" w:rsidRDefault="00110CF5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1951F5" w:rsidRDefault="00713BFB" w:rsidP="00110CF5">
            <w:pPr>
              <w:rPr>
                <w:rFonts w:eastAsia="Calibri"/>
                <w:lang w:eastAsia="en-US"/>
              </w:rPr>
            </w:pPr>
            <w:r w:rsidRPr="00713BFB">
              <w:rPr>
                <w:rFonts w:eastAsia="Calibri"/>
                <w:lang w:eastAsia="en-US"/>
              </w:rPr>
              <w:t xml:space="preserve">dr n. </w:t>
            </w:r>
            <w:proofErr w:type="spellStart"/>
            <w:r w:rsidRPr="00713BFB">
              <w:rPr>
                <w:rFonts w:eastAsia="Calibri"/>
                <w:lang w:eastAsia="en-US"/>
              </w:rPr>
              <w:t>zdr</w:t>
            </w:r>
            <w:proofErr w:type="spellEnd"/>
            <w:r w:rsidRPr="00713BFB">
              <w:rPr>
                <w:rFonts w:eastAsia="Calibri"/>
                <w:lang w:eastAsia="en-US"/>
              </w:rPr>
              <w:t xml:space="preserve">. R. </w:t>
            </w:r>
            <w:proofErr w:type="spellStart"/>
            <w:r w:rsidRPr="00713BFB">
              <w:rPr>
                <w:rFonts w:eastAsia="Calibri"/>
                <w:lang w:eastAsia="en-US"/>
              </w:rPr>
              <w:t>Robaszkiewicz-Bouakaz</w:t>
            </w:r>
            <w:proofErr w:type="spellEnd"/>
            <w:r w:rsidRPr="00713BFB">
              <w:rPr>
                <w:rFonts w:eastAsia="Calibri"/>
                <w:lang w:eastAsia="en-US"/>
              </w:rPr>
              <w:t xml:space="preserve"> renata.robaszkiewicz@pum.edu.pl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FD3878" w:rsidRDefault="00110CF5" w:rsidP="00110CF5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204522" w:rsidRDefault="00AB19A2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Katedra i </w:t>
            </w:r>
            <w:r w:rsidR="00110CF5" w:rsidRPr="00204522">
              <w:rPr>
                <w:rFonts w:eastAsia="Calibri"/>
                <w:lang w:eastAsia="en-US"/>
              </w:rPr>
              <w:t>Zakład Pielęgniarstwa Specjalistycznego</w:t>
            </w:r>
          </w:p>
          <w:p w:rsidR="00110CF5" w:rsidRPr="00204522" w:rsidRDefault="00110CF5" w:rsidP="00110CF5">
            <w:pPr>
              <w:rPr>
                <w:rFonts w:eastAsia="Calibri"/>
                <w:lang w:eastAsia="en-US"/>
              </w:rPr>
            </w:pPr>
            <w:r w:rsidRPr="00204522">
              <w:rPr>
                <w:rFonts w:eastAsia="Calibri"/>
                <w:lang w:eastAsia="en-US"/>
              </w:rPr>
              <w:t>71-210 Szczecin</w:t>
            </w:r>
            <w:r>
              <w:rPr>
                <w:rFonts w:eastAsia="Calibri"/>
                <w:lang w:eastAsia="en-US"/>
              </w:rPr>
              <w:t xml:space="preserve">, </w:t>
            </w:r>
            <w:r w:rsidRPr="00204522">
              <w:rPr>
                <w:rFonts w:eastAsia="Calibri"/>
                <w:lang w:eastAsia="en-US"/>
              </w:rPr>
              <w:t>Ul. Żołnierska 48</w:t>
            </w:r>
          </w:p>
          <w:p w:rsidR="00110CF5" w:rsidRPr="001951F5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204522">
              <w:rPr>
                <w:rFonts w:eastAsia="Calibri"/>
                <w:lang w:eastAsia="en-US"/>
              </w:rPr>
              <w:t>Tel</w:t>
            </w:r>
            <w:r w:rsidR="00B53BE9">
              <w:rPr>
                <w:rFonts w:eastAsia="Calibri"/>
                <w:lang w:eastAsia="en-US"/>
              </w:rPr>
              <w:t>.:</w:t>
            </w:r>
            <w:r w:rsidRPr="00204522">
              <w:rPr>
                <w:rFonts w:eastAsia="Calibri"/>
                <w:lang w:eastAsia="en-US"/>
              </w:rPr>
              <w:t xml:space="preserve"> +48 91 4800 9</w:t>
            </w:r>
            <w:r w:rsidR="00B53BE9">
              <w:rPr>
                <w:rFonts w:eastAsia="Calibri"/>
                <w:lang w:eastAsia="en-US"/>
              </w:rPr>
              <w:t>32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745EB1" w:rsidRDefault="00B53BE9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https://www.pum.edu.pl/studia_iii_stopnia/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>
              <w:rPr>
                <w:rFonts w:eastAsia="Calibri"/>
                <w:lang w:eastAsia="en-US"/>
              </w:rPr>
              <w:t>informacje_z_jednostek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  <w:proofErr w:type="spellStart"/>
            <w:r>
              <w:rPr>
                <w:rFonts w:eastAsia="Calibri"/>
                <w:lang w:eastAsia="en-US"/>
              </w:rPr>
              <w:t>wnoz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>
              <w:rPr>
                <w:rFonts w:eastAsia="Calibri"/>
                <w:lang w:eastAsia="en-US"/>
              </w:rPr>
              <w:t>zakad_pielgniarstwa_specjalistycznego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A461A8" w:rsidRDefault="00110CF5" w:rsidP="00110CF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Default="001951F5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br w:type="page"/>
      </w:r>
    </w:p>
    <w:p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45EB1" w:rsidRDefault="00110CF5" w:rsidP="00E51C4E">
            <w:pPr>
              <w:rPr>
                <w:rFonts w:eastAsia="Calibri"/>
                <w:lang w:eastAsia="en-US"/>
              </w:rPr>
            </w:pPr>
            <w:r w:rsidRPr="00D81D0E">
              <w:rPr>
                <w:sz w:val="22"/>
                <w:szCs w:val="22"/>
              </w:rPr>
              <w:t xml:space="preserve">Celem modułu jest przygotowanie studentów II stopnia do sprawowania specjalistycznej opieki pielęgniarskiej nad chorym przewlekle z powodu schorzeń </w:t>
            </w:r>
            <w:r w:rsidR="00E51C4E">
              <w:rPr>
                <w:sz w:val="22"/>
                <w:szCs w:val="22"/>
              </w:rPr>
              <w:t>układu nerwowego</w:t>
            </w:r>
            <w:r w:rsidR="002904FE">
              <w:rPr>
                <w:sz w:val="22"/>
                <w:szCs w:val="22"/>
              </w:rPr>
              <w:t>.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Kompetencje na poziomie studiów I stopnia pielęgniarstwa, po opanowaniu modułów nauk podstawowych, społecznych oraz pielęgniarstwa internistycznego, </w:t>
            </w:r>
            <w:r w:rsidRPr="00FD3450">
              <w:rPr>
                <w:color w:val="000000"/>
                <w:sz w:val="22"/>
                <w:szCs w:val="22"/>
              </w:rPr>
              <w:t>pediatrycznego, intensywnej opieki i części klinicznej oraz podstaw pielęgniarstwa</w:t>
            </w:r>
            <w:r w:rsidRPr="00FD3450">
              <w:rPr>
                <w:sz w:val="22"/>
                <w:szCs w:val="22"/>
              </w:rPr>
              <w:t>.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026"/>
        <w:gridCol w:w="571"/>
        <w:gridCol w:w="185"/>
        <w:gridCol w:w="427"/>
        <w:gridCol w:w="613"/>
        <w:gridCol w:w="612"/>
        <w:gridCol w:w="740"/>
        <w:gridCol w:w="486"/>
        <w:gridCol w:w="612"/>
        <w:gridCol w:w="616"/>
        <w:gridCol w:w="564"/>
        <w:gridCol w:w="7"/>
      </w:tblGrid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534FDB" w:rsidRPr="00745EB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534FDB" w:rsidRDefault="00534FDB" w:rsidP="00534FDB">
            <w:pPr>
              <w:spacing w:line="276" w:lineRule="auto"/>
              <w:jc w:val="center"/>
            </w:pPr>
            <w:r w:rsidRPr="00534FDB">
              <w:t>W01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534FDB" w:rsidRPr="002E2D33" w:rsidRDefault="00713BFB" w:rsidP="00713BFB">
            <w:pPr>
              <w:rPr>
                <w:color w:val="000000"/>
                <w:sz w:val="22"/>
                <w:szCs w:val="22"/>
              </w:rPr>
            </w:pPr>
            <w:r w:rsidRPr="002E2D33">
              <w:rPr>
                <w:color w:val="000000"/>
                <w:sz w:val="22"/>
                <w:szCs w:val="22"/>
              </w:rPr>
              <w:t>Scharakteryzować</w:t>
            </w:r>
            <w:r w:rsidRPr="00713BFB">
              <w:rPr>
                <w:color w:val="000000"/>
                <w:sz w:val="22"/>
                <w:szCs w:val="22"/>
              </w:rPr>
              <w:t xml:space="preserve"> zasady opieki pielęgniarskiej nad pacjentem z zaburzeniami układu nerwowego, w tym chorobami degeneracyjnymi.</w:t>
            </w:r>
          </w:p>
        </w:tc>
        <w:tc>
          <w:tcPr>
            <w:tcW w:w="25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34FDB" w:rsidRPr="00534FDB" w:rsidRDefault="00534FDB" w:rsidP="00713BFB">
            <w:pPr>
              <w:jc w:val="center"/>
              <w:rPr>
                <w:color w:val="000000"/>
              </w:rPr>
            </w:pPr>
            <w:r w:rsidRPr="00534FDB">
              <w:rPr>
                <w:color w:val="000000"/>
              </w:rPr>
              <w:t xml:space="preserve">B.W. </w:t>
            </w:r>
            <w:r w:rsidR="00713BFB">
              <w:rPr>
                <w:color w:val="000000"/>
              </w:rPr>
              <w:t>52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4FDB" w:rsidRPr="00745EB1" w:rsidRDefault="00653B4A" w:rsidP="002E2D33">
            <w:pPr>
              <w:spacing w:line="276" w:lineRule="auto"/>
              <w:jc w:val="center"/>
            </w:pPr>
            <w:r>
              <w:t>EU</w:t>
            </w:r>
          </w:p>
        </w:tc>
      </w:tr>
      <w:tr w:rsidR="00534FDB" w:rsidRPr="00745EB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534FDB" w:rsidRDefault="00534FDB" w:rsidP="00534FDB">
            <w:pPr>
              <w:spacing w:line="276" w:lineRule="auto"/>
              <w:jc w:val="center"/>
            </w:pPr>
            <w:r w:rsidRPr="00534FDB">
              <w:t>U01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34FDB" w:rsidRPr="002E2D33" w:rsidRDefault="00713BFB" w:rsidP="00534FDB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</w:t>
            </w:r>
            <w:r w:rsidRPr="00713BFB">
              <w:rPr>
                <w:color w:val="000000"/>
                <w:sz w:val="22"/>
                <w:szCs w:val="22"/>
              </w:rPr>
              <w:t>prawować zaawansowaną opiekę pielęgniarską nad pacjentem z zaburzeniami układu nerwowego, w tym z chorobami degeneracyjnymi.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534FDB" w:rsidRDefault="00534FDB" w:rsidP="00534FDB">
            <w:pPr>
              <w:jc w:val="center"/>
              <w:rPr>
                <w:color w:val="000000"/>
              </w:rPr>
            </w:pPr>
            <w:r w:rsidRPr="00534FDB">
              <w:rPr>
                <w:color w:val="000000"/>
              </w:rPr>
              <w:t>B.U</w:t>
            </w:r>
            <w:r w:rsidR="00713BFB">
              <w:rPr>
                <w:color w:val="000000"/>
              </w:rPr>
              <w:t>61</w:t>
            </w:r>
          </w:p>
          <w:p w:rsidR="00534FDB" w:rsidRPr="00534FDB" w:rsidRDefault="00534FDB" w:rsidP="00534FDB">
            <w:pPr>
              <w:spacing w:line="276" w:lineRule="auto"/>
              <w:jc w:val="center"/>
            </w:pP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4FDB" w:rsidRPr="00745EB1" w:rsidRDefault="00653B4A" w:rsidP="002E2D33">
            <w:pPr>
              <w:spacing w:line="276" w:lineRule="auto"/>
              <w:jc w:val="center"/>
            </w:pPr>
            <w:r>
              <w:t>SP, S</w:t>
            </w:r>
          </w:p>
        </w:tc>
      </w:tr>
      <w:tr w:rsidR="00534FDB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534FDB" w:rsidRDefault="00534FDB" w:rsidP="00534FDB">
            <w:pPr>
              <w:spacing w:line="276" w:lineRule="auto"/>
              <w:jc w:val="center"/>
            </w:pPr>
            <w:r w:rsidRPr="00534FDB">
              <w:t>K01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2E2D33" w:rsidRDefault="00534FDB" w:rsidP="00534FDB">
            <w:pPr>
              <w:rPr>
                <w:sz w:val="22"/>
                <w:szCs w:val="22"/>
              </w:rPr>
            </w:pPr>
            <w:r w:rsidRPr="002E2D33">
              <w:rPr>
                <w:color w:val="000000"/>
                <w:sz w:val="22"/>
                <w:szCs w:val="22"/>
              </w:rPr>
              <w:t>Ponosić odpowiedzialność za realizowane świadczenia zdrowotne</w:t>
            </w:r>
            <w:r w:rsidR="001564E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534FDB" w:rsidRDefault="000C2FE5" w:rsidP="00534FDB">
            <w:pPr>
              <w:spacing w:line="276" w:lineRule="auto"/>
              <w:jc w:val="center"/>
            </w:pPr>
            <w:r>
              <w:t>K</w:t>
            </w:r>
            <w:r w:rsidR="00534FDB" w:rsidRPr="00534FDB">
              <w:t>5</w:t>
            </w:r>
            <w:r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4FDB" w:rsidRPr="00745EB1" w:rsidRDefault="00653B4A" w:rsidP="002E2D33">
            <w:pPr>
              <w:spacing w:line="276" w:lineRule="auto"/>
              <w:jc w:val="center"/>
            </w:pPr>
            <w:r>
              <w:t>SP</w:t>
            </w:r>
          </w:p>
        </w:tc>
      </w:tr>
      <w:tr w:rsidR="00534FDB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534FDB" w:rsidRPr="00745EB1" w:rsidRDefault="00534FDB" w:rsidP="00534F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534FDB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745EB1" w:rsidRDefault="00534FDB" w:rsidP="00534FD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745EB1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62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4FDB" w:rsidRPr="00745EB1" w:rsidRDefault="00534FDB" w:rsidP="00534FD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534FDB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745EB1" w:rsidRDefault="00534FDB" w:rsidP="00534FDB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745EB1" w:rsidRDefault="00534FDB" w:rsidP="00534FDB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025367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025367" w:rsidRDefault="00534FDB" w:rsidP="00534FDB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025367" w:rsidRDefault="00534FDB" w:rsidP="00534FDB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</w:t>
            </w:r>
            <w:r w:rsidR="000C2FE5">
              <w:rPr>
                <w:b/>
              </w:rPr>
              <w:t xml:space="preserve"> warsztatowe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025367" w:rsidRDefault="00534FDB" w:rsidP="00534FDB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645786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645786" w:rsidRDefault="00534FDB" w:rsidP="00534FD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534FDB" w:rsidRPr="00025367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C567B9">
              <w:rPr>
                <w:b/>
              </w:rPr>
              <w:t>Inne</w:t>
            </w:r>
            <w:r>
              <w:rPr>
                <w:b/>
              </w:rPr>
              <w:t xml:space="preserve"> formy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534FDB" w:rsidRPr="00025367" w:rsidRDefault="00534FDB" w:rsidP="00534FDB">
            <w:pPr>
              <w:spacing w:line="276" w:lineRule="auto"/>
              <w:jc w:val="center"/>
              <w:rPr>
                <w:b/>
              </w:rPr>
            </w:pPr>
          </w:p>
        </w:tc>
      </w:tr>
      <w:tr w:rsidR="00110CF5" w:rsidRPr="00745EB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534FDB" w:rsidRDefault="00110CF5" w:rsidP="00110CF5">
            <w:pPr>
              <w:spacing w:line="276" w:lineRule="auto"/>
              <w:jc w:val="center"/>
            </w:pPr>
            <w:r w:rsidRPr="00534FDB">
              <w:t>W01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10CF5" w:rsidRPr="00534FDB" w:rsidRDefault="00110CF5" w:rsidP="00713BFB">
            <w:pPr>
              <w:jc w:val="center"/>
              <w:rPr>
                <w:color w:val="000000"/>
              </w:rPr>
            </w:pPr>
            <w:r w:rsidRPr="00534FDB">
              <w:rPr>
                <w:color w:val="000000"/>
              </w:rPr>
              <w:t xml:space="preserve">B.W. </w:t>
            </w:r>
            <w:r w:rsidR="00713BFB">
              <w:rPr>
                <w:color w:val="000000"/>
              </w:rPr>
              <w:t>5</w:t>
            </w:r>
            <w:r w:rsidRPr="00534FDB">
              <w:rPr>
                <w:color w:val="000000"/>
              </w:rPr>
              <w:t>2.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</w:tr>
      <w:tr w:rsidR="002D51E7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534FDB" w:rsidRDefault="002D51E7" w:rsidP="000C2FE5">
            <w:pPr>
              <w:spacing w:line="276" w:lineRule="auto"/>
              <w:jc w:val="center"/>
            </w:pPr>
            <w:r w:rsidRPr="00534FDB">
              <w:t>U01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534FDB" w:rsidRDefault="002D51E7" w:rsidP="000C2FE5">
            <w:pPr>
              <w:jc w:val="center"/>
              <w:rPr>
                <w:color w:val="000000"/>
              </w:rPr>
            </w:pPr>
            <w:r w:rsidRPr="00534FDB">
              <w:rPr>
                <w:color w:val="000000"/>
              </w:rPr>
              <w:t>B.U30.</w:t>
            </w:r>
          </w:p>
          <w:p w:rsidR="002D51E7" w:rsidRPr="00534FDB" w:rsidRDefault="002D51E7" w:rsidP="000C2FE5">
            <w:pPr>
              <w:spacing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745EB1" w:rsidRDefault="002D51E7" w:rsidP="000C2FE5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745EB1" w:rsidRDefault="002D51E7" w:rsidP="003339F1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745EB1" w:rsidRDefault="002D51E7" w:rsidP="000C2FE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745EB1" w:rsidRDefault="002D51E7" w:rsidP="000C2FE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745EB1" w:rsidRDefault="002D51E7" w:rsidP="000C2FE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745EB1" w:rsidRDefault="002D51E7" w:rsidP="000C2FE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51E7" w:rsidRPr="00745EB1" w:rsidRDefault="002D51E7" w:rsidP="000C2FE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51E7" w:rsidRPr="00745EB1" w:rsidRDefault="002D51E7" w:rsidP="000C2FE5">
            <w:pPr>
              <w:spacing w:after="200" w:line="276" w:lineRule="auto"/>
              <w:jc w:val="center"/>
            </w:pPr>
          </w:p>
        </w:tc>
      </w:tr>
      <w:tr w:rsidR="002D51E7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534FDB" w:rsidRDefault="002D51E7" w:rsidP="000C2FE5">
            <w:pPr>
              <w:spacing w:line="276" w:lineRule="auto"/>
              <w:jc w:val="center"/>
            </w:pPr>
            <w:r w:rsidRPr="00534FDB">
              <w:t>K01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534FDB" w:rsidRDefault="002D51E7" w:rsidP="000C2FE5">
            <w:pPr>
              <w:spacing w:line="276" w:lineRule="auto"/>
              <w:jc w:val="center"/>
            </w:pPr>
            <w:r>
              <w:t>K</w:t>
            </w:r>
            <w:r w:rsidRPr="00534FDB">
              <w:t>5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745EB1" w:rsidRDefault="002D51E7" w:rsidP="000C2FE5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745EB1" w:rsidRDefault="002D51E7" w:rsidP="003339F1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745EB1" w:rsidRDefault="002D51E7" w:rsidP="000C2FE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745EB1" w:rsidRDefault="002D51E7" w:rsidP="000C2FE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745EB1" w:rsidRDefault="002D51E7" w:rsidP="000C2FE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51E7" w:rsidRPr="00745EB1" w:rsidRDefault="002D51E7" w:rsidP="000C2FE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51E7" w:rsidRPr="00745EB1" w:rsidRDefault="002D51E7" w:rsidP="000C2FE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51E7" w:rsidRPr="00745EB1" w:rsidRDefault="002D51E7" w:rsidP="000C2FE5">
            <w:pPr>
              <w:spacing w:after="200" w:line="276" w:lineRule="auto"/>
              <w:jc w:val="center"/>
            </w:pP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0C2FE5" w:rsidRPr="003D39E0" w:rsidRDefault="000C2FE5" w:rsidP="000C2FE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0C2FE5" w:rsidRPr="00745EB1" w:rsidTr="00706FA0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3D39E0" w:rsidRDefault="000C2FE5" w:rsidP="000C2FE5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Liczba</w:t>
            </w:r>
            <w:r w:rsidRPr="00645786">
              <w:rPr>
                <w:rFonts w:eastAsia="Calibri"/>
                <w:b/>
                <w:lang w:eastAsia="en-US"/>
              </w:rPr>
              <w:t xml:space="preserve">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</w:t>
            </w:r>
            <w:r>
              <w:rPr>
                <w:rFonts w:eastAsia="Calibri"/>
                <w:b/>
                <w:lang w:eastAsia="en-US"/>
              </w:rPr>
              <w:t>o</w:t>
            </w:r>
            <w:r w:rsidRPr="00645786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0C2FE5" w:rsidRPr="00D442AA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0C2FE5" w:rsidRPr="00C71B28" w:rsidTr="00706FA0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706FA0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706FA0">
              <w:rPr>
                <w:rFonts w:eastAsia="Calibri"/>
                <w:b/>
                <w:lang w:eastAsia="en-US"/>
              </w:rPr>
              <w:t>Wykłady: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F405AC" w:rsidRDefault="000C2FE5" w:rsidP="000C2FE5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lang w:eastAsia="en-US"/>
              </w:rPr>
            </w:pPr>
          </w:p>
        </w:tc>
      </w:tr>
      <w:tr w:rsidR="000C2FE5" w:rsidRPr="00745EB1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FD3450" w:rsidRDefault="000C2FE5" w:rsidP="000C2F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0C2FE5" w:rsidP="00713BFB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405AC">
              <w:rPr>
                <w:rFonts w:ascii="Times New Roman" w:hAnsi="Times New Roman"/>
              </w:rPr>
              <w:t xml:space="preserve">Ocena funkcjonowania </w:t>
            </w:r>
            <w:r w:rsidRPr="00F405AC">
              <w:rPr>
                <w:rFonts w:ascii="Times New Roman" w:hAnsi="Times New Roman"/>
                <w:bCs/>
              </w:rPr>
              <w:t>układu</w:t>
            </w:r>
            <w:r w:rsidR="00713BFB">
              <w:rPr>
                <w:rFonts w:ascii="Times New Roman" w:hAnsi="Times New Roman"/>
                <w:bCs/>
              </w:rPr>
              <w:t xml:space="preserve"> nerwo</w:t>
            </w:r>
            <w:r w:rsidRPr="00F405AC">
              <w:rPr>
                <w:rFonts w:ascii="Times New Roman" w:hAnsi="Times New Roman"/>
                <w:bCs/>
              </w:rPr>
              <w:t>wego w aspekcie chorób przewlekłych o różnej etiologii.</w:t>
            </w:r>
            <w:r w:rsidRPr="00F405A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645786" w:rsidRDefault="00713BFB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</w:p>
        </w:tc>
      </w:tr>
      <w:tr w:rsidR="000C2FE5" w:rsidRPr="00745EB1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713BF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</w:t>
            </w:r>
            <w:r w:rsidR="00713BFB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0C2FE5" w:rsidP="00713B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405AC">
              <w:rPr>
                <w:sz w:val="22"/>
                <w:szCs w:val="22"/>
              </w:rPr>
              <w:t xml:space="preserve">Pielęgniarska opieka specjalistyczna nad pacjentem przewlekle chorym na </w:t>
            </w:r>
            <w:r w:rsidR="00713BFB">
              <w:rPr>
                <w:sz w:val="22"/>
                <w:szCs w:val="22"/>
              </w:rPr>
              <w:t>chorobę Parkinsona</w:t>
            </w:r>
            <w:r w:rsidRPr="00F405AC">
              <w:rPr>
                <w:sz w:val="22"/>
                <w:szCs w:val="22"/>
              </w:rPr>
              <w:t>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713BF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</w:t>
            </w:r>
            <w:r w:rsidR="00713BFB">
              <w:rPr>
                <w:rFonts w:eastAsia="Calibri"/>
                <w:lang w:eastAsia="en-US"/>
              </w:rPr>
              <w:t>1</w:t>
            </w:r>
          </w:p>
        </w:tc>
      </w:tr>
      <w:tr w:rsidR="00713BFB" w:rsidRPr="00745EB1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3BFB" w:rsidRDefault="00713BFB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713BFB" w:rsidRPr="00F405AC" w:rsidRDefault="00713BFB" w:rsidP="00713BFB">
            <w:pPr>
              <w:rPr>
                <w:sz w:val="22"/>
                <w:szCs w:val="22"/>
              </w:rPr>
            </w:pPr>
            <w:r w:rsidRPr="00713BFB">
              <w:rPr>
                <w:sz w:val="22"/>
                <w:szCs w:val="22"/>
              </w:rPr>
              <w:t>Pielęgniarska opieka specjalistyczna nad pacjentem</w:t>
            </w:r>
            <w:r>
              <w:rPr>
                <w:sz w:val="22"/>
                <w:szCs w:val="22"/>
              </w:rPr>
              <w:t xml:space="preserve"> z chorobami autoimmunologicznymi.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713BFB" w:rsidRDefault="00713BFB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3BFB" w:rsidRDefault="00713BFB" w:rsidP="00713BFB">
            <w:pPr>
              <w:rPr>
                <w:rFonts w:eastAsia="Calibri"/>
                <w:lang w:eastAsia="en-US"/>
              </w:rPr>
            </w:pPr>
            <w:r w:rsidRPr="00713BFB">
              <w:rPr>
                <w:rFonts w:eastAsia="Calibri"/>
                <w:lang w:eastAsia="en-US"/>
              </w:rPr>
              <w:t>W01</w:t>
            </w:r>
          </w:p>
        </w:tc>
      </w:tr>
      <w:tr w:rsidR="000C2FE5" w:rsidRPr="00745EB1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TK04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0C2FE5" w:rsidP="00713B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405AC">
              <w:rPr>
                <w:sz w:val="22"/>
                <w:szCs w:val="22"/>
              </w:rPr>
              <w:t xml:space="preserve">Pielęgniarska opieka specjalistyczna nad pacjentem przewlekle chorym na </w:t>
            </w:r>
            <w:r w:rsidR="00713BFB">
              <w:rPr>
                <w:sz w:val="22"/>
                <w:szCs w:val="22"/>
              </w:rPr>
              <w:t>choroby otępienne</w:t>
            </w:r>
            <w:r w:rsidRPr="00F405AC">
              <w:rPr>
                <w:sz w:val="22"/>
                <w:szCs w:val="22"/>
              </w:rPr>
              <w:t>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713BF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</w:t>
            </w:r>
            <w:r w:rsidR="00713BFB">
              <w:rPr>
                <w:rFonts w:eastAsia="Calibri"/>
                <w:lang w:eastAsia="en-US"/>
              </w:rPr>
              <w:t>1</w:t>
            </w:r>
          </w:p>
        </w:tc>
      </w:tr>
      <w:tr w:rsidR="000C2FE5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706FA0" w:rsidRDefault="002D51E7" w:rsidP="000C2FE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</w:t>
            </w:r>
            <w:r w:rsidR="000C2FE5" w:rsidRPr="00706FA0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F405AC" w:rsidRDefault="000C2FE5" w:rsidP="000C2FE5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lang w:eastAsia="en-US"/>
              </w:rPr>
            </w:pPr>
          </w:p>
        </w:tc>
      </w:tr>
      <w:tr w:rsidR="000C2FE5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0C2FE5" w:rsidP="000C2F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405AC">
              <w:rPr>
                <w:sz w:val="22"/>
                <w:szCs w:val="22"/>
              </w:rPr>
              <w:t xml:space="preserve">Diagnoza pielęgniarska i  plan interwencji pielęgniarskich w opiece nad  pacjentem przewlekle chorym na </w:t>
            </w:r>
            <w:r w:rsidR="00713BFB">
              <w:rPr>
                <w:sz w:val="22"/>
                <w:szCs w:val="22"/>
              </w:rPr>
              <w:t>chorobę Parkinsona</w:t>
            </w:r>
            <w:r w:rsidRPr="00F405AC">
              <w:rPr>
                <w:sz w:val="22"/>
                <w:szCs w:val="22"/>
              </w:rPr>
              <w:t xml:space="preserve"> – studium przypadków.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713BF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K01</w:t>
            </w:r>
          </w:p>
        </w:tc>
      </w:tr>
      <w:tr w:rsidR="000C2FE5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0C2FE5" w:rsidP="00713BFB">
            <w:pPr>
              <w:rPr>
                <w:sz w:val="22"/>
                <w:szCs w:val="22"/>
              </w:rPr>
            </w:pPr>
            <w:r w:rsidRPr="00F405AC">
              <w:rPr>
                <w:sz w:val="22"/>
                <w:szCs w:val="22"/>
              </w:rPr>
              <w:t xml:space="preserve">Diagnoza pielęgniarska i  plan interwencji pielęgniarskich w opiece </w:t>
            </w:r>
            <w:r w:rsidR="00713BFB" w:rsidRPr="00713BFB">
              <w:rPr>
                <w:sz w:val="22"/>
                <w:szCs w:val="22"/>
              </w:rPr>
              <w:t>nad pacjentem z chorobami autoimmunologicznymi</w:t>
            </w:r>
            <w:r w:rsidR="00713BFB">
              <w:rPr>
                <w:sz w:val="22"/>
                <w:szCs w:val="22"/>
              </w:rPr>
              <w:t>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713BF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K01</w:t>
            </w:r>
          </w:p>
        </w:tc>
      </w:tr>
      <w:tr w:rsidR="000C2FE5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Symulacja</w:t>
            </w:r>
            <w:r>
              <w:rPr>
                <w:rFonts w:eastAsia="Calibri"/>
                <w:b/>
                <w:lang w:eastAsia="en-US"/>
              </w:rPr>
              <w:t>/</w:t>
            </w:r>
          </w:p>
          <w:p w:rsidR="000C2FE5" w:rsidRPr="00F405AC" w:rsidRDefault="000C2FE5" w:rsidP="000C2FE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pacjent standaryzowany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F405AC" w:rsidRDefault="000C2FE5" w:rsidP="000C2FE5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lang w:eastAsia="en-US"/>
              </w:rPr>
            </w:pPr>
          </w:p>
        </w:tc>
      </w:tr>
      <w:tr w:rsidR="000C2FE5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0C2FE5" w:rsidP="00713B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405AC">
              <w:rPr>
                <w:rFonts w:eastAsia="Calibri"/>
                <w:sz w:val="22"/>
                <w:szCs w:val="22"/>
                <w:lang w:eastAsia="en-US"/>
              </w:rPr>
              <w:t xml:space="preserve">Postępowanie z pacjentem w </w:t>
            </w:r>
            <w:r w:rsidR="00713BFB">
              <w:rPr>
                <w:rFonts w:eastAsia="Calibri"/>
                <w:sz w:val="22"/>
                <w:szCs w:val="22"/>
                <w:lang w:eastAsia="en-US"/>
              </w:rPr>
              <w:t>warunkach domowych w chorobach otępiennych.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713BFB" w:rsidP="00713BFB">
            <w:pPr>
              <w:rPr>
                <w:rFonts w:eastAsia="Calibri"/>
                <w:lang w:eastAsia="en-US"/>
              </w:rPr>
            </w:pPr>
            <w:r w:rsidRPr="00713BFB">
              <w:rPr>
                <w:rFonts w:eastAsia="Calibri"/>
                <w:lang w:eastAsia="en-US"/>
              </w:rPr>
              <w:t>U01, K01</w:t>
            </w:r>
          </w:p>
        </w:tc>
      </w:tr>
      <w:tr w:rsidR="000C2FE5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713BFB" w:rsidP="000C2F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Edukacja pacjenta i rodziny w sprawowaniu opieki nad pacjentem z choroba Parkinsona.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713BFB" w:rsidP="000C2FE5">
            <w:pPr>
              <w:rPr>
                <w:rFonts w:eastAsia="Calibri"/>
                <w:lang w:eastAsia="en-US"/>
              </w:rPr>
            </w:pPr>
            <w:r w:rsidRPr="00713BFB">
              <w:rPr>
                <w:rFonts w:eastAsia="Calibri"/>
                <w:lang w:eastAsia="en-US"/>
              </w:rPr>
              <w:t>U01, K01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C2FE5" w:rsidRPr="009D3118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0C2FE5" w:rsidRPr="009D3118" w:rsidRDefault="000C2FE5" w:rsidP="000C2FE5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0C2FE5" w:rsidRPr="00C17534" w:rsidRDefault="00E60DD6" w:rsidP="00713BFB">
            <w:pPr>
              <w:pStyle w:val="Akapitzlist"/>
              <w:numPr>
                <w:ilvl w:val="0"/>
                <w:numId w:val="29"/>
              </w:numPr>
              <w:spacing w:after="0"/>
              <w:rPr>
                <w:rFonts w:ascii="Times New Roman" w:hAnsi="Times New Roman"/>
                <w:bCs/>
              </w:rPr>
            </w:pPr>
            <w:r w:rsidRPr="00E60DD6">
              <w:rPr>
                <w:rFonts w:ascii="Times New Roman" w:hAnsi="Times New Roman"/>
                <w:bCs/>
              </w:rPr>
              <w:t>1.</w:t>
            </w:r>
            <w:r w:rsidRPr="00E60DD6">
              <w:rPr>
                <w:rFonts w:ascii="Times New Roman" w:hAnsi="Times New Roman"/>
                <w:bCs/>
              </w:rPr>
              <w:tab/>
              <w:t xml:space="preserve">Jaracz K., </w:t>
            </w:r>
            <w:proofErr w:type="spellStart"/>
            <w:r w:rsidRPr="00E60DD6">
              <w:rPr>
                <w:rFonts w:ascii="Times New Roman" w:hAnsi="Times New Roman"/>
                <w:bCs/>
              </w:rPr>
              <w:t>Domitrz</w:t>
            </w:r>
            <w:proofErr w:type="spellEnd"/>
            <w:r w:rsidRPr="00E60DD6">
              <w:rPr>
                <w:rFonts w:ascii="Times New Roman" w:hAnsi="Times New Roman"/>
                <w:bCs/>
              </w:rPr>
              <w:t xml:space="preserve"> I.: Pielęgniarstwo Neurologiczne. Podręcznik dla studiów medycznych. PZWL wyd.1 Warszawa 2019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0C2FE5" w:rsidRPr="00C17534" w:rsidRDefault="00BF1DD0" w:rsidP="00BF1DD0">
            <w:pPr>
              <w:pStyle w:val="Akapitzlist"/>
              <w:numPr>
                <w:ilvl w:val="0"/>
                <w:numId w:val="29"/>
              </w:numPr>
              <w:spacing w:after="0"/>
              <w:rPr>
                <w:rFonts w:ascii="Times New Roman" w:hAnsi="Times New Roman"/>
              </w:rPr>
            </w:pPr>
            <w:r w:rsidRPr="00BF1DD0">
              <w:rPr>
                <w:rFonts w:ascii="Times New Roman" w:hAnsi="Times New Roman"/>
              </w:rPr>
              <w:t>Redakcja naukowa: Kędziora-Kornatowska K</w:t>
            </w:r>
            <w:r>
              <w:rPr>
                <w:rFonts w:ascii="Times New Roman" w:hAnsi="Times New Roman"/>
              </w:rPr>
              <w:t>.</w:t>
            </w:r>
            <w:r w:rsidRPr="00BF1DD0">
              <w:rPr>
                <w:rFonts w:ascii="Times New Roman" w:hAnsi="Times New Roman"/>
              </w:rPr>
              <w:t xml:space="preserve">, </w:t>
            </w:r>
            <w:proofErr w:type="spellStart"/>
            <w:r w:rsidRPr="00BF1DD0">
              <w:rPr>
                <w:rFonts w:ascii="Times New Roman" w:hAnsi="Times New Roman"/>
              </w:rPr>
              <w:t>Muszalik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BF1DD0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>.</w:t>
            </w:r>
            <w:r w:rsidRPr="00BF1DD0">
              <w:rPr>
                <w:rFonts w:ascii="Times New Roman" w:hAnsi="Times New Roman"/>
              </w:rPr>
              <w:t xml:space="preserve"> Pielęgnowanie pacjentów w starszym wieku</w:t>
            </w:r>
            <w:r>
              <w:t xml:space="preserve"> </w:t>
            </w:r>
            <w:r w:rsidRPr="00BF1DD0">
              <w:rPr>
                <w:rFonts w:ascii="Times New Roman" w:hAnsi="Times New Roman"/>
              </w:rPr>
              <w:t>PZWL, Warszawa 20</w:t>
            </w:r>
            <w:r>
              <w:rPr>
                <w:rFonts w:ascii="Times New Roman" w:hAnsi="Times New Roman"/>
              </w:rPr>
              <w:t>18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0C2FE5" w:rsidRPr="009D3118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0C2FE5" w:rsidRPr="00745EB1" w:rsidTr="00BF1DD0">
        <w:trPr>
          <w:gridAfter w:val="1"/>
          <w:wAfter w:w="7" w:type="dxa"/>
          <w:trHeight w:val="349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0C2FE5" w:rsidRPr="00BF1DD0" w:rsidRDefault="00E60DD6" w:rsidP="00E60DD6">
            <w:pPr>
              <w:pStyle w:val="Akapitzlist"/>
              <w:numPr>
                <w:ilvl w:val="0"/>
                <w:numId w:val="30"/>
              </w:numPr>
              <w:spacing w:line="240" w:lineRule="auto"/>
              <w:rPr>
                <w:rFonts w:ascii="Times New Roman" w:hAnsi="Times New Roman"/>
              </w:rPr>
            </w:pPr>
            <w:r w:rsidRPr="00E60DD6">
              <w:rPr>
                <w:rFonts w:ascii="Times New Roman" w:hAnsi="Times New Roman"/>
              </w:rPr>
              <w:t xml:space="preserve">Ślusarz R., Jabłońska R.: Wybrane problemy pielęgnacyjne </w:t>
            </w:r>
            <w:r>
              <w:rPr>
                <w:rFonts w:ascii="Times New Roman" w:hAnsi="Times New Roman"/>
              </w:rPr>
              <w:t xml:space="preserve">pacjentów w schorzeniach układu </w:t>
            </w:r>
            <w:r w:rsidRPr="00E60DD6">
              <w:rPr>
                <w:rFonts w:ascii="Times New Roman" w:hAnsi="Times New Roman"/>
              </w:rPr>
              <w:t xml:space="preserve">nerwowego. Wydawca: </w:t>
            </w:r>
            <w:proofErr w:type="spellStart"/>
            <w:r w:rsidRPr="00E60DD6">
              <w:rPr>
                <w:rFonts w:ascii="Times New Roman" w:hAnsi="Times New Roman"/>
              </w:rPr>
              <w:t>Continuo</w:t>
            </w:r>
            <w:proofErr w:type="spellEnd"/>
            <w:r w:rsidRPr="00E60DD6">
              <w:rPr>
                <w:rFonts w:ascii="Times New Roman" w:hAnsi="Times New Roman"/>
              </w:rPr>
              <w:t>, Wrocław 2022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C2FE5" w:rsidRPr="003D39E0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0C2FE5" w:rsidRPr="00745EB1" w:rsidTr="0072112A">
        <w:trPr>
          <w:trHeight w:val="584"/>
          <w:jc w:val="center"/>
        </w:trPr>
        <w:tc>
          <w:tcPr>
            <w:tcW w:w="4631" w:type="dxa"/>
            <w:gridSpan w:val="2"/>
            <w:vMerge w:val="restart"/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745EB1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</w:p>
        </w:tc>
      </w:tr>
      <w:tr w:rsidR="000C2FE5" w:rsidRPr="00745EB1" w:rsidTr="0072112A">
        <w:trPr>
          <w:trHeight w:val="584"/>
          <w:jc w:val="center"/>
        </w:trPr>
        <w:tc>
          <w:tcPr>
            <w:tcW w:w="4631" w:type="dxa"/>
            <w:gridSpan w:val="2"/>
            <w:vMerge/>
            <w:shd w:val="clear" w:color="auto" w:fill="auto"/>
            <w:vAlign w:val="center"/>
          </w:tcPr>
          <w:p w:rsidR="000C2FE5" w:rsidRPr="00513CAC" w:rsidRDefault="000C2FE5" w:rsidP="000C2FE5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513CAC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0C2FE5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513CAC" w:rsidRDefault="000C2FE5" w:rsidP="000C2FE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513CAC" w:rsidRDefault="000C2FE5" w:rsidP="00CF26D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F26D8">
              <w:rPr>
                <w:rFonts w:eastAsia="Calibri"/>
                <w:lang w:eastAsia="en-US"/>
              </w:rPr>
              <w:t>6</w:t>
            </w:r>
          </w:p>
        </w:tc>
      </w:tr>
      <w:tr w:rsidR="000C2FE5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513CAC" w:rsidRDefault="000C2FE5" w:rsidP="000C2FE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513CAC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0C2FE5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513CAC" w:rsidRDefault="000C2FE5" w:rsidP="000C2FE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513CAC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0C2FE5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513CAC" w:rsidRDefault="000C2FE5" w:rsidP="000C2FE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513CAC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0C2FE5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513CAC" w:rsidRDefault="000C2FE5" w:rsidP="000C2FE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513CAC" w:rsidRDefault="000C2FE5" w:rsidP="00CF26D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  <w:r w:rsidR="00CF26D8">
              <w:rPr>
                <w:rFonts w:eastAsia="Calibri"/>
                <w:lang w:eastAsia="en-US"/>
              </w:rPr>
              <w:t>1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513CAC" w:rsidRDefault="000C2FE5" w:rsidP="000C2FE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10"/>
            <w:shd w:val="clear" w:color="auto" w:fill="auto"/>
            <w:vAlign w:val="center"/>
          </w:tcPr>
          <w:p w:rsidR="000C2FE5" w:rsidRPr="00513CAC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2 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0C2FE5" w:rsidRPr="00745EB1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</w:p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*Przykładowe sposoby weryfikacji efektów </w:t>
      </w:r>
      <w:r w:rsidR="00BC4EDB">
        <w:rPr>
          <w:rFonts w:eastAsia="Calibri"/>
          <w:lang w:eastAsia="en-US"/>
        </w:rPr>
        <w:t>uczenia się</w:t>
      </w:r>
      <w:r>
        <w:rPr>
          <w:rFonts w:eastAsia="Calibri"/>
          <w:lang w:eastAsia="en-US"/>
        </w:rPr>
        <w:t>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EU </w:t>
      </w:r>
      <w:r w:rsidR="00BC4EDB"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lastRenderedPageBreak/>
        <w:t>R – referat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</w:t>
      </w:r>
      <w:r w:rsidR="00BC4EDB"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ocena aktywności i postawy studenta </w:t>
      </w:r>
    </w:p>
    <w:p w:rsidR="00353A92" w:rsidRPr="006F681F" w:rsidRDefault="00BC4EDB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SL – s</w:t>
      </w:r>
      <w:r w:rsidR="00353A92" w:rsidRPr="006F681F">
        <w:rPr>
          <w:rFonts w:eastAsia="Calibri"/>
          <w:lang w:eastAsia="en-US"/>
        </w:rPr>
        <w:t>prawozdanie laboratoryjne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PS </w:t>
      </w:r>
      <w:r w:rsidR="00BC4EDB"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ocena umiejętności pracy samodzielnej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RPr="00FA4C64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3C4" w:rsidRDefault="007533C4" w:rsidP="00190DC4">
      <w:r>
        <w:separator/>
      </w:r>
    </w:p>
  </w:endnote>
  <w:endnote w:type="continuationSeparator" w:id="0">
    <w:p w:rsidR="007533C4" w:rsidRDefault="007533C4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95D" w:rsidRDefault="001F095D" w:rsidP="001F095D">
    <w:pPr>
      <w:pStyle w:val="Stopka"/>
      <w:rPr>
        <w:sz w:val="16"/>
      </w:rPr>
    </w:pPr>
  </w:p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8473E5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8473E5" w:rsidRPr="001A3E25">
      <w:rPr>
        <w:b/>
        <w:sz w:val="16"/>
      </w:rPr>
      <w:fldChar w:fldCharType="separate"/>
    </w:r>
    <w:r w:rsidR="004B74FD">
      <w:rPr>
        <w:b/>
        <w:noProof/>
        <w:sz w:val="16"/>
      </w:rPr>
      <w:t>5</w:t>
    </w:r>
    <w:r w:rsidR="008473E5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8473E5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8473E5" w:rsidRPr="001A3E25">
      <w:rPr>
        <w:b/>
        <w:sz w:val="16"/>
      </w:rPr>
      <w:fldChar w:fldCharType="separate"/>
    </w:r>
    <w:r w:rsidR="004B74FD">
      <w:rPr>
        <w:b/>
        <w:noProof/>
        <w:sz w:val="16"/>
      </w:rPr>
      <w:t>5</w:t>
    </w:r>
    <w:r w:rsidR="008473E5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3C4" w:rsidRDefault="007533C4" w:rsidP="00190DC4">
      <w:r>
        <w:separator/>
      </w:r>
    </w:p>
  </w:footnote>
  <w:footnote w:type="continuationSeparator" w:id="0">
    <w:p w:rsidR="007533C4" w:rsidRDefault="007533C4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 w15:restartNumberingAfterBreak="0">
    <w:nsid w:val="48036A34"/>
    <w:multiLevelType w:val="hybridMultilevel"/>
    <w:tmpl w:val="4D7CFB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9D34CCD"/>
    <w:multiLevelType w:val="hybridMultilevel"/>
    <w:tmpl w:val="CCB4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8"/>
  </w:num>
  <w:num w:numId="8">
    <w:abstractNumId w:val="6"/>
  </w:num>
  <w:num w:numId="9">
    <w:abstractNumId w:val="13"/>
  </w:num>
  <w:num w:numId="10">
    <w:abstractNumId w:val="24"/>
  </w:num>
  <w:num w:numId="11">
    <w:abstractNumId w:val="3"/>
  </w:num>
  <w:num w:numId="12">
    <w:abstractNumId w:val="15"/>
  </w:num>
  <w:num w:numId="13">
    <w:abstractNumId w:val="2"/>
  </w:num>
  <w:num w:numId="14">
    <w:abstractNumId w:val="23"/>
  </w:num>
  <w:num w:numId="15">
    <w:abstractNumId w:val="8"/>
  </w:num>
  <w:num w:numId="16">
    <w:abstractNumId w:val="20"/>
  </w:num>
  <w:num w:numId="17">
    <w:abstractNumId w:val="11"/>
  </w:num>
  <w:num w:numId="18">
    <w:abstractNumId w:val="21"/>
  </w:num>
  <w:num w:numId="19">
    <w:abstractNumId w:val="0"/>
  </w:num>
  <w:num w:numId="20">
    <w:abstractNumId w:val="4"/>
  </w:num>
  <w:num w:numId="21">
    <w:abstractNumId w:val="25"/>
  </w:num>
  <w:num w:numId="22">
    <w:abstractNumId w:val="26"/>
  </w:num>
  <w:num w:numId="23">
    <w:abstractNumId w:val="27"/>
  </w:num>
  <w:num w:numId="24">
    <w:abstractNumId w:val="18"/>
  </w:num>
  <w:num w:numId="25">
    <w:abstractNumId w:val="19"/>
  </w:num>
  <w:num w:numId="26">
    <w:abstractNumId w:val="5"/>
  </w:num>
  <w:num w:numId="27">
    <w:abstractNumId w:val="17"/>
  </w:num>
  <w:num w:numId="28">
    <w:abstractNumId w:val="7"/>
  </w:num>
  <w:num w:numId="29">
    <w:abstractNumId w:val="16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2D47"/>
    <w:rsid w:val="00007549"/>
    <w:rsid w:val="00014AD9"/>
    <w:rsid w:val="00017526"/>
    <w:rsid w:val="00025367"/>
    <w:rsid w:val="000449E4"/>
    <w:rsid w:val="000B0FC1"/>
    <w:rsid w:val="000B28B7"/>
    <w:rsid w:val="000C2FE5"/>
    <w:rsid w:val="000F2677"/>
    <w:rsid w:val="00101833"/>
    <w:rsid w:val="00110CF5"/>
    <w:rsid w:val="00111CED"/>
    <w:rsid w:val="00114F2C"/>
    <w:rsid w:val="00121808"/>
    <w:rsid w:val="00126ECF"/>
    <w:rsid w:val="001450DA"/>
    <w:rsid w:val="00146B7D"/>
    <w:rsid w:val="001564EA"/>
    <w:rsid w:val="001741F3"/>
    <w:rsid w:val="0018500F"/>
    <w:rsid w:val="00186BD0"/>
    <w:rsid w:val="00190DC4"/>
    <w:rsid w:val="001951F5"/>
    <w:rsid w:val="001A2A49"/>
    <w:rsid w:val="001A31F7"/>
    <w:rsid w:val="001A3E25"/>
    <w:rsid w:val="001B1B3E"/>
    <w:rsid w:val="001B2CB3"/>
    <w:rsid w:val="001B7B45"/>
    <w:rsid w:val="001D61BC"/>
    <w:rsid w:val="001E1B74"/>
    <w:rsid w:val="001F095D"/>
    <w:rsid w:val="001F736E"/>
    <w:rsid w:val="00212B5E"/>
    <w:rsid w:val="0021532A"/>
    <w:rsid w:val="00226119"/>
    <w:rsid w:val="0024037B"/>
    <w:rsid w:val="002431B9"/>
    <w:rsid w:val="0024361E"/>
    <w:rsid w:val="00263871"/>
    <w:rsid w:val="00270747"/>
    <w:rsid w:val="00283591"/>
    <w:rsid w:val="0028657E"/>
    <w:rsid w:val="002904FE"/>
    <w:rsid w:val="00291FB4"/>
    <w:rsid w:val="002B13E7"/>
    <w:rsid w:val="002B3171"/>
    <w:rsid w:val="002B3F21"/>
    <w:rsid w:val="002B4163"/>
    <w:rsid w:val="002D51E7"/>
    <w:rsid w:val="002E2D33"/>
    <w:rsid w:val="00313402"/>
    <w:rsid w:val="00320997"/>
    <w:rsid w:val="0033200A"/>
    <w:rsid w:val="003339F1"/>
    <w:rsid w:val="00335B41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D246D"/>
    <w:rsid w:val="003D39E0"/>
    <w:rsid w:val="003E2092"/>
    <w:rsid w:val="003E4FEB"/>
    <w:rsid w:val="003F559D"/>
    <w:rsid w:val="003F6365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65A3"/>
    <w:rsid w:val="004B74FD"/>
    <w:rsid w:val="004C0936"/>
    <w:rsid w:val="004E4718"/>
    <w:rsid w:val="004F60DF"/>
    <w:rsid w:val="00505656"/>
    <w:rsid w:val="0050620B"/>
    <w:rsid w:val="005217D2"/>
    <w:rsid w:val="005310F9"/>
    <w:rsid w:val="00534FDB"/>
    <w:rsid w:val="00544B69"/>
    <w:rsid w:val="00592092"/>
    <w:rsid w:val="005B0AF6"/>
    <w:rsid w:val="005E12C8"/>
    <w:rsid w:val="005F3E19"/>
    <w:rsid w:val="00605B48"/>
    <w:rsid w:val="00614555"/>
    <w:rsid w:val="006153AC"/>
    <w:rsid w:val="00631171"/>
    <w:rsid w:val="00642333"/>
    <w:rsid w:val="00645786"/>
    <w:rsid w:val="00653B4A"/>
    <w:rsid w:val="006562C7"/>
    <w:rsid w:val="00663701"/>
    <w:rsid w:val="00674B1C"/>
    <w:rsid w:val="00685B9E"/>
    <w:rsid w:val="00691F92"/>
    <w:rsid w:val="006A1CF9"/>
    <w:rsid w:val="006B6068"/>
    <w:rsid w:val="006C0EA4"/>
    <w:rsid w:val="006E34C3"/>
    <w:rsid w:val="006F17B8"/>
    <w:rsid w:val="006F681F"/>
    <w:rsid w:val="00701301"/>
    <w:rsid w:val="00706FA0"/>
    <w:rsid w:val="00713BFB"/>
    <w:rsid w:val="00714DE9"/>
    <w:rsid w:val="0072112A"/>
    <w:rsid w:val="00733C91"/>
    <w:rsid w:val="00745EB1"/>
    <w:rsid w:val="007533C4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F53"/>
    <w:rsid w:val="00803B05"/>
    <w:rsid w:val="00807FD5"/>
    <w:rsid w:val="00813178"/>
    <w:rsid w:val="008473E5"/>
    <w:rsid w:val="00853E98"/>
    <w:rsid w:val="00861A71"/>
    <w:rsid w:val="00861DB0"/>
    <w:rsid w:val="0088355A"/>
    <w:rsid w:val="00885A91"/>
    <w:rsid w:val="008A7620"/>
    <w:rsid w:val="008A77AF"/>
    <w:rsid w:val="008E7E89"/>
    <w:rsid w:val="008F01EB"/>
    <w:rsid w:val="008F2C16"/>
    <w:rsid w:val="008F2EF0"/>
    <w:rsid w:val="0091179D"/>
    <w:rsid w:val="00917B5E"/>
    <w:rsid w:val="00925C18"/>
    <w:rsid w:val="0096173B"/>
    <w:rsid w:val="00986335"/>
    <w:rsid w:val="009B6242"/>
    <w:rsid w:val="009C364D"/>
    <w:rsid w:val="009C7297"/>
    <w:rsid w:val="009C7382"/>
    <w:rsid w:val="009C7CC8"/>
    <w:rsid w:val="009D035F"/>
    <w:rsid w:val="009E5F02"/>
    <w:rsid w:val="009F60D0"/>
    <w:rsid w:val="00A461A8"/>
    <w:rsid w:val="00A54F9B"/>
    <w:rsid w:val="00A66B72"/>
    <w:rsid w:val="00A71C9A"/>
    <w:rsid w:val="00AA1B06"/>
    <w:rsid w:val="00AB19A2"/>
    <w:rsid w:val="00AB2702"/>
    <w:rsid w:val="00AB3508"/>
    <w:rsid w:val="00AC631E"/>
    <w:rsid w:val="00AD59C4"/>
    <w:rsid w:val="00AE0789"/>
    <w:rsid w:val="00AF5742"/>
    <w:rsid w:val="00AF77F1"/>
    <w:rsid w:val="00B21DB7"/>
    <w:rsid w:val="00B267B6"/>
    <w:rsid w:val="00B3037A"/>
    <w:rsid w:val="00B3096F"/>
    <w:rsid w:val="00B40ECA"/>
    <w:rsid w:val="00B53BE9"/>
    <w:rsid w:val="00B7394B"/>
    <w:rsid w:val="00B74A1E"/>
    <w:rsid w:val="00B74E36"/>
    <w:rsid w:val="00B75A3F"/>
    <w:rsid w:val="00B9050B"/>
    <w:rsid w:val="00B907C5"/>
    <w:rsid w:val="00B9563F"/>
    <w:rsid w:val="00BB0854"/>
    <w:rsid w:val="00BC1986"/>
    <w:rsid w:val="00BC1ED0"/>
    <w:rsid w:val="00BC4EDB"/>
    <w:rsid w:val="00BE628C"/>
    <w:rsid w:val="00BF1DD0"/>
    <w:rsid w:val="00C0101A"/>
    <w:rsid w:val="00C02770"/>
    <w:rsid w:val="00C07C27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E80"/>
    <w:rsid w:val="00C97F94"/>
    <w:rsid w:val="00CB301D"/>
    <w:rsid w:val="00CD404B"/>
    <w:rsid w:val="00CF26D8"/>
    <w:rsid w:val="00CF3A9E"/>
    <w:rsid w:val="00D15D00"/>
    <w:rsid w:val="00D442AA"/>
    <w:rsid w:val="00D45FA1"/>
    <w:rsid w:val="00D6260F"/>
    <w:rsid w:val="00D66C66"/>
    <w:rsid w:val="00D77571"/>
    <w:rsid w:val="00D961BF"/>
    <w:rsid w:val="00D9688A"/>
    <w:rsid w:val="00DA3AA2"/>
    <w:rsid w:val="00DA463A"/>
    <w:rsid w:val="00DA5E6D"/>
    <w:rsid w:val="00DC36C6"/>
    <w:rsid w:val="00DF0D9C"/>
    <w:rsid w:val="00DF2EA9"/>
    <w:rsid w:val="00DF598F"/>
    <w:rsid w:val="00E02BD8"/>
    <w:rsid w:val="00E03B19"/>
    <w:rsid w:val="00E1454D"/>
    <w:rsid w:val="00E1508B"/>
    <w:rsid w:val="00E30DEB"/>
    <w:rsid w:val="00E3400B"/>
    <w:rsid w:val="00E51C4E"/>
    <w:rsid w:val="00E521F3"/>
    <w:rsid w:val="00E549EC"/>
    <w:rsid w:val="00E60DD6"/>
    <w:rsid w:val="00E64205"/>
    <w:rsid w:val="00E74F0A"/>
    <w:rsid w:val="00E822E7"/>
    <w:rsid w:val="00E97096"/>
    <w:rsid w:val="00EA05E7"/>
    <w:rsid w:val="00EB64F7"/>
    <w:rsid w:val="00EC4926"/>
    <w:rsid w:val="00EF78C4"/>
    <w:rsid w:val="00F26FCC"/>
    <w:rsid w:val="00F405AC"/>
    <w:rsid w:val="00F41256"/>
    <w:rsid w:val="00F53EBE"/>
    <w:rsid w:val="00F552D2"/>
    <w:rsid w:val="00F72305"/>
    <w:rsid w:val="00F860F1"/>
    <w:rsid w:val="00F9212C"/>
    <w:rsid w:val="00F97656"/>
    <w:rsid w:val="00FA4B18"/>
    <w:rsid w:val="00FA4C64"/>
    <w:rsid w:val="00FC17C4"/>
    <w:rsid w:val="00FD20E7"/>
    <w:rsid w:val="00FD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8ABB5CD-4968-4CC1-853F-B0FE3836C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473E5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8473E5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8473E5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06F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56B0F-BF0E-44BB-B1BF-B3EB668CA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735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5137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3</cp:revision>
  <cp:lastPrinted>2020-02-04T11:30:00Z</cp:lastPrinted>
  <dcterms:created xsi:type="dcterms:W3CDTF">2022-11-21T13:51:00Z</dcterms:created>
  <dcterms:modified xsi:type="dcterms:W3CDTF">2023-01-27T09:48:00Z</dcterms:modified>
</cp:coreProperties>
</file>