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571"/>
        <w:gridCol w:w="4310"/>
      </w:tblGrid>
      <w:tr w:rsidR="009E28A6" w:rsidRPr="00A36433" w:rsidTr="0011380F">
        <w:trPr>
          <w:trHeight w:val="475"/>
        </w:trPr>
        <w:tc>
          <w:tcPr>
            <w:tcW w:w="10598" w:type="dxa"/>
            <w:gridSpan w:val="3"/>
            <w:vAlign w:val="center"/>
          </w:tcPr>
          <w:p w:rsidR="009E28A6" w:rsidRPr="00A36433" w:rsidRDefault="009E28A6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36433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PROGRAM STUDIÓW</w:t>
            </w:r>
          </w:p>
        </w:tc>
      </w:tr>
      <w:tr w:rsidR="009E28A6" w:rsidRPr="00A36433" w:rsidTr="0011380F">
        <w:trPr>
          <w:trHeight w:val="475"/>
        </w:trPr>
        <w:tc>
          <w:tcPr>
            <w:tcW w:w="10598" w:type="dxa"/>
            <w:gridSpan w:val="3"/>
            <w:vAlign w:val="center"/>
          </w:tcPr>
          <w:p w:rsidR="009E28A6" w:rsidRPr="00A36433" w:rsidRDefault="009E28A6" w:rsidP="00182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 xml:space="preserve">Kierunek: </w:t>
            </w:r>
            <w:r w:rsidR="00FC4D89" w:rsidRPr="00A3643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DIETETYKA </w:t>
            </w:r>
            <w:r w:rsidR="009778C6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KLINICZNA </w:t>
            </w:r>
            <w:r w:rsidR="009A4B4F" w:rsidRPr="00A3643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I</w:t>
            </w:r>
            <w:r w:rsidR="00FC4D89" w:rsidRPr="00A3643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I STOPNIA</w:t>
            </w:r>
          </w:p>
        </w:tc>
      </w:tr>
      <w:tr w:rsidR="0082382F" w:rsidRPr="00A36433" w:rsidTr="0011380F">
        <w:trPr>
          <w:trHeight w:val="475"/>
        </w:trPr>
        <w:tc>
          <w:tcPr>
            <w:tcW w:w="10598" w:type="dxa"/>
            <w:gridSpan w:val="3"/>
            <w:vAlign w:val="center"/>
          </w:tcPr>
          <w:p w:rsidR="0082382F" w:rsidRPr="00A36433" w:rsidRDefault="0082382F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 xml:space="preserve">Profil kształcenia: </w:t>
            </w:r>
            <w:r w:rsidRPr="00A3643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OGÓLNOAKADEMICKI</w:t>
            </w:r>
          </w:p>
        </w:tc>
      </w:tr>
      <w:tr w:rsidR="003F6160" w:rsidRPr="00A36433" w:rsidTr="0011380F">
        <w:trPr>
          <w:trHeight w:val="475"/>
        </w:trPr>
        <w:tc>
          <w:tcPr>
            <w:tcW w:w="10598" w:type="dxa"/>
            <w:gridSpan w:val="3"/>
            <w:vAlign w:val="center"/>
          </w:tcPr>
          <w:p w:rsidR="003F6160" w:rsidRPr="00A36433" w:rsidRDefault="003F6160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 xml:space="preserve">ISCED: </w:t>
            </w:r>
            <w:r w:rsidR="00FC4D89" w:rsidRPr="00A3643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0915</w:t>
            </w:r>
          </w:p>
        </w:tc>
      </w:tr>
      <w:tr w:rsidR="00D74A93" w:rsidRPr="00A36433" w:rsidTr="0011380F">
        <w:trPr>
          <w:trHeight w:val="475"/>
        </w:trPr>
        <w:tc>
          <w:tcPr>
            <w:tcW w:w="10598" w:type="dxa"/>
            <w:gridSpan w:val="3"/>
            <w:vAlign w:val="center"/>
          </w:tcPr>
          <w:p w:rsidR="00D74A93" w:rsidRPr="00A36433" w:rsidRDefault="00D74A93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Obowiązuje od roku akademickiego 2021/2022</w:t>
            </w:r>
          </w:p>
        </w:tc>
      </w:tr>
      <w:tr w:rsidR="00053253" w:rsidRPr="00A36433" w:rsidTr="0011380F">
        <w:trPr>
          <w:trHeight w:val="475"/>
        </w:trPr>
        <w:tc>
          <w:tcPr>
            <w:tcW w:w="817" w:type="dxa"/>
            <w:vMerge w:val="restart"/>
            <w:vAlign w:val="center"/>
          </w:tcPr>
          <w:p w:rsidR="00053253" w:rsidRPr="00A36433" w:rsidRDefault="00053253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053253" w:rsidRPr="00A36433" w:rsidRDefault="00053253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Procentowy udział liczby punktów ECTS w:</w:t>
            </w:r>
          </w:p>
        </w:tc>
      </w:tr>
      <w:tr w:rsidR="00053253" w:rsidRPr="00A36433" w:rsidTr="0011380F">
        <w:trPr>
          <w:trHeight w:val="475"/>
        </w:trPr>
        <w:tc>
          <w:tcPr>
            <w:tcW w:w="817" w:type="dxa"/>
            <w:vMerge/>
            <w:vAlign w:val="center"/>
          </w:tcPr>
          <w:p w:rsidR="00053253" w:rsidRPr="00A36433" w:rsidRDefault="00053253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53253" w:rsidRPr="00A36433" w:rsidRDefault="00053253" w:rsidP="00182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dziedzinie nauk medycznych i nauk o zdrowiu</w:t>
            </w:r>
          </w:p>
        </w:tc>
        <w:tc>
          <w:tcPr>
            <w:tcW w:w="4111" w:type="dxa"/>
            <w:vAlign w:val="center"/>
          </w:tcPr>
          <w:p w:rsidR="00053253" w:rsidRPr="00053253" w:rsidRDefault="00053253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A84098" w:rsidRPr="00A36433" w:rsidTr="0018288A">
        <w:trPr>
          <w:trHeight w:val="476"/>
        </w:trPr>
        <w:tc>
          <w:tcPr>
            <w:tcW w:w="817" w:type="dxa"/>
            <w:vAlign w:val="center"/>
          </w:tcPr>
          <w:p w:rsidR="00A84098" w:rsidRPr="00A36433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A36433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Forma studiów</w:t>
            </w:r>
          </w:p>
        </w:tc>
        <w:tc>
          <w:tcPr>
            <w:tcW w:w="4111" w:type="dxa"/>
            <w:vAlign w:val="center"/>
          </w:tcPr>
          <w:p w:rsidR="00A84098" w:rsidRPr="00053253" w:rsidRDefault="00061B36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>STACJONARNE</w:t>
            </w:r>
            <w:r w:rsidR="0082382F" w:rsidRPr="00053253">
              <w:rPr>
                <w:rFonts w:ascii="Times New Roman" w:hAnsi="Times New Roman"/>
                <w:b/>
                <w:sz w:val="24"/>
                <w:szCs w:val="24"/>
              </w:rPr>
              <w:t>/NIESTACJONARNE</w:t>
            </w:r>
          </w:p>
        </w:tc>
      </w:tr>
      <w:tr w:rsidR="00A84098" w:rsidRPr="00A36433" w:rsidTr="0018288A">
        <w:trPr>
          <w:trHeight w:val="476"/>
        </w:trPr>
        <w:tc>
          <w:tcPr>
            <w:tcW w:w="817" w:type="dxa"/>
            <w:vMerge w:val="restart"/>
            <w:vAlign w:val="center"/>
          </w:tcPr>
          <w:p w:rsidR="00A84098" w:rsidRPr="00A36433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A36433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Liczba semestrów</w:t>
            </w:r>
          </w:p>
        </w:tc>
        <w:tc>
          <w:tcPr>
            <w:tcW w:w="4111" w:type="dxa"/>
            <w:vAlign w:val="center"/>
          </w:tcPr>
          <w:p w:rsidR="00A84098" w:rsidRPr="00053253" w:rsidRDefault="00292DB5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84098" w:rsidRPr="00A36433" w:rsidTr="0011380F">
        <w:tc>
          <w:tcPr>
            <w:tcW w:w="817" w:type="dxa"/>
            <w:vMerge/>
            <w:vAlign w:val="center"/>
          </w:tcPr>
          <w:p w:rsidR="00A84098" w:rsidRPr="00A36433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A36433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 xml:space="preserve"> i liczba punktów ECTS konieczna do </w:t>
            </w:r>
            <w:r w:rsidR="009E28A6" w:rsidRPr="00A36433">
              <w:rPr>
                <w:rFonts w:ascii="Times New Roman" w:hAnsi="Times New Roman"/>
                <w:sz w:val="24"/>
                <w:szCs w:val="24"/>
              </w:rPr>
              <w:t>ukończenia studiów na danym poziomie</w:t>
            </w:r>
          </w:p>
        </w:tc>
        <w:tc>
          <w:tcPr>
            <w:tcW w:w="4111" w:type="dxa"/>
            <w:vAlign w:val="center"/>
          </w:tcPr>
          <w:p w:rsidR="00A84098" w:rsidRPr="00053253" w:rsidRDefault="00292DB5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9E28A6" w:rsidRPr="00A36433" w:rsidTr="0018288A">
        <w:trPr>
          <w:trHeight w:val="476"/>
        </w:trPr>
        <w:tc>
          <w:tcPr>
            <w:tcW w:w="817" w:type="dxa"/>
            <w:vAlign w:val="center"/>
          </w:tcPr>
          <w:p w:rsidR="009E28A6" w:rsidRPr="00A36433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A36433" w:rsidRDefault="009E28A6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Tytuł zawodowy nadawany absolwentom</w:t>
            </w:r>
          </w:p>
        </w:tc>
        <w:tc>
          <w:tcPr>
            <w:tcW w:w="4111" w:type="dxa"/>
            <w:vAlign w:val="center"/>
          </w:tcPr>
          <w:p w:rsidR="009E28A6" w:rsidRPr="00053253" w:rsidRDefault="00292DB5" w:rsidP="0018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>MAGISTER</w:t>
            </w:r>
          </w:p>
        </w:tc>
      </w:tr>
      <w:tr w:rsidR="00D14A49" w:rsidRPr="00A36433" w:rsidTr="0018288A">
        <w:trPr>
          <w:trHeight w:val="476"/>
        </w:trPr>
        <w:tc>
          <w:tcPr>
            <w:tcW w:w="817" w:type="dxa"/>
            <w:vMerge w:val="restart"/>
            <w:vAlign w:val="center"/>
          </w:tcPr>
          <w:p w:rsidR="00D14A49" w:rsidRPr="00A36433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D14A49" w:rsidRPr="00A36433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Praca dyplomowa i egzamin dyplomowy</w:t>
            </w:r>
          </w:p>
        </w:tc>
        <w:tc>
          <w:tcPr>
            <w:tcW w:w="4111" w:type="dxa"/>
            <w:vAlign w:val="center"/>
          </w:tcPr>
          <w:p w:rsidR="00D14A49" w:rsidRPr="00053253" w:rsidRDefault="00D14A49" w:rsidP="00741A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Na studiach realizowana jest praca dyplomowa o charakterze </w:t>
            </w:r>
            <w:r w:rsidR="00741A17"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badawczym </w:t>
            </w: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 lub opublikowanego artykułu zgodnego z tematyką studiów</w:t>
            </w:r>
          </w:p>
        </w:tc>
      </w:tr>
      <w:tr w:rsidR="00D14A49" w:rsidRPr="00A36433" w:rsidTr="0018288A">
        <w:trPr>
          <w:trHeight w:val="476"/>
        </w:trPr>
        <w:tc>
          <w:tcPr>
            <w:tcW w:w="817" w:type="dxa"/>
            <w:vMerge/>
            <w:vAlign w:val="center"/>
          </w:tcPr>
          <w:p w:rsidR="00D14A49" w:rsidRPr="00A36433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D14A49" w:rsidRPr="00A36433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14A49" w:rsidRPr="00053253" w:rsidRDefault="00D14A49" w:rsidP="00473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Egzamin dyplomowy </w:t>
            </w:r>
            <w:r w:rsidR="004737C0"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obejmuje treści z zakresu tematyki pracy oraz programu studiów </w:t>
            </w:r>
          </w:p>
        </w:tc>
      </w:tr>
      <w:tr w:rsidR="00A36433" w:rsidRPr="00A36433" w:rsidTr="0044592A">
        <w:trPr>
          <w:trHeight w:val="569"/>
        </w:trPr>
        <w:tc>
          <w:tcPr>
            <w:tcW w:w="817" w:type="dxa"/>
            <w:vAlign w:val="center"/>
          </w:tcPr>
          <w:p w:rsidR="00A36433" w:rsidRPr="00A36433" w:rsidRDefault="00A36433" w:rsidP="00053253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A36433" w:rsidRDefault="0044592A" w:rsidP="0044592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A36433" w:rsidRPr="00A36433">
              <w:rPr>
                <w:rFonts w:ascii="Times New Roman" w:hAnsi="Times New Roman"/>
                <w:sz w:val="24"/>
                <w:szCs w:val="24"/>
              </w:rPr>
              <w:t>fekt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A36433" w:rsidRPr="00A36433">
              <w:rPr>
                <w:rFonts w:ascii="Times New Roman" w:hAnsi="Times New Roman"/>
                <w:sz w:val="24"/>
                <w:szCs w:val="24"/>
              </w:rPr>
              <w:t xml:space="preserve"> uczenia się</w:t>
            </w:r>
          </w:p>
        </w:tc>
        <w:tc>
          <w:tcPr>
            <w:tcW w:w="4111" w:type="dxa"/>
            <w:vAlign w:val="center"/>
          </w:tcPr>
          <w:p w:rsidR="00A36433" w:rsidRPr="00053253" w:rsidRDefault="0044592A" w:rsidP="0005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>Załącznik Nr 1</w:t>
            </w:r>
          </w:p>
        </w:tc>
      </w:tr>
      <w:tr w:rsidR="00A36433" w:rsidRPr="00A36433" w:rsidTr="00053253">
        <w:trPr>
          <w:trHeight w:val="476"/>
        </w:trPr>
        <w:tc>
          <w:tcPr>
            <w:tcW w:w="817" w:type="dxa"/>
            <w:vAlign w:val="center"/>
          </w:tcPr>
          <w:p w:rsidR="00A36433" w:rsidRPr="00A36433" w:rsidRDefault="00A36433" w:rsidP="00053253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A36433" w:rsidRDefault="00A36433" w:rsidP="000532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Łączna liczba godzin zajęć</w:t>
            </w:r>
          </w:p>
        </w:tc>
        <w:tc>
          <w:tcPr>
            <w:tcW w:w="4111" w:type="dxa"/>
            <w:vAlign w:val="center"/>
          </w:tcPr>
          <w:p w:rsidR="00A36433" w:rsidRDefault="00DA30A9" w:rsidP="0005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 – </w:t>
            </w:r>
            <w:r w:rsidR="00143E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4000">
              <w:rPr>
                <w:rFonts w:ascii="Times New Roman" w:hAnsi="Times New Roman"/>
                <w:b/>
                <w:sz w:val="24"/>
                <w:szCs w:val="24"/>
              </w:rPr>
              <w:t>092</w:t>
            </w:r>
          </w:p>
          <w:p w:rsidR="00DA30A9" w:rsidRPr="00053253" w:rsidRDefault="00DA30A9" w:rsidP="00741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NST - </w:t>
            </w:r>
            <w:r w:rsidR="0074124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04000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A36433" w:rsidRPr="00A36433" w:rsidTr="00053253">
        <w:tc>
          <w:tcPr>
            <w:tcW w:w="817" w:type="dxa"/>
            <w:vAlign w:val="center"/>
          </w:tcPr>
          <w:p w:rsidR="00A36433" w:rsidRPr="00A36433" w:rsidRDefault="00A36433" w:rsidP="00053253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A36433" w:rsidRDefault="00A36433" w:rsidP="000532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111" w:type="dxa"/>
            <w:vAlign w:val="center"/>
          </w:tcPr>
          <w:p w:rsidR="00A36433" w:rsidRPr="00053253" w:rsidRDefault="0044592A" w:rsidP="00445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egzamin pisemny, egzamin ustny, prezentacja, dyskusja, kolokwium, sprawozdanie, esej, </w:t>
            </w:r>
            <w:r w:rsidR="00DA6543"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projekt badawczy, recenzja artykułu, </w:t>
            </w: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>praca pisemna</w:t>
            </w:r>
          </w:p>
        </w:tc>
      </w:tr>
      <w:tr w:rsidR="00A36433" w:rsidRPr="00A36433" w:rsidTr="00053253">
        <w:trPr>
          <w:trHeight w:val="476"/>
        </w:trPr>
        <w:tc>
          <w:tcPr>
            <w:tcW w:w="817" w:type="dxa"/>
            <w:vAlign w:val="center"/>
          </w:tcPr>
          <w:p w:rsidR="00A36433" w:rsidRPr="00A36433" w:rsidRDefault="00A36433" w:rsidP="00053253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A36433" w:rsidRDefault="00A36433" w:rsidP="000532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Plan studiów</w:t>
            </w:r>
          </w:p>
        </w:tc>
        <w:tc>
          <w:tcPr>
            <w:tcW w:w="4111" w:type="dxa"/>
            <w:vAlign w:val="center"/>
          </w:tcPr>
          <w:p w:rsidR="00A36433" w:rsidRPr="00053253" w:rsidRDefault="0044592A" w:rsidP="0005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253">
              <w:rPr>
                <w:rFonts w:ascii="Times New Roman" w:hAnsi="Times New Roman"/>
                <w:b/>
                <w:sz w:val="24"/>
                <w:szCs w:val="24"/>
              </w:rPr>
              <w:t>Załącznik Nr 2</w:t>
            </w:r>
          </w:p>
        </w:tc>
      </w:tr>
      <w:tr w:rsidR="00A36433" w:rsidRPr="00A36433" w:rsidTr="00053253">
        <w:tc>
          <w:tcPr>
            <w:tcW w:w="817" w:type="dxa"/>
            <w:vAlign w:val="center"/>
          </w:tcPr>
          <w:p w:rsidR="00A36433" w:rsidRPr="00A36433" w:rsidRDefault="00A36433" w:rsidP="00053253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A36433" w:rsidRDefault="00A36433" w:rsidP="000532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Łączna liczba punktów ECTS, którą student  musi uzyskać w ramach zajęć  prowadzonych z bezpośrednim udziałem nauczycieli akademickich</w:t>
            </w:r>
          </w:p>
        </w:tc>
        <w:tc>
          <w:tcPr>
            <w:tcW w:w="4111" w:type="dxa"/>
            <w:vAlign w:val="center"/>
          </w:tcPr>
          <w:p w:rsidR="00A36433" w:rsidRPr="00053253" w:rsidRDefault="009C214D" w:rsidP="009C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  <w:r w:rsidR="0044592A"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  <w:tr w:rsidR="0044592A" w:rsidRPr="00A36433" w:rsidTr="00053253">
        <w:tc>
          <w:tcPr>
            <w:tcW w:w="817" w:type="dxa"/>
            <w:vAlign w:val="center"/>
          </w:tcPr>
          <w:p w:rsidR="0044592A" w:rsidRPr="00A36433" w:rsidRDefault="0044592A" w:rsidP="00053253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44592A" w:rsidRPr="00A36433" w:rsidRDefault="0044592A" w:rsidP="000532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Łączna liczba punktów ECTS, którą student  musi uzyskać w ramach zajęć (&gt; 5 ECTS)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433">
              <w:rPr>
                <w:rFonts w:ascii="Times New Roman" w:hAnsi="Times New Roman"/>
                <w:sz w:val="24"/>
                <w:szCs w:val="24"/>
              </w:rPr>
              <w:t>z  dziedziny nauk humanistycznych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433">
              <w:rPr>
                <w:rFonts w:ascii="Times New Roman" w:hAnsi="Times New Roman"/>
                <w:sz w:val="24"/>
                <w:szCs w:val="24"/>
              </w:rPr>
              <w:t>lub dziedziny nauk  społecznych</w:t>
            </w:r>
          </w:p>
        </w:tc>
        <w:tc>
          <w:tcPr>
            <w:tcW w:w="4111" w:type="dxa"/>
            <w:vAlign w:val="center"/>
          </w:tcPr>
          <w:p w:rsidR="0044592A" w:rsidRPr="00053253" w:rsidRDefault="00053253" w:rsidP="009C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21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4592A"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  <w:tr w:rsidR="00A36433" w:rsidRPr="00A36433" w:rsidTr="0044592A">
        <w:trPr>
          <w:trHeight w:val="897"/>
        </w:trPr>
        <w:tc>
          <w:tcPr>
            <w:tcW w:w="817" w:type="dxa"/>
            <w:vAlign w:val="center"/>
          </w:tcPr>
          <w:p w:rsidR="00A36433" w:rsidRPr="00A36433" w:rsidRDefault="00A36433" w:rsidP="00053253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A36433" w:rsidRDefault="00A36433" w:rsidP="0044592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Wymiar, zasady i forma odbywania praktyk zawodowych</w:t>
            </w:r>
            <w:r w:rsidR="00445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433">
              <w:rPr>
                <w:rFonts w:ascii="Times New Roman" w:hAnsi="Times New Roman"/>
                <w:sz w:val="24"/>
                <w:szCs w:val="24"/>
              </w:rPr>
              <w:t>oraz liczba punktów ECTS, jaką student musi uzyskać w ramach tych praktyk</w:t>
            </w:r>
          </w:p>
        </w:tc>
        <w:tc>
          <w:tcPr>
            <w:tcW w:w="4111" w:type="dxa"/>
            <w:vAlign w:val="center"/>
          </w:tcPr>
          <w:p w:rsidR="00A36433" w:rsidRPr="00053253" w:rsidRDefault="009C214D" w:rsidP="009C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8D4FCA">
              <w:rPr>
                <w:rFonts w:ascii="Times New Roman" w:hAnsi="Times New Roman"/>
                <w:b/>
                <w:sz w:val="20"/>
                <w:szCs w:val="20"/>
              </w:rPr>
              <w:t xml:space="preserve">-tygodniowa praktyka wakacyjna w wymiarze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8D4FCA">
              <w:rPr>
                <w:rFonts w:ascii="Times New Roman" w:hAnsi="Times New Roman"/>
                <w:b/>
                <w:sz w:val="20"/>
                <w:szCs w:val="20"/>
              </w:rPr>
              <w:t xml:space="preserve">0 godzin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8D4FCA">
              <w:rPr>
                <w:rFonts w:ascii="Times New Roman" w:hAnsi="Times New Roman"/>
                <w:b/>
                <w:sz w:val="20"/>
                <w:szCs w:val="20"/>
              </w:rPr>
              <w:t xml:space="preserve"> punktów ECTS, w formie konsultacji dietetycznych na oddziałach szpitalnych, w poradniach lub gabinetach dietetycznych</w:t>
            </w:r>
          </w:p>
        </w:tc>
      </w:tr>
      <w:tr w:rsidR="00A36433" w:rsidRPr="00A36433" w:rsidTr="00053253">
        <w:tc>
          <w:tcPr>
            <w:tcW w:w="817" w:type="dxa"/>
            <w:vAlign w:val="center"/>
          </w:tcPr>
          <w:p w:rsidR="00A36433" w:rsidRPr="00A36433" w:rsidRDefault="00A36433" w:rsidP="00053253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A36433" w:rsidRDefault="00A36433" w:rsidP="000532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 xml:space="preserve">Liczba punktów ECTS zajęć związanych z prowadzoną w uczelni działalnością naukową w dyscyplinie, do której przyporządkowany jest kierunek studiów (profil </w:t>
            </w:r>
            <w:proofErr w:type="spellStart"/>
            <w:r w:rsidRPr="00A36433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  <w:r w:rsidRPr="00A36433">
              <w:rPr>
                <w:rFonts w:ascii="Times New Roman" w:hAnsi="Times New Roman"/>
                <w:sz w:val="24"/>
                <w:szCs w:val="24"/>
              </w:rPr>
              <w:t xml:space="preserve"> - &gt;50% ECTS)</w:t>
            </w:r>
          </w:p>
        </w:tc>
        <w:tc>
          <w:tcPr>
            <w:tcW w:w="4111" w:type="dxa"/>
            <w:vAlign w:val="center"/>
          </w:tcPr>
          <w:p w:rsidR="00A36433" w:rsidRPr="00053253" w:rsidRDefault="00F04000" w:rsidP="0005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  <w:r w:rsidR="0044592A"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  <w:tr w:rsidR="00A36433" w:rsidRPr="00A36433" w:rsidTr="00053253">
        <w:tc>
          <w:tcPr>
            <w:tcW w:w="817" w:type="dxa"/>
            <w:vAlign w:val="center"/>
          </w:tcPr>
          <w:p w:rsidR="00A36433" w:rsidRPr="00A36433" w:rsidRDefault="00A36433" w:rsidP="00053253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A36433" w:rsidRDefault="00A36433" w:rsidP="000532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33">
              <w:rPr>
                <w:rFonts w:ascii="Times New Roman" w:hAnsi="Times New Roman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4111" w:type="dxa"/>
            <w:vAlign w:val="center"/>
          </w:tcPr>
          <w:p w:rsidR="00A36433" w:rsidRPr="00053253" w:rsidRDefault="00F04000" w:rsidP="0005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="0044592A" w:rsidRPr="00053253">
              <w:rPr>
                <w:rFonts w:ascii="Times New Roman" w:hAnsi="Times New Roman"/>
                <w:b/>
                <w:sz w:val="24"/>
                <w:szCs w:val="24"/>
              </w:rPr>
              <w:t xml:space="preserve"> ECTS</w:t>
            </w:r>
          </w:p>
        </w:tc>
      </w:tr>
    </w:tbl>
    <w:p w:rsidR="00A84098" w:rsidRDefault="00A84098"/>
    <w:p w:rsidR="0044592A" w:rsidRDefault="0044592A"/>
    <w:p w:rsidR="008234E7" w:rsidRPr="0044592A" w:rsidRDefault="0044592A" w:rsidP="0044592A">
      <w:pPr>
        <w:jc w:val="right"/>
        <w:rPr>
          <w:rFonts w:ascii="Times New Roman" w:hAnsi="Times New Roman"/>
        </w:rPr>
      </w:pPr>
      <w:r w:rsidRPr="0044592A">
        <w:rPr>
          <w:rFonts w:ascii="Times New Roman" w:hAnsi="Times New Roman"/>
        </w:rPr>
        <w:t>Załącznik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95998" w:rsidRPr="0046654D" w:rsidTr="00D935EB">
        <w:trPr>
          <w:trHeight w:val="833"/>
        </w:trPr>
        <w:tc>
          <w:tcPr>
            <w:tcW w:w="5000" w:type="pct"/>
            <w:shd w:val="clear" w:color="auto" w:fill="auto"/>
            <w:vAlign w:val="center"/>
          </w:tcPr>
          <w:p w:rsidR="00395998" w:rsidRDefault="00395998" w:rsidP="00D96693">
            <w:pPr>
              <w:pStyle w:val="Normalny1"/>
              <w:widowControl w:val="0"/>
              <w:spacing w:after="0" w:line="26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Efekty uczenia się dla kierunku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DIETETYKA</w:t>
            </w:r>
            <w:r w:rsidRPr="00466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7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KLINICZNA </w:t>
            </w:r>
            <w:bookmarkStart w:id="0" w:name="_GoBack"/>
            <w:bookmarkEnd w:id="0"/>
            <w:r w:rsidRPr="00466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466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stopnia</w:t>
            </w:r>
          </w:p>
          <w:p w:rsidR="00395998" w:rsidRPr="0046654D" w:rsidRDefault="00395998" w:rsidP="00501D23">
            <w:pPr>
              <w:pStyle w:val="Normalny1"/>
              <w:widowControl w:val="0"/>
              <w:spacing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roku akademickiego 202</w:t>
            </w:r>
            <w:r w:rsidR="00501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1/2022</w:t>
            </w:r>
          </w:p>
        </w:tc>
      </w:tr>
      <w:tr w:rsidR="00D935EB" w:rsidRPr="0046654D" w:rsidTr="00D935EB">
        <w:trPr>
          <w:trHeight w:val="833"/>
        </w:trPr>
        <w:tc>
          <w:tcPr>
            <w:tcW w:w="5000" w:type="pct"/>
            <w:shd w:val="clear" w:color="auto" w:fill="auto"/>
            <w:vAlign w:val="center"/>
          </w:tcPr>
          <w:p w:rsidR="00D935EB" w:rsidRPr="0046654D" w:rsidRDefault="00D935EB" w:rsidP="00D96693">
            <w:pPr>
              <w:pStyle w:val="Normalny1"/>
              <w:widowControl w:val="0"/>
              <w:spacing w:after="0" w:line="26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08"/>
        <w:gridCol w:w="8443"/>
        <w:gridCol w:w="1231"/>
      </w:tblGrid>
      <w:tr w:rsidR="00D935EB" w:rsidRPr="002F1504" w:rsidTr="00D935EB">
        <w:trPr>
          <w:trHeight w:val="624"/>
        </w:trPr>
        <w:tc>
          <w:tcPr>
            <w:tcW w:w="472" w:type="pct"/>
            <w:shd w:val="clear" w:color="auto" w:fill="92D050"/>
            <w:vAlign w:val="center"/>
          </w:tcPr>
          <w:p w:rsidR="00D935EB" w:rsidRPr="002F1504" w:rsidRDefault="00D935EB" w:rsidP="00D935EB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52" w:type="pct"/>
            <w:shd w:val="clear" w:color="auto" w:fill="92D050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F1504">
              <w:rPr>
                <w:rFonts w:ascii="Times New Roman" w:eastAsiaTheme="minorHAnsi" w:hAnsi="Times New Roman"/>
                <w:b/>
                <w:sz w:val="24"/>
                <w:szCs w:val="24"/>
              </w:rPr>
              <w:t>WIEDZA</w:t>
            </w:r>
          </w:p>
        </w:tc>
        <w:tc>
          <w:tcPr>
            <w:tcW w:w="576" w:type="pct"/>
            <w:shd w:val="clear" w:color="auto" w:fill="92D050"/>
            <w:vAlign w:val="center"/>
          </w:tcPr>
          <w:p w:rsidR="00D935EB" w:rsidRPr="0024448A" w:rsidRDefault="00D935EB" w:rsidP="00A9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444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symbol PKR</w:t>
            </w:r>
          </w:p>
        </w:tc>
      </w:tr>
      <w:tr w:rsidR="00D935EB" w:rsidRPr="002F1504" w:rsidTr="00D935EB"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35EB" w:rsidRPr="00143E24" w:rsidRDefault="00D935EB" w:rsidP="00D935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3E24">
              <w:rPr>
                <w:rFonts w:ascii="Times New Roman" w:hAnsi="Times New Roman"/>
                <w:b/>
                <w:sz w:val="24"/>
                <w:szCs w:val="24"/>
              </w:rPr>
              <w:t>W01</w:t>
            </w:r>
          </w:p>
        </w:tc>
        <w:tc>
          <w:tcPr>
            <w:tcW w:w="3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35EB" w:rsidRPr="00143E24" w:rsidRDefault="00D667F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3E24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143E24">
              <w:rPr>
                <w:rFonts w:ascii="Times New Roman" w:hAnsi="Times New Roman"/>
                <w:sz w:val="24"/>
                <w:szCs w:val="24"/>
              </w:rPr>
              <w:t xml:space="preserve"> przyczyny, objawy i metody diagnostyczne wybranych chorób i zaburzeń, oparte na dowodach naukowych;</w:t>
            </w:r>
            <w:r w:rsidR="00D935EB" w:rsidRPr="00143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5EB" w:rsidRPr="00143E2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24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D935EB" w:rsidRPr="002F1504" w:rsidTr="00D935EB"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W02</w:t>
            </w:r>
          </w:p>
        </w:tc>
        <w:tc>
          <w:tcPr>
            <w:tcW w:w="3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metody terapeutyczne stosowane w wybranych chorobach i zaburzeniach, oparte na dowodach naukowych; 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D935EB" w:rsidRPr="002F1504" w:rsidTr="00D935EB"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W03</w:t>
            </w:r>
          </w:p>
        </w:tc>
        <w:tc>
          <w:tcPr>
            <w:tcW w:w="3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zasady postępowania żywieniowego uwzględniając wiek, wysiłek fizyczny, stan fizjologiczny, informację genetyczną i stan zdrowia, w tym również  profilaktykę chorób </w:t>
            </w:r>
            <w:proofErr w:type="spellStart"/>
            <w:r w:rsidRPr="002F1504">
              <w:rPr>
                <w:rFonts w:ascii="Times New Roman" w:hAnsi="Times New Roman"/>
                <w:sz w:val="24"/>
                <w:szCs w:val="24"/>
              </w:rPr>
              <w:t>dietozależnych</w:t>
            </w:r>
            <w:proofErr w:type="spellEnd"/>
            <w:r w:rsidRPr="002F150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W04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Ma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wiedzę na temat surowców roślinnych i zwierzęcych, ich przechowywania, przetwarzania metodami tradycyjnymi i niekonwencjonalnymi oraz wykorzystania w żywieniu człowieka;</w:t>
            </w:r>
            <w:r w:rsidRPr="002F15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W05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Ma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wiedzę dotycząca zagadnień związanych z preparatami farmaceutycznymi i suplementami diety zgodnie z najnowszymi doniesieniami naukowymi;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D935EB" w:rsidRPr="002F1504" w:rsidTr="00D935EB">
        <w:trPr>
          <w:trHeight w:val="460"/>
        </w:trPr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W06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 etapy procesu badawczego oraz charakteryzuje metody badawcze;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P7S_WG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W07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kulturowe, społeczne, socjologiczne, prawne i ekonomiczne uwarunkowania zdrowia publicznego oraz zasady funkcjonowania rynku usług medycznych i badań społecznych, a także programy polityki zdrowotnej.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P7S_WK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W08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zagadnienia z zakresu rejestrowania, organizacji oraz prowadzenia gabinetu dietetycznego;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P7S_WK</w:t>
            </w:r>
          </w:p>
        </w:tc>
      </w:tr>
      <w:tr w:rsidR="00D935EB" w:rsidRPr="002F1504" w:rsidTr="00D935EB">
        <w:trPr>
          <w:trHeight w:val="416"/>
        </w:trPr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W09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zagadnienia z zakresu ochrony własności intelektualnej;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P7S_WK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W10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Zna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wybrane zagadnienia z zakresu zaburzeń czynności psychicznych i zachowania oraz formy komunikowania się z pacjentem, oparte na dowodach naukowych;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P7S_WK</w:t>
            </w:r>
          </w:p>
        </w:tc>
      </w:tr>
      <w:tr w:rsidR="00F12E78" w:rsidRPr="002F1504" w:rsidTr="00D935EB">
        <w:tc>
          <w:tcPr>
            <w:tcW w:w="472" w:type="pct"/>
            <w:vAlign w:val="center"/>
          </w:tcPr>
          <w:p w:rsidR="00F12E78" w:rsidRDefault="00F12E78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W11</w:t>
            </w:r>
          </w:p>
        </w:tc>
        <w:tc>
          <w:tcPr>
            <w:tcW w:w="3952" w:type="pct"/>
            <w:vAlign w:val="center"/>
          </w:tcPr>
          <w:p w:rsidR="00F12E78" w:rsidRPr="00A907DA" w:rsidRDefault="00F12E78" w:rsidP="00F12E7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2E78">
              <w:rPr>
                <w:rFonts w:ascii="Times New Roman" w:hAnsi="Times New Roman"/>
                <w:b/>
                <w:sz w:val="24"/>
                <w:szCs w:val="24"/>
              </w:rPr>
              <w:t xml:space="preserve">Zna </w:t>
            </w:r>
            <w:r w:rsidRPr="00F12E78">
              <w:rPr>
                <w:rFonts w:ascii="Times New Roman" w:hAnsi="Times New Roman"/>
                <w:sz w:val="24"/>
                <w:szCs w:val="24"/>
              </w:rPr>
              <w:t>wybrane procesy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E78">
              <w:rPr>
                <w:rFonts w:ascii="Times New Roman" w:hAnsi="Times New Roman"/>
                <w:sz w:val="24"/>
                <w:szCs w:val="24"/>
              </w:rPr>
              <w:t>biotechnologiczne żywności i ich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E78">
              <w:rPr>
                <w:rFonts w:ascii="Times New Roman" w:hAnsi="Times New Roman"/>
                <w:sz w:val="24"/>
                <w:szCs w:val="24"/>
              </w:rPr>
              <w:t>wpływ na jakość zdrowotną produktu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E78">
              <w:rPr>
                <w:rFonts w:ascii="Times New Roman" w:hAnsi="Times New Roman"/>
                <w:sz w:val="24"/>
                <w:szCs w:val="24"/>
              </w:rPr>
              <w:t>końcowego;</w:t>
            </w:r>
          </w:p>
        </w:tc>
        <w:tc>
          <w:tcPr>
            <w:tcW w:w="576" w:type="pct"/>
            <w:vAlign w:val="center"/>
          </w:tcPr>
          <w:p w:rsidR="00F12E78" w:rsidRPr="002F1504" w:rsidRDefault="007F04E8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4E8">
              <w:rPr>
                <w:rFonts w:ascii="Times New Roman" w:hAnsi="Times New Roman"/>
                <w:sz w:val="24"/>
                <w:szCs w:val="24"/>
              </w:rPr>
              <w:t>P7S WG</w:t>
            </w:r>
          </w:p>
        </w:tc>
      </w:tr>
      <w:tr w:rsidR="00D935EB" w:rsidRPr="002F1504" w:rsidTr="00D935EB">
        <w:trPr>
          <w:trHeight w:val="624"/>
        </w:trPr>
        <w:tc>
          <w:tcPr>
            <w:tcW w:w="4424" w:type="pct"/>
            <w:gridSpan w:val="2"/>
            <w:shd w:val="clear" w:color="auto" w:fill="92D050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504">
              <w:rPr>
                <w:rFonts w:ascii="Times New Roman" w:hAnsi="Times New Roman"/>
                <w:b/>
                <w:sz w:val="24"/>
                <w:szCs w:val="24"/>
              </w:rPr>
              <w:t>UMIEJĘTNOŚCI</w:t>
            </w:r>
          </w:p>
        </w:tc>
        <w:tc>
          <w:tcPr>
            <w:tcW w:w="576" w:type="pct"/>
            <w:shd w:val="clear" w:color="auto" w:fill="92D050"/>
            <w:vAlign w:val="center"/>
          </w:tcPr>
          <w:p w:rsidR="00D935EB" w:rsidRPr="0024448A" w:rsidRDefault="00D935EB" w:rsidP="00A9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444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symbol PKR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24448A" w:rsidRDefault="00D935EB" w:rsidP="00A907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3952" w:type="pct"/>
            <w:vAlign w:val="center"/>
          </w:tcPr>
          <w:p w:rsidR="00D935EB" w:rsidRPr="0024448A" w:rsidRDefault="00D935EB" w:rsidP="00A907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4448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Potrafi</w:t>
            </w:r>
            <w:r w:rsidRPr="002444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porozumiewać się w języku obcym w sposób odpowiadający biegłości B2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2444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Europejskiego Systemu Opisu Kształcenia Językowego.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P7S_UK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U02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Posiada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umiejętność zaplanowania i wykonania projektu badawczego oraz wykonania jego pisemnego opracowania  w ramach pracy dyplomowej;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P7S_UU</w:t>
            </w:r>
          </w:p>
        </w:tc>
      </w:tr>
      <w:tr w:rsidR="00D935EB" w:rsidRPr="002F1504" w:rsidTr="00D935EB">
        <w:trPr>
          <w:trHeight w:val="401"/>
        </w:trPr>
        <w:tc>
          <w:tcPr>
            <w:tcW w:w="472" w:type="pct"/>
            <w:vAlign w:val="center"/>
          </w:tcPr>
          <w:p w:rsidR="00D935EB" w:rsidRPr="00A907DA" w:rsidRDefault="00D935EB" w:rsidP="00A907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U03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przygotować bazy danych i dokonać ich analizy statystycznej;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U04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Posiada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umiejętność wyszukiwania, zrozumienia, analizy i wykorzystania potrzebnych informacji pochodzących z literatury, baz danych i innych źródeł;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P7S_UK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U05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biegle przeprowadzić analizy laboratoryjne i interpretować otrzymane wyniki;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P7S_UO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U06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zastosować  kategorie socjologiczne, społeczno-kulturowe, prawne i ekonomiczne do analizy organizacji ochrony zdrowia oraz zachowań ludzkich w </w:t>
            </w:r>
            <w:r w:rsidRPr="002F1504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zdrowiu i chorobie;</w:t>
            </w:r>
            <w:r w:rsidRPr="002F15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A907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lastRenderedPageBreak/>
              <w:t>P7S_UW</w:t>
            </w:r>
          </w:p>
        </w:tc>
      </w:tr>
      <w:tr w:rsidR="00D935EB" w:rsidRPr="002F1504" w:rsidTr="00D935EB">
        <w:trPr>
          <w:trHeight w:val="674"/>
        </w:trPr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U07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interpretować i stosować zasady ochrony własności intelektualnej i prawa patentowego;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A907DA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U08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07DA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dopełnić wszystkie formalności związane z otwieraniem i prowadzeniem działalności gospodarczej;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2B6665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U09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wykorzystać surowce roślinne (w tym rośliny egzotyczne i dziko rosnące) i zwierzęce w produkcji żywności i potraw, zgodnie z aktualnymi trendami oraz dobrać odpowiednie techniki gastronomiczne;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P7S_UO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2B6665" w:rsidRDefault="00D935EB" w:rsidP="00A907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U10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A907D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biegle zaplanować i wdrożyć postępowanie żywieniowe (z uwzględnieniem suplementacji) dostosowane do wieku, wysiłku fizycznego, stanu fizjologicznego, informacji genetycznej i stanu zdrowia, w tym również w ramach profilaktyki chorób </w:t>
            </w:r>
            <w:proofErr w:type="spellStart"/>
            <w:r w:rsidRPr="002F1504">
              <w:rPr>
                <w:rFonts w:ascii="Times New Roman" w:hAnsi="Times New Roman"/>
                <w:sz w:val="24"/>
                <w:szCs w:val="24"/>
              </w:rPr>
              <w:t>dietozależnych</w:t>
            </w:r>
            <w:proofErr w:type="spellEnd"/>
            <w:r w:rsidRPr="002F150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P7S_UW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B02659" w:rsidRDefault="00D935EB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U11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2B666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2659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zidentyfikować i rozróżnić wybrane zaburzenia czynności psychicznych i zachowania, a także </w:t>
            </w:r>
            <w:r w:rsidRPr="002F1504">
              <w:rPr>
                <w:rFonts w:ascii="Times New Roman" w:eastAsiaTheme="minorHAnsi" w:hAnsi="Times New Roman"/>
                <w:sz w:val="24"/>
                <w:szCs w:val="24"/>
              </w:rPr>
              <w:t xml:space="preserve">zastosować odpowiednie formy komunikowania się i postępowania terapeutyczno-wychowawczego 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>w pracy z pacjentem;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P7S_UK</w:t>
            </w:r>
          </w:p>
        </w:tc>
      </w:tr>
      <w:tr w:rsidR="00F12E78" w:rsidRPr="002F1504" w:rsidTr="00D935EB">
        <w:tc>
          <w:tcPr>
            <w:tcW w:w="472" w:type="pct"/>
            <w:vAlign w:val="center"/>
          </w:tcPr>
          <w:p w:rsidR="00F12E78" w:rsidRDefault="00F12E78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U12</w:t>
            </w:r>
          </w:p>
        </w:tc>
        <w:tc>
          <w:tcPr>
            <w:tcW w:w="3952" w:type="pct"/>
            <w:vAlign w:val="center"/>
          </w:tcPr>
          <w:p w:rsidR="00F12E78" w:rsidRPr="00B02659" w:rsidRDefault="00F12E78" w:rsidP="00F12E7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2E78">
              <w:rPr>
                <w:rFonts w:ascii="Times New Roman" w:hAnsi="Times New Roman"/>
                <w:b/>
                <w:sz w:val="24"/>
                <w:szCs w:val="24"/>
              </w:rPr>
              <w:t xml:space="preserve">Potrafi </w:t>
            </w:r>
            <w:r w:rsidRPr="00F12E78">
              <w:rPr>
                <w:rFonts w:ascii="Times New Roman" w:hAnsi="Times New Roman"/>
                <w:sz w:val="24"/>
                <w:szCs w:val="24"/>
              </w:rPr>
              <w:t>zaplanować i zastosować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E78">
              <w:rPr>
                <w:rFonts w:ascii="Times New Roman" w:hAnsi="Times New Roman"/>
                <w:sz w:val="24"/>
                <w:szCs w:val="24"/>
              </w:rPr>
              <w:t>wybrane procesy biotechnologiczne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E78">
              <w:rPr>
                <w:rFonts w:ascii="Times New Roman" w:hAnsi="Times New Roman"/>
                <w:sz w:val="24"/>
                <w:szCs w:val="24"/>
              </w:rPr>
              <w:t>przetwarzaniu żywności</w:t>
            </w:r>
          </w:p>
        </w:tc>
        <w:tc>
          <w:tcPr>
            <w:tcW w:w="576" w:type="pct"/>
            <w:vAlign w:val="center"/>
          </w:tcPr>
          <w:p w:rsidR="00F12E78" w:rsidRPr="002F1504" w:rsidRDefault="007F04E8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4E8">
              <w:rPr>
                <w:rFonts w:ascii="Times New Roman" w:hAnsi="Times New Roman"/>
                <w:sz w:val="24"/>
                <w:szCs w:val="24"/>
              </w:rPr>
              <w:t>P7S UO</w:t>
            </w:r>
          </w:p>
        </w:tc>
      </w:tr>
      <w:tr w:rsidR="00D935EB" w:rsidRPr="002F1504" w:rsidTr="00D935EB">
        <w:trPr>
          <w:trHeight w:val="624"/>
        </w:trPr>
        <w:tc>
          <w:tcPr>
            <w:tcW w:w="4424" w:type="pct"/>
            <w:gridSpan w:val="2"/>
            <w:shd w:val="clear" w:color="auto" w:fill="92D050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504">
              <w:rPr>
                <w:rFonts w:ascii="Times New Roman" w:hAnsi="Times New Roman"/>
                <w:b/>
                <w:sz w:val="24"/>
                <w:szCs w:val="24"/>
              </w:rPr>
              <w:t>KOMPETENCJE SPOŁECZNE</w:t>
            </w:r>
          </w:p>
        </w:tc>
        <w:tc>
          <w:tcPr>
            <w:tcW w:w="576" w:type="pct"/>
            <w:shd w:val="clear" w:color="auto" w:fill="92D050"/>
            <w:vAlign w:val="center"/>
          </w:tcPr>
          <w:p w:rsidR="00D935EB" w:rsidRPr="0024448A" w:rsidRDefault="00D935EB" w:rsidP="00A9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444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symbol PKR</w:t>
            </w:r>
          </w:p>
        </w:tc>
      </w:tr>
      <w:tr w:rsidR="00D935EB" w:rsidRPr="002F1504" w:rsidTr="00D935EB">
        <w:trPr>
          <w:trHeight w:val="567"/>
        </w:trPr>
        <w:tc>
          <w:tcPr>
            <w:tcW w:w="472" w:type="pct"/>
            <w:vAlign w:val="center"/>
          </w:tcPr>
          <w:p w:rsidR="00D935EB" w:rsidRPr="002B6665" w:rsidRDefault="00D935EB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K01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2B66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dbać o bezpieczeństwo własne, klienta/pacjenta i współpracowników;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P7S_KR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2B6665" w:rsidRDefault="00D935EB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K02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2B66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uzyskane informacje interpretować, integrować, a także wyciągać wnioski i formułować opinie;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P7S_KK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2B6665" w:rsidRDefault="00D935EB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K03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2B66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Ma świadomość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własnych ograniczeń i wie kiedy zwrócić się do innych specjalistów; 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P7S_KK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2B6665" w:rsidRDefault="00D935EB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K04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2B66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Jest świadom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potrzeby stałego doskonalenia się, systematycznie wzbogaca wiedzę zawodową i kształtuje umiejętności dążąc do profesjonalizmu;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P7S_K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2B6665" w:rsidRDefault="00D935EB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K05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2B66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Przestrzega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zasad etyki zawodowej oraz szanuje godność i autonomię osób powierzonych opiece;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P7S_KR</w:t>
            </w:r>
          </w:p>
        </w:tc>
      </w:tr>
      <w:tr w:rsidR="00D935EB" w:rsidRPr="002F1504" w:rsidTr="00D935EB">
        <w:trPr>
          <w:trHeight w:val="567"/>
        </w:trPr>
        <w:tc>
          <w:tcPr>
            <w:tcW w:w="472" w:type="pct"/>
            <w:vAlign w:val="center"/>
          </w:tcPr>
          <w:p w:rsidR="00D935EB" w:rsidRPr="002B6665" w:rsidRDefault="00D935EB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K06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2B66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Zachowuje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tajemnicę zawodową;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P7S_KR</w:t>
            </w:r>
          </w:p>
        </w:tc>
      </w:tr>
      <w:tr w:rsidR="00D935EB" w:rsidRPr="002F1504" w:rsidTr="00D935EB">
        <w:trPr>
          <w:trHeight w:val="567"/>
        </w:trPr>
        <w:tc>
          <w:tcPr>
            <w:tcW w:w="472" w:type="pct"/>
            <w:vAlign w:val="center"/>
          </w:tcPr>
          <w:p w:rsidR="00D935EB" w:rsidRPr="002B6665" w:rsidRDefault="00D935EB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K07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2B666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Potrafi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myśleć i działać w sposób przedsiębiorczy;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P7S_KO</w:t>
            </w:r>
          </w:p>
        </w:tc>
      </w:tr>
      <w:tr w:rsidR="00D935EB" w:rsidRPr="002F1504" w:rsidTr="00D935EB">
        <w:tc>
          <w:tcPr>
            <w:tcW w:w="472" w:type="pct"/>
            <w:vAlign w:val="center"/>
          </w:tcPr>
          <w:p w:rsidR="00D935EB" w:rsidRPr="002B6665" w:rsidRDefault="00D935EB" w:rsidP="002B666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K08</w:t>
            </w:r>
          </w:p>
        </w:tc>
        <w:tc>
          <w:tcPr>
            <w:tcW w:w="3952" w:type="pct"/>
            <w:vAlign w:val="center"/>
          </w:tcPr>
          <w:p w:rsidR="00D935EB" w:rsidRPr="002F1504" w:rsidRDefault="00D935EB" w:rsidP="002B666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665">
              <w:rPr>
                <w:rFonts w:ascii="Times New Roman" w:hAnsi="Times New Roman"/>
                <w:b/>
                <w:sz w:val="24"/>
                <w:szCs w:val="24"/>
              </w:rPr>
              <w:t>Rozumie</w:t>
            </w:r>
            <w:r w:rsidRPr="002F1504">
              <w:rPr>
                <w:rFonts w:ascii="Times New Roman" w:hAnsi="Times New Roman"/>
                <w:sz w:val="24"/>
                <w:szCs w:val="24"/>
              </w:rPr>
              <w:t xml:space="preserve"> potrzebę formułowania i przekazywania społeczeństwu informacji i opinii dotyczących szerokorozumianej problematyki żywieniowej;</w:t>
            </w:r>
          </w:p>
        </w:tc>
        <w:tc>
          <w:tcPr>
            <w:tcW w:w="576" w:type="pct"/>
            <w:vAlign w:val="center"/>
          </w:tcPr>
          <w:p w:rsidR="00D935EB" w:rsidRPr="002F1504" w:rsidRDefault="00D935EB" w:rsidP="002B66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504">
              <w:rPr>
                <w:rFonts w:ascii="Times New Roman" w:hAnsi="Times New Roman"/>
                <w:sz w:val="24"/>
                <w:szCs w:val="24"/>
              </w:rPr>
              <w:t>P7S_KO</w:t>
            </w:r>
          </w:p>
        </w:tc>
      </w:tr>
    </w:tbl>
    <w:p w:rsidR="00490836" w:rsidRDefault="00490836" w:rsidP="00053253">
      <w:pPr>
        <w:rPr>
          <w:rFonts w:ascii="Times New Roman" w:hAnsi="Times New Roman"/>
        </w:rPr>
      </w:pPr>
    </w:p>
    <w:p w:rsidR="00E81A0C" w:rsidRDefault="00E81A0C" w:rsidP="00053253">
      <w:pPr>
        <w:rPr>
          <w:rFonts w:ascii="Times New Roman" w:hAnsi="Times New Roman"/>
        </w:rPr>
      </w:pPr>
    </w:p>
    <w:sectPr w:rsidR="00E81A0C" w:rsidSect="00053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744B6" w16cex:dateUtc="2021-03-13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414B1D" w16cid:durableId="23F744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79F1"/>
    <w:multiLevelType w:val="hybridMultilevel"/>
    <w:tmpl w:val="A8A44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279B"/>
    <w:multiLevelType w:val="hybridMultilevel"/>
    <w:tmpl w:val="2594FC56"/>
    <w:lvl w:ilvl="0" w:tplc="ECDA1C72">
      <w:start w:val="1"/>
      <w:numFmt w:val="decimal"/>
      <w:lvlText w:val="%1."/>
      <w:lvlJc w:val="left"/>
      <w:pPr>
        <w:ind w:left="-81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" w15:restartNumberingAfterBreak="0">
    <w:nsid w:val="4E4455BD"/>
    <w:multiLevelType w:val="hybridMultilevel"/>
    <w:tmpl w:val="1CB0E4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71F16DE"/>
    <w:multiLevelType w:val="hybridMultilevel"/>
    <w:tmpl w:val="08AAB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E7DA5"/>
    <w:multiLevelType w:val="hybridMultilevel"/>
    <w:tmpl w:val="F7C8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6479C"/>
    <w:multiLevelType w:val="hybridMultilevel"/>
    <w:tmpl w:val="DBC8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4098"/>
    <w:rsid w:val="00053253"/>
    <w:rsid w:val="00061B36"/>
    <w:rsid w:val="0011380F"/>
    <w:rsid w:val="00143E24"/>
    <w:rsid w:val="0018288A"/>
    <w:rsid w:val="001A6AD7"/>
    <w:rsid w:val="001E21BC"/>
    <w:rsid w:val="00203828"/>
    <w:rsid w:val="00292DB5"/>
    <w:rsid w:val="002A6BEC"/>
    <w:rsid w:val="002B6665"/>
    <w:rsid w:val="002C3D00"/>
    <w:rsid w:val="00302EE4"/>
    <w:rsid w:val="00325588"/>
    <w:rsid w:val="00363C86"/>
    <w:rsid w:val="00395998"/>
    <w:rsid w:val="003F6160"/>
    <w:rsid w:val="003F72AC"/>
    <w:rsid w:val="0040217F"/>
    <w:rsid w:val="0044592A"/>
    <w:rsid w:val="00461A28"/>
    <w:rsid w:val="004737C0"/>
    <w:rsid w:val="00490836"/>
    <w:rsid w:val="00501D23"/>
    <w:rsid w:val="005323A7"/>
    <w:rsid w:val="005A06CF"/>
    <w:rsid w:val="005A23BF"/>
    <w:rsid w:val="005A2615"/>
    <w:rsid w:val="006D59E7"/>
    <w:rsid w:val="00710D5E"/>
    <w:rsid w:val="00741240"/>
    <w:rsid w:val="00741A17"/>
    <w:rsid w:val="007947C3"/>
    <w:rsid w:val="007A01E3"/>
    <w:rsid w:val="007F04E8"/>
    <w:rsid w:val="008234E7"/>
    <w:rsid w:val="0082382F"/>
    <w:rsid w:val="00944909"/>
    <w:rsid w:val="00952168"/>
    <w:rsid w:val="009778C6"/>
    <w:rsid w:val="009862C2"/>
    <w:rsid w:val="009A2E13"/>
    <w:rsid w:val="009A4B4F"/>
    <w:rsid w:val="009C214D"/>
    <w:rsid w:val="009E28A6"/>
    <w:rsid w:val="00A10E06"/>
    <w:rsid w:val="00A36433"/>
    <w:rsid w:val="00A47C20"/>
    <w:rsid w:val="00A84098"/>
    <w:rsid w:val="00A907DA"/>
    <w:rsid w:val="00AD00F5"/>
    <w:rsid w:val="00B02659"/>
    <w:rsid w:val="00B26D52"/>
    <w:rsid w:val="00C52B61"/>
    <w:rsid w:val="00CD717C"/>
    <w:rsid w:val="00D14A49"/>
    <w:rsid w:val="00D667FB"/>
    <w:rsid w:val="00D72D0A"/>
    <w:rsid w:val="00D74A93"/>
    <w:rsid w:val="00D935EB"/>
    <w:rsid w:val="00D96693"/>
    <w:rsid w:val="00D96DD9"/>
    <w:rsid w:val="00DA30A9"/>
    <w:rsid w:val="00DA6543"/>
    <w:rsid w:val="00DB1EE5"/>
    <w:rsid w:val="00E0661B"/>
    <w:rsid w:val="00E81A0C"/>
    <w:rsid w:val="00F04000"/>
    <w:rsid w:val="00F12E78"/>
    <w:rsid w:val="00F95196"/>
    <w:rsid w:val="00FC4D89"/>
    <w:rsid w:val="00F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0E5C"/>
  <w15:docId w15:val="{36E53CB7-2CF0-4184-B990-BB01147F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61B"/>
    <w:pPr>
      <w:ind w:left="720"/>
      <w:contextualSpacing/>
    </w:pPr>
  </w:style>
  <w:style w:type="paragraph" w:customStyle="1" w:styleId="Normalny1">
    <w:name w:val="Normalny1"/>
    <w:rsid w:val="008234E7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3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1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1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1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1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481D-F5A3-44A8-964B-5425AE62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Popadowska</dc:creator>
  <cp:lastModifiedBy>Agnieszka Popadowska</cp:lastModifiedBy>
  <cp:revision>6</cp:revision>
  <cp:lastPrinted>2021-03-12T13:25:00Z</cp:lastPrinted>
  <dcterms:created xsi:type="dcterms:W3CDTF">2021-03-15T09:27:00Z</dcterms:created>
  <dcterms:modified xsi:type="dcterms:W3CDTF">2021-05-18T11:50:00Z</dcterms:modified>
</cp:coreProperties>
</file>