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4395"/>
      </w:tblGrid>
      <w:tr w:rsidR="009E28A6" w:rsidRPr="0024448A" w:rsidTr="00A47D71">
        <w:trPr>
          <w:trHeight w:val="475"/>
        </w:trPr>
        <w:tc>
          <w:tcPr>
            <w:tcW w:w="10740" w:type="dxa"/>
            <w:gridSpan w:val="3"/>
            <w:vAlign w:val="center"/>
          </w:tcPr>
          <w:p w:rsidR="009E28A6" w:rsidRPr="0024448A" w:rsidRDefault="009E28A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PROGRAM STUDIÓW</w:t>
            </w:r>
          </w:p>
        </w:tc>
      </w:tr>
      <w:tr w:rsidR="009E28A6" w:rsidRPr="0024448A" w:rsidTr="00A47D71">
        <w:trPr>
          <w:trHeight w:val="475"/>
        </w:trPr>
        <w:tc>
          <w:tcPr>
            <w:tcW w:w="10740" w:type="dxa"/>
            <w:gridSpan w:val="3"/>
            <w:vAlign w:val="center"/>
          </w:tcPr>
          <w:p w:rsidR="009E28A6" w:rsidRPr="0024448A" w:rsidRDefault="009E28A6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 xml:space="preserve">Kierunek: </w:t>
            </w:r>
            <w:r w:rsidR="00FC4D89" w:rsidRPr="0024448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DIETETYKA </w:t>
            </w:r>
            <w:r w:rsidR="009251C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KLINICZNA </w:t>
            </w:r>
            <w:r w:rsidR="00FC4D89" w:rsidRPr="0024448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 STOPNIA</w:t>
            </w:r>
          </w:p>
        </w:tc>
      </w:tr>
      <w:tr w:rsidR="0082382F" w:rsidRPr="0024448A" w:rsidTr="00A47D71">
        <w:trPr>
          <w:trHeight w:val="475"/>
        </w:trPr>
        <w:tc>
          <w:tcPr>
            <w:tcW w:w="10740" w:type="dxa"/>
            <w:gridSpan w:val="3"/>
            <w:vAlign w:val="center"/>
          </w:tcPr>
          <w:p w:rsidR="0082382F" w:rsidRPr="0024448A" w:rsidRDefault="0082382F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 xml:space="preserve">Profil kształcenia: </w:t>
            </w:r>
            <w:r w:rsidRPr="0024448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24448A" w:rsidTr="00A47D71">
        <w:trPr>
          <w:trHeight w:val="475"/>
        </w:trPr>
        <w:tc>
          <w:tcPr>
            <w:tcW w:w="10740" w:type="dxa"/>
            <w:gridSpan w:val="3"/>
            <w:vAlign w:val="center"/>
          </w:tcPr>
          <w:p w:rsidR="003F6160" w:rsidRPr="0024448A" w:rsidRDefault="003F6160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 xml:space="preserve">ISCED: </w:t>
            </w:r>
            <w:r w:rsidR="00FC4D89" w:rsidRPr="0024448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0915</w:t>
            </w:r>
          </w:p>
        </w:tc>
      </w:tr>
      <w:tr w:rsidR="00FF5FFF" w:rsidRPr="0024448A" w:rsidTr="00A47D71">
        <w:trPr>
          <w:trHeight w:val="475"/>
        </w:trPr>
        <w:tc>
          <w:tcPr>
            <w:tcW w:w="10740" w:type="dxa"/>
            <w:gridSpan w:val="3"/>
            <w:vAlign w:val="center"/>
          </w:tcPr>
          <w:p w:rsidR="00FF5FFF" w:rsidRPr="0024448A" w:rsidRDefault="00FF5FFF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Obowiązuje od roku akademickiego 2021/2022</w:t>
            </w:r>
          </w:p>
        </w:tc>
      </w:tr>
      <w:tr w:rsidR="003F6160" w:rsidRPr="0024448A" w:rsidTr="00A47D71">
        <w:trPr>
          <w:trHeight w:val="475"/>
        </w:trPr>
        <w:tc>
          <w:tcPr>
            <w:tcW w:w="817" w:type="dxa"/>
            <w:vMerge w:val="restart"/>
            <w:vAlign w:val="center"/>
          </w:tcPr>
          <w:p w:rsidR="003F6160" w:rsidRPr="0024448A" w:rsidRDefault="003F616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vAlign w:val="center"/>
          </w:tcPr>
          <w:p w:rsidR="003F6160" w:rsidRPr="0024448A" w:rsidRDefault="003F6160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Procentow</w:t>
            </w:r>
            <w:r w:rsidR="00363C86" w:rsidRPr="0024448A">
              <w:rPr>
                <w:rFonts w:ascii="Times New Roman" w:hAnsi="Times New Roman"/>
                <w:sz w:val="24"/>
                <w:szCs w:val="24"/>
              </w:rPr>
              <w:t>y udział liczby punktów ECTS w</w:t>
            </w:r>
            <w:r w:rsidRPr="0024448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E28A6" w:rsidRPr="0024448A" w:rsidTr="00A47D71">
        <w:trPr>
          <w:trHeight w:val="475"/>
        </w:trPr>
        <w:tc>
          <w:tcPr>
            <w:tcW w:w="817" w:type="dxa"/>
            <w:vMerge/>
            <w:vAlign w:val="center"/>
          </w:tcPr>
          <w:p w:rsidR="009E28A6" w:rsidRPr="0024448A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9E28A6" w:rsidRPr="0024448A" w:rsidRDefault="00363C86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dziedzinie n</w:t>
            </w:r>
            <w:r w:rsidR="009E28A6" w:rsidRPr="0024448A">
              <w:rPr>
                <w:rFonts w:ascii="Times New Roman" w:hAnsi="Times New Roman"/>
                <w:sz w:val="24"/>
                <w:szCs w:val="24"/>
              </w:rPr>
              <w:t>auk medycznych</w:t>
            </w:r>
            <w:r w:rsidRPr="0024448A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9E28A6" w:rsidRPr="0024448A">
              <w:rPr>
                <w:rFonts w:ascii="Times New Roman" w:hAnsi="Times New Roman"/>
                <w:sz w:val="24"/>
                <w:szCs w:val="24"/>
              </w:rPr>
              <w:t xml:space="preserve"> nauk o zdrowiu</w:t>
            </w:r>
          </w:p>
        </w:tc>
        <w:tc>
          <w:tcPr>
            <w:tcW w:w="4395" w:type="dxa"/>
            <w:vAlign w:val="center"/>
          </w:tcPr>
          <w:p w:rsidR="009E28A6" w:rsidRPr="0024448A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47D71" w:rsidRPr="0024448A" w:rsidTr="00A47D71">
        <w:trPr>
          <w:trHeight w:val="475"/>
        </w:trPr>
        <w:tc>
          <w:tcPr>
            <w:tcW w:w="817" w:type="dxa"/>
            <w:vMerge/>
            <w:vAlign w:val="center"/>
          </w:tcPr>
          <w:p w:rsidR="00A47D71" w:rsidRPr="0024448A" w:rsidRDefault="00A47D71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Forma studiów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STACJONARNE/NIESTACJONARNE</w:t>
            </w:r>
          </w:p>
        </w:tc>
      </w:tr>
      <w:tr w:rsidR="00A47D71" w:rsidRPr="0024448A" w:rsidTr="00A47D71">
        <w:trPr>
          <w:trHeight w:val="476"/>
        </w:trPr>
        <w:tc>
          <w:tcPr>
            <w:tcW w:w="817" w:type="dxa"/>
            <w:vAlign w:val="center"/>
          </w:tcPr>
          <w:p w:rsidR="00A47D71" w:rsidRPr="0024448A" w:rsidRDefault="00A47D71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Liczba semestrów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47D71" w:rsidRPr="0024448A" w:rsidTr="00A47D71">
        <w:trPr>
          <w:trHeight w:val="476"/>
        </w:trPr>
        <w:tc>
          <w:tcPr>
            <w:tcW w:w="817" w:type="dxa"/>
            <w:vMerge w:val="restart"/>
            <w:vAlign w:val="center"/>
          </w:tcPr>
          <w:p w:rsidR="00A47D71" w:rsidRPr="0024448A" w:rsidRDefault="00A47D71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 xml:space="preserve"> i liczba punktów ECTS konieczna do ukończenia studiów na danym poziomie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A47D71" w:rsidRPr="0024448A" w:rsidTr="00A47D71">
        <w:trPr>
          <w:trHeight w:val="514"/>
        </w:trPr>
        <w:tc>
          <w:tcPr>
            <w:tcW w:w="817" w:type="dxa"/>
            <w:vMerge/>
            <w:vAlign w:val="center"/>
          </w:tcPr>
          <w:p w:rsidR="00A47D71" w:rsidRPr="0024448A" w:rsidRDefault="00A47D71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Tytuł zawodowy nadawany absolwentom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LICENCJAT</w:t>
            </w:r>
          </w:p>
        </w:tc>
      </w:tr>
      <w:tr w:rsidR="00346540" w:rsidRPr="0024448A" w:rsidTr="00A47D71">
        <w:trPr>
          <w:trHeight w:val="476"/>
        </w:trPr>
        <w:tc>
          <w:tcPr>
            <w:tcW w:w="817" w:type="dxa"/>
            <w:vMerge w:val="restart"/>
            <w:vAlign w:val="center"/>
          </w:tcPr>
          <w:p w:rsidR="00346540" w:rsidRPr="0024448A" w:rsidRDefault="0034654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46540" w:rsidRPr="0024448A" w:rsidRDefault="00346540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Praca dyplomowa i egzamin dyplomowy</w:t>
            </w:r>
          </w:p>
          <w:p w:rsidR="00346540" w:rsidRPr="0024448A" w:rsidRDefault="00346540" w:rsidP="0034654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46540" w:rsidRPr="008D4FCA" w:rsidRDefault="00346540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>Na studiach realizowana jest praca dyplomowa o charakterze badawczym, poglądowym, w formie studium przypadku lub opublikowanego artykułu zgodnego z tematyką studiów</w:t>
            </w:r>
          </w:p>
        </w:tc>
      </w:tr>
      <w:tr w:rsidR="00346540" w:rsidRPr="0024448A" w:rsidTr="00A47D71">
        <w:trPr>
          <w:trHeight w:val="476"/>
        </w:trPr>
        <w:tc>
          <w:tcPr>
            <w:tcW w:w="817" w:type="dxa"/>
            <w:vMerge/>
            <w:vAlign w:val="center"/>
          </w:tcPr>
          <w:p w:rsidR="00346540" w:rsidRPr="0024448A" w:rsidRDefault="0034654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346540" w:rsidRPr="0024448A" w:rsidRDefault="00346540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46540" w:rsidRPr="008D4FCA" w:rsidRDefault="008D4FCA" w:rsidP="008D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>Egzamin dyplomowy ma charakter teoretyczny. Egzamin składa się z  wygłoszenia przez studenta ustnej prezentacji pracy dyplomowej oraz odpowiedzi na 3 pytania z puli pytań obejmujących materiał z całego toku studiów i sprawdzających zakres efektów kształcenia.</w:t>
            </w:r>
          </w:p>
        </w:tc>
      </w:tr>
      <w:tr w:rsidR="00A47D71" w:rsidRPr="0024448A" w:rsidTr="00A47D71">
        <w:trPr>
          <w:trHeight w:val="476"/>
        </w:trPr>
        <w:tc>
          <w:tcPr>
            <w:tcW w:w="817" w:type="dxa"/>
            <w:vAlign w:val="center"/>
          </w:tcPr>
          <w:p w:rsidR="00A47D71" w:rsidRPr="0024448A" w:rsidRDefault="00A47D71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346540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Efekty uczenia się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D14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Załącznik Nr 1</w:t>
            </w:r>
          </w:p>
        </w:tc>
      </w:tr>
      <w:tr w:rsidR="00A47D71" w:rsidRPr="0024448A" w:rsidTr="00A47D71">
        <w:trPr>
          <w:trHeight w:val="711"/>
        </w:trPr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1D39F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Łączna liczba godzin zajęć</w:t>
            </w:r>
          </w:p>
        </w:tc>
        <w:tc>
          <w:tcPr>
            <w:tcW w:w="4395" w:type="dxa"/>
            <w:vAlign w:val="center"/>
          </w:tcPr>
          <w:p w:rsidR="00A47D71" w:rsidRDefault="00A47D7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 -</w:t>
            </w:r>
            <w:r w:rsidR="00E553DE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2653F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  <w:p w:rsidR="00A47D71" w:rsidRPr="0024448A" w:rsidRDefault="00A47D7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NST - </w:t>
            </w:r>
            <w:r w:rsidR="00420736">
              <w:rPr>
                <w:rFonts w:ascii="Times New Roman" w:hAnsi="Times New Roman"/>
                <w:b/>
                <w:sz w:val="24"/>
                <w:szCs w:val="24"/>
              </w:rPr>
              <w:t>1610</w:t>
            </w:r>
          </w:p>
        </w:tc>
      </w:tr>
      <w:tr w:rsidR="00A47D71" w:rsidRPr="0024448A" w:rsidTr="00A47D71">
        <w:trPr>
          <w:trHeight w:val="476"/>
        </w:trPr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395" w:type="dxa"/>
            <w:vAlign w:val="center"/>
          </w:tcPr>
          <w:p w:rsidR="00A47D71" w:rsidRPr="008D4FCA" w:rsidRDefault="00A47D7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>egzamin pisemny, egzamin ustny, prezentacja, dyskusja, kolokwium, sprawozdanie, esej, praca pisemna, projekt badawczy, plan żywienia</w:t>
            </w:r>
          </w:p>
        </w:tc>
      </w:tr>
      <w:tr w:rsidR="00A47D71" w:rsidRPr="0024448A" w:rsidTr="00346540">
        <w:trPr>
          <w:trHeight w:val="526"/>
        </w:trPr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Plan studiów</w:t>
            </w:r>
          </w:p>
        </w:tc>
        <w:tc>
          <w:tcPr>
            <w:tcW w:w="4395" w:type="dxa"/>
            <w:vAlign w:val="center"/>
          </w:tcPr>
          <w:p w:rsidR="00A47D71" w:rsidRPr="0024448A" w:rsidRDefault="00A47D7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b/>
                <w:sz w:val="24"/>
                <w:szCs w:val="24"/>
              </w:rPr>
              <w:t>Załącznik Nr 2</w:t>
            </w:r>
          </w:p>
        </w:tc>
      </w:tr>
      <w:tr w:rsidR="00A47D71" w:rsidRPr="0024448A" w:rsidTr="00A47D71">
        <w:trPr>
          <w:trHeight w:val="476"/>
        </w:trPr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 prowadzonych z bezpośrednim udziałem nauczycieli akademickich</w:t>
            </w:r>
          </w:p>
        </w:tc>
        <w:tc>
          <w:tcPr>
            <w:tcW w:w="4395" w:type="dxa"/>
            <w:vAlign w:val="center"/>
          </w:tcPr>
          <w:p w:rsidR="00A47D71" w:rsidRPr="0024448A" w:rsidRDefault="00FF5FFF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A47D71" w:rsidRPr="0024448A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A47D71" w:rsidRPr="0024448A" w:rsidTr="00A47D71"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(&gt; 5 ECTS) z  dziedziny nauk humanistycznych lub dziedziny nauk  społecznych</w:t>
            </w:r>
          </w:p>
        </w:tc>
        <w:tc>
          <w:tcPr>
            <w:tcW w:w="4395" w:type="dxa"/>
            <w:vAlign w:val="center"/>
          </w:tcPr>
          <w:p w:rsidR="00A47D71" w:rsidRPr="0024448A" w:rsidRDefault="00FF5FFF" w:rsidP="0048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47D71" w:rsidRPr="0024448A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A47D71" w:rsidRPr="0024448A" w:rsidTr="00A47D71"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395" w:type="dxa"/>
            <w:vAlign w:val="center"/>
          </w:tcPr>
          <w:p w:rsidR="00A47D71" w:rsidRPr="008D4FCA" w:rsidRDefault="00FF5FFF" w:rsidP="00FF5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47D71"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-tygodniowa praktyka wakacyjna i </w:t>
            </w:r>
            <w:proofErr w:type="spellStart"/>
            <w:r w:rsidR="00A47D71" w:rsidRPr="008D4FCA">
              <w:rPr>
                <w:rFonts w:ascii="Times New Roman" w:hAnsi="Times New Roman"/>
                <w:b/>
                <w:sz w:val="20"/>
                <w:szCs w:val="20"/>
              </w:rPr>
              <w:t>sródsemestralna</w:t>
            </w:r>
            <w:proofErr w:type="spellEnd"/>
            <w:r w:rsidR="00A47D71"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 w wymiarze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A47D71" w:rsidRPr="008D4FCA">
              <w:rPr>
                <w:rFonts w:ascii="Times New Roman" w:hAnsi="Times New Roman"/>
                <w:b/>
                <w:sz w:val="20"/>
                <w:szCs w:val="20"/>
              </w:rPr>
              <w:t>0 godzin i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47D71"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 punktów ECTS, w formie konsultacji dietetycznych na oddziałach szpitalnych, w poradniach lub gabinetach dietetycznych</w:t>
            </w:r>
          </w:p>
        </w:tc>
      </w:tr>
      <w:tr w:rsidR="00A47D71" w:rsidRPr="0024448A" w:rsidTr="00A47D71">
        <w:trPr>
          <w:trHeight w:val="1239"/>
        </w:trPr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8A247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 xml:space="preserve">Liczba punktów ECTS zajęć związanych z prowadzoną w uczelni działalnością naukową w dyscyplinie, do której przyporządkowany jest kierunek studiów (profil </w:t>
            </w:r>
            <w:proofErr w:type="spellStart"/>
            <w:r w:rsidRPr="0024448A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  <w:r w:rsidRPr="0024448A">
              <w:rPr>
                <w:rFonts w:ascii="Times New Roman" w:hAnsi="Times New Roman"/>
                <w:sz w:val="24"/>
                <w:szCs w:val="24"/>
              </w:rPr>
              <w:t xml:space="preserve"> - &gt;50% ECTS)</w:t>
            </w:r>
          </w:p>
        </w:tc>
        <w:tc>
          <w:tcPr>
            <w:tcW w:w="4395" w:type="dxa"/>
            <w:vAlign w:val="center"/>
          </w:tcPr>
          <w:p w:rsidR="00A47D71" w:rsidRPr="0024448A" w:rsidRDefault="00FF5FFF" w:rsidP="00A4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A47D71" w:rsidRPr="0024448A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A47D71" w:rsidRPr="0024448A" w:rsidTr="00A47D71">
        <w:tc>
          <w:tcPr>
            <w:tcW w:w="817" w:type="dxa"/>
            <w:vAlign w:val="center"/>
          </w:tcPr>
          <w:p w:rsidR="00A47D71" w:rsidRPr="0024448A" w:rsidRDefault="00A47D71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47D71" w:rsidRPr="0024448A" w:rsidRDefault="00A47D71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48A">
              <w:rPr>
                <w:rFonts w:ascii="Times New Roman" w:hAnsi="Times New Roman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395" w:type="dxa"/>
            <w:vAlign w:val="center"/>
          </w:tcPr>
          <w:p w:rsidR="00A47D71" w:rsidRPr="0024448A" w:rsidRDefault="00FF5FFF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A47D71" w:rsidRPr="0024448A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</w:tbl>
    <w:p w:rsidR="00A47D71" w:rsidRDefault="00A47D71" w:rsidP="001D39F1">
      <w:pPr>
        <w:jc w:val="right"/>
        <w:rPr>
          <w:rFonts w:ascii="Times New Roman" w:hAnsi="Times New Roman"/>
          <w:sz w:val="24"/>
          <w:szCs w:val="24"/>
        </w:rPr>
      </w:pPr>
    </w:p>
    <w:p w:rsidR="001D39F1" w:rsidRPr="0024448A" w:rsidRDefault="001D39F1" w:rsidP="001D39F1">
      <w:pPr>
        <w:jc w:val="right"/>
        <w:rPr>
          <w:rFonts w:ascii="Times New Roman" w:hAnsi="Times New Roman"/>
          <w:sz w:val="24"/>
          <w:szCs w:val="24"/>
        </w:rPr>
      </w:pPr>
      <w:r w:rsidRPr="0024448A">
        <w:rPr>
          <w:rFonts w:ascii="Times New Roman" w:hAnsi="Times New Roman"/>
          <w:sz w:val="24"/>
          <w:szCs w:val="24"/>
        </w:rPr>
        <w:lastRenderedPageBreak/>
        <w:t>Załącznik Nr 1</w:t>
      </w:r>
    </w:p>
    <w:tbl>
      <w:tblPr>
        <w:tblW w:w="925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6804"/>
        <w:gridCol w:w="1727"/>
      </w:tblGrid>
      <w:tr w:rsidR="005B7B0B" w:rsidRPr="00A30478" w:rsidTr="00E1273F">
        <w:trPr>
          <w:trHeight w:val="690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5B7B0B" w:rsidRPr="00B16306" w:rsidRDefault="005B7B0B" w:rsidP="00B16306">
            <w:pPr>
              <w:spacing w:after="24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 xml:space="preserve">Efekty uczenia się dla kierunku DIETETYKA </w:t>
            </w:r>
            <w:r w:rsidR="009251C6">
              <w:rPr>
                <w:rFonts w:ascii="Cambria" w:eastAsia="Times New Roman" w:hAnsi="Cambria" w:cs="Arial"/>
                <w:b/>
                <w:lang w:eastAsia="pl-PL"/>
              </w:rPr>
              <w:t xml:space="preserve">KLINICZNA </w:t>
            </w:r>
            <w:bookmarkStart w:id="0" w:name="_GoBack"/>
            <w:bookmarkEnd w:id="0"/>
            <w:r w:rsidRPr="00B16306">
              <w:rPr>
                <w:rFonts w:ascii="Cambria" w:eastAsia="Times New Roman" w:hAnsi="Cambria" w:cs="Arial"/>
                <w:b/>
                <w:lang w:eastAsia="pl-PL"/>
              </w:rPr>
              <w:t>I stopnia</w:t>
            </w:r>
            <w:r w:rsidRPr="00B16306">
              <w:rPr>
                <w:rFonts w:ascii="Cambria" w:eastAsia="Times New Roman" w:hAnsi="Cambria" w:cs="Arial"/>
                <w:b/>
                <w:lang w:eastAsia="pl-PL"/>
              </w:rPr>
              <w:br/>
              <w:t>od roku akademickiego 202</w:t>
            </w:r>
            <w:r w:rsidR="00B16306" w:rsidRPr="00B16306">
              <w:rPr>
                <w:rFonts w:ascii="Cambria" w:eastAsia="Times New Roman" w:hAnsi="Cambria" w:cs="Arial"/>
                <w:b/>
                <w:lang w:eastAsia="pl-PL"/>
              </w:rPr>
              <w:t>1</w:t>
            </w: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/202</w:t>
            </w:r>
            <w:r w:rsidR="00B16306" w:rsidRPr="00B16306">
              <w:rPr>
                <w:rFonts w:ascii="Cambria" w:eastAsia="Times New Roman" w:hAnsi="Cambria" w:cs="Arial"/>
                <w:b/>
                <w:lang w:eastAsia="pl-PL"/>
              </w:rPr>
              <w:t>2</w:t>
            </w:r>
          </w:p>
        </w:tc>
      </w:tr>
      <w:tr w:rsidR="005B7B0B" w:rsidRPr="00A30478" w:rsidTr="00E1273F">
        <w:trPr>
          <w:trHeight w:val="69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D050"/>
            <w:vAlign w:val="center"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WIEDZA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B16306" w:rsidRDefault="005B7B0B" w:rsidP="005B7B0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Symbol PRK</w:t>
            </w:r>
          </w:p>
        </w:tc>
      </w:tr>
      <w:tr w:rsidR="005B7B0B" w:rsidRPr="00A30478" w:rsidTr="00E1273F">
        <w:trPr>
          <w:trHeight w:val="1612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Opisuje budowę i funkcję komórki oraz tłumaczy procesy biologiczne zachodzące w organizmie człowieka związane z jego rozwojem, wzrastaniem i starzeniem się, a także mechanizmy dziedziczenia, uwarunkowania genetyczne i środowiskowe cech człowieka.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P6S_WG1-01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i charakteryzuje chemiczne składniki żywości oraz przemiany chemiczne zachodzące w żywności.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P6S_WG1-02</w:t>
            </w:r>
          </w:p>
        </w:tc>
      </w:tr>
      <w:tr w:rsidR="005B7B0B" w:rsidRPr="00A30478" w:rsidTr="00E1273F">
        <w:trPr>
          <w:trHeight w:val="105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 i tłumaczy wybrane zagadnienia z zakresu anatomii. Zna zagadnienia związane z antropologią opisową i topograficzną. Objaśnia fazy antropologicznego rozwoju człowieka.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P6S_WG1-03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i  tłumaczy cykl rozwojowy pasożytów układu pokarmowego człowieka.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P6S_WG1-04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 i rozumie fizjologię człowieka z uwzględnieniem funkcji układów i tkanek.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P6S_WG1-05</w:t>
            </w:r>
          </w:p>
        </w:tc>
      </w:tr>
      <w:tr w:rsidR="005B7B0B" w:rsidRPr="00A30478" w:rsidTr="00E1273F">
        <w:trPr>
          <w:trHeight w:val="96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Definiuje pojęcia związane z przemianami biochemicznymi, zachodzącymi w organizmie człowieka, wskazuje na różnice w przebiegu tych procesów na różnych etapach życia.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P6S_WG1-06</w:t>
            </w:r>
          </w:p>
        </w:tc>
      </w:tr>
      <w:tr w:rsidR="005B7B0B" w:rsidRPr="00A30478" w:rsidTr="00E1273F">
        <w:trPr>
          <w:trHeight w:val="127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Definiuje i interpretuje zagadnienia dotyczące mikrobiologii ogólnej oraz posiada podstawową wiedzę na temat drobnoustrojów, ich roli i wpływu na jakość zdrowotną żywności oraz ich udziału w procesach technologicznych.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P6S_WG1-07</w:t>
            </w:r>
          </w:p>
        </w:tc>
      </w:tr>
      <w:tr w:rsidR="005B7B0B" w:rsidRPr="00A30478" w:rsidTr="00E1273F">
        <w:trPr>
          <w:trHeight w:val="112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 i rozumie zagadnienia związane z bilansem energetycznym oraz potrafi omówić budowę i rolę podstawowych składników odżywczych i pokarmowych oraz skutki nadmiaru i niedoboru składników pokarmowych w pożywieniu.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P6S_WG1-08</w:t>
            </w:r>
          </w:p>
        </w:tc>
      </w:tr>
      <w:tr w:rsidR="005B7B0B" w:rsidRPr="00A30478" w:rsidTr="00E1273F">
        <w:trPr>
          <w:trHeight w:val="82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Charakteryzuje sposoby pakowania i metody utrwalania żywności oraz procesy biotechnologiczne, fizyczne, chemiczne i fizykochemiczne w stosowane przetwórstwie żywności.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P6S_WG1-09</w:t>
            </w:r>
          </w:p>
        </w:tc>
      </w:tr>
      <w:tr w:rsidR="005B7B0B" w:rsidRPr="00A30478" w:rsidTr="00E1273F">
        <w:trPr>
          <w:trHeight w:val="41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 zasady udzielania pierwszej pomocy przedlekarskiej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P6S_WG1-10</w:t>
            </w:r>
          </w:p>
        </w:tc>
      </w:tr>
      <w:tr w:rsidR="005B7B0B" w:rsidRPr="00A30478" w:rsidTr="00E1273F">
        <w:trPr>
          <w:trHeight w:val="98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podstawy języka migowego, znaki </w:t>
            </w:r>
            <w:proofErr w:type="spellStart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daktylograficzne</w:t>
            </w:r>
            <w:proofErr w:type="spellEnd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ideograficzne, w zakresie niezbędnym do gromadzenia informacji o sytuacji zdrowotnej pacjenta;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P6S_WG1-11</w:t>
            </w:r>
          </w:p>
        </w:tc>
      </w:tr>
      <w:tr w:rsidR="005B7B0B" w:rsidRPr="00A30478" w:rsidTr="00E1273F">
        <w:trPr>
          <w:trHeight w:val="97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i opisuje zróżnicowanie wydolności fizycznej ze względu na płeć, wiek, budowę anatomiczną i fizjologiczną oraz zmiany </w:t>
            </w:r>
            <w:proofErr w:type="spellStart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potreningowe</w:t>
            </w:r>
            <w:proofErr w:type="spellEnd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 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P6S_WG1-12</w:t>
            </w:r>
          </w:p>
        </w:tc>
      </w:tr>
      <w:tr w:rsidR="005B7B0B" w:rsidRPr="00A30478" w:rsidTr="00E1273F">
        <w:trPr>
          <w:trHeight w:val="945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Omawia czynniki wpływające na zachowania żywieniowe oraz założenia modeli edukacji żywieniowej skierowanej do osób w różnym wieku.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P6S_WG1-13</w:t>
            </w:r>
          </w:p>
        </w:tc>
      </w:tr>
      <w:tr w:rsidR="005B7B0B" w:rsidRPr="00A30478" w:rsidTr="005B7B0B">
        <w:trPr>
          <w:trHeight w:val="83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Wymienia i omawia zasady  racjonalnego żywienia w świetle najnowszych doniesień naukowych.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P6S_WG1-14</w:t>
            </w:r>
          </w:p>
        </w:tc>
      </w:tr>
      <w:tr w:rsidR="005B7B0B" w:rsidRPr="00A30478" w:rsidTr="005B7B0B">
        <w:trPr>
          <w:trHeight w:val="70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Omawia objawy, przyczyny, metody terapeutyczne i diagnostyczne wybranych zaburzeń i chorób w oparciu o dowody naukowe.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P6S_WG1-15</w:t>
            </w:r>
          </w:p>
        </w:tc>
      </w:tr>
      <w:tr w:rsidR="005B7B0B" w:rsidRPr="00A30478" w:rsidTr="00E1273F">
        <w:trPr>
          <w:trHeight w:val="82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zagadnienia i charakteryzuje zasady postępowania dietetycznego w różnych zaburzeniach i jednostkach chorobowych u  pacjentów w różnym wieku  w oparciu o dowody naukowe.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P6S_WG1-16</w:t>
            </w:r>
          </w:p>
        </w:tc>
      </w:tr>
      <w:tr w:rsidR="005B7B0B" w:rsidRPr="00A30478" w:rsidTr="00E1273F">
        <w:trPr>
          <w:trHeight w:val="169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Charakteryzuje i klasyfikuje  surowce pochodzenia roślinnego (w tym rośliny lecznicze) i zwierzęcego, omawia zachodzące w nich przemiany oraz  techniki kulinarne i procesy technologiczne (w tym produkcja żywności ekologicznej i funkcjonalnej), którym mogą być poddawane. Omawia wybrane zagadnienia z zakresu technologii i towaroznawstwa żywności.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P6S_WG1-17</w:t>
            </w:r>
          </w:p>
        </w:tc>
      </w:tr>
      <w:tr w:rsidR="005B7B0B" w:rsidRPr="00A30478" w:rsidTr="00E1273F">
        <w:trPr>
          <w:trHeight w:val="113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Charakteryzuje wybrane parametry morfologiczne i biochemiczne  stosowane w diagnostyce laboratoryjnej  oraz omawia ich wykorzystanie w planowaniu i monitorowaniu postępowania żywieniowego.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P6S_WG1-18</w:t>
            </w:r>
          </w:p>
        </w:tc>
      </w:tr>
      <w:tr w:rsidR="005B7B0B" w:rsidRPr="00A30478" w:rsidTr="00E1273F">
        <w:trPr>
          <w:trHeight w:val="98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 podstawowe mechanizmy działania leków, losów leków w organizmie oraz wskazań i przeciwwskazań do stosowania wybranych grup leków i suplementów.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P6S_WG1-19</w:t>
            </w:r>
          </w:p>
        </w:tc>
      </w:tr>
      <w:tr w:rsidR="005B7B0B" w:rsidRPr="00A30478" w:rsidTr="00E1273F">
        <w:trPr>
          <w:trHeight w:val="126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i rozumie obszary badań w naukach o zdrowiu, a szczególnie w dietetyce oraz zasady przygotowania i wykonania projektu badawczego zgodnie z procedurą badawczą, a także sposobów prezentowania wyników badań.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P6S_WG1-20</w:t>
            </w:r>
          </w:p>
        </w:tc>
      </w:tr>
      <w:tr w:rsidR="005B7B0B" w:rsidRPr="00A30478" w:rsidTr="00E1273F">
        <w:trPr>
          <w:trHeight w:val="98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Opisuje zasady postępowania i systemy niezbędne do zapewnienia bezpieczeństwa żywności oraz omawia elementarne zagadnienia z zakresu toksykologii.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P6S_WG1-21</w:t>
            </w:r>
          </w:p>
        </w:tc>
      </w:tr>
      <w:tr w:rsidR="005B7B0B" w:rsidRPr="00A30478" w:rsidTr="00E1273F">
        <w:trPr>
          <w:trHeight w:val="97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Omawia oparte na dowodach naukowych zagadnienia,  dotyczące dietoprofilaktyki oraz aktywności ruchowej odpowiedniej do stanu fizjologicznego i stanu zdrowia.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P6S_WG1-22</w:t>
            </w:r>
          </w:p>
        </w:tc>
      </w:tr>
      <w:tr w:rsidR="005B7B0B" w:rsidRPr="00A30478" w:rsidTr="00E1273F">
        <w:trPr>
          <w:trHeight w:val="85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Charakteryzuje podstawowe okresy rozwoju dziecka, opisuje podstawowe zagadnienia związane z wybranymi zaburzeniami i chorobami wieku dziecięcego.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P6S_WG1-23</w:t>
            </w:r>
          </w:p>
        </w:tc>
      </w:tr>
      <w:tr w:rsidR="005B7B0B" w:rsidRPr="00A30478" w:rsidTr="00E1273F">
        <w:trPr>
          <w:trHeight w:val="9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 budowę i mechanizmy działania układu odpornościowego, w tym swoiste i nieswoiste mechanizmy odporności humoralnej i komórkowej oraz podstawy immunomodulacji.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P6S_WG1-24</w:t>
            </w:r>
          </w:p>
        </w:tc>
      </w:tr>
      <w:tr w:rsidR="005B7B0B" w:rsidRPr="00A30478" w:rsidTr="00E1273F">
        <w:trPr>
          <w:trHeight w:val="113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 przebieg  procesu starzenia się w aspekcie biologicznym, psychologicznym, społecznym i ekonomicznym oraz objawy, przyczyny i działania interwencyjne w wybranych chorobach wieku podeszłego.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P6S_WG1-25</w:t>
            </w:r>
          </w:p>
        </w:tc>
      </w:tr>
      <w:tr w:rsidR="005B7B0B" w:rsidRPr="00A30478" w:rsidTr="006621B8">
        <w:trPr>
          <w:trHeight w:val="1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Opisuje podstawowe zagadnienia dotyczące analizy żywności oraz jej składu. Zna i charakteryzuje zafałszowania żywności, metody ich identyfikacji oraz zasady prawidłowego znakowania produktów spożywczych.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P6S_WG1-26</w:t>
            </w:r>
          </w:p>
        </w:tc>
      </w:tr>
      <w:tr w:rsidR="005B7B0B" w:rsidRPr="00A30478" w:rsidTr="00E1273F">
        <w:trPr>
          <w:trHeight w:val="69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Objaśnia wpływ różnych czynników na stan odżywienia oraz wpływ stanu odżywienia na przebieg chorób.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P6S_WG1-27</w:t>
            </w:r>
          </w:p>
        </w:tc>
      </w:tr>
      <w:tr w:rsidR="005B7B0B" w:rsidRPr="00A30478" w:rsidTr="005B7B0B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Definiuje podstawowe pojęcia  z zakresu </w:t>
            </w:r>
            <w:proofErr w:type="spellStart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sensoryki</w:t>
            </w:r>
            <w:proofErr w:type="spellEnd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charakteryzuje olejki stosowane w aromaterapii.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P6S_WG1-28</w:t>
            </w:r>
          </w:p>
        </w:tc>
      </w:tr>
      <w:tr w:rsidR="005B7B0B" w:rsidRPr="00A30478" w:rsidTr="006621B8">
        <w:trPr>
          <w:trHeight w:val="1067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 wiedzę dotyczącą funkcjonowania psychologicznego człowieka i komunikowania się, opisuje etiologię, cechy osobowości oraz cechy psychologiczne osób z zaburzeniami odżywiania się. Zna przyczyny i skutki zaburzeń odżywiania.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P6S_WG1-29 P6S_UK1-01</w:t>
            </w:r>
          </w:p>
        </w:tc>
      </w:tr>
      <w:tr w:rsidR="005B7B0B" w:rsidRPr="00A30478" w:rsidTr="006621B8">
        <w:trPr>
          <w:trHeight w:val="515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i wyjaśnia modele żywieniowe w toku ewolucji człowieka oraz omawia główne problemy żywieniowe.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P6S_WK1-01</w:t>
            </w:r>
          </w:p>
        </w:tc>
      </w:tr>
      <w:tr w:rsidR="005B7B0B" w:rsidRPr="00A30478" w:rsidTr="00E1273F">
        <w:trPr>
          <w:trHeight w:val="94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Zna  cele i zadania zdrowia publicznego, organizację ochrony zdrowia  w Polsce oraz znaczenie promocji zdrowia w profilaktyce chorób cywilizacyjnych, w tym </w:t>
            </w:r>
            <w:proofErr w:type="spellStart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żywieniowozależnych</w:t>
            </w:r>
            <w:proofErr w:type="spellEnd"/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P6S_WK1-02</w:t>
            </w:r>
          </w:p>
        </w:tc>
      </w:tr>
      <w:tr w:rsidR="005B7B0B" w:rsidRPr="00A30478" w:rsidTr="00E1273F">
        <w:trPr>
          <w:trHeight w:val="4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Charakteryzuje istotę profilaktyki i prewencji chorób dietozależnych.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P6S_WK1-03</w:t>
            </w:r>
          </w:p>
        </w:tc>
      </w:tr>
      <w:tr w:rsidR="005B7B0B" w:rsidRPr="00A30478" w:rsidTr="00E1273F">
        <w:trPr>
          <w:trHeight w:val="4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 aspekty etyczne zawodu dietetyka.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P6S_WK2-01</w:t>
            </w:r>
          </w:p>
        </w:tc>
      </w:tr>
      <w:tr w:rsidR="005B7B0B" w:rsidRPr="00A30478" w:rsidTr="00E1273F">
        <w:trPr>
          <w:trHeight w:val="692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Omawia zasady projektowania nowego produktu żywnościowego i wymagania prawne dotyczące produkcji nowej żywności.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P6S_WK2-02</w:t>
            </w:r>
          </w:p>
        </w:tc>
      </w:tr>
      <w:tr w:rsidR="005B7B0B" w:rsidRPr="00A30478" w:rsidTr="00E1273F">
        <w:trPr>
          <w:trHeight w:val="9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Opisuje podstawowe zasady organizacji żywienia w zakładach żywienia zbiorowego typu zamkniętego i otwartego w aspekcie żywieniowym, ekonomicznym oraz sanitarno-higienicznym.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P6S_WK2-03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 podstawowe zagadnienia z psychologii ogólnej i klinicznej oraz nauk socjologicznych.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P6S_WK2-04</w:t>
            </w:r>
          </w:p>
        </w:tc>
      </w:tr>
      <w:tr w:rsidR="005B7B0B" w:rsidRPr="00A30478" w:rsidTr="00E1273F">
        <w:trPr>
          <w:trHeight w:val="7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Omawia  uwarunkowania, zasady tworzenia i prowadzenia własnej działalności gospodarczej.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P6S_WK3-01</w:t>
            </w:r>
          </w:p>
        </w:tc>
      </w:tr>
      <w:tr w:rsidR="005B7B0B" w:rsidRPr="00A30478" w:rsidTr="00E1273F">
        <w:trPr>
          <w:trHeight w:val="28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5B7B0B" w:rsidRPr="00A30478" w:rsidTr="00E1273F">
        <w:trPr>
          <w:trHeight w:val="33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B7B0B" w:rsidRPr="00B16306" w:rsidTr="00E1273F">
        <w:trPr>
          <w:trHeight w:val="889"/>
        </w:trPr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UMIEJĘTNOŚCI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symbol PKR</w:t>
            </w:r>
          </w:p>
        </w:tc>
      </w:tr>
      <w:tr w:rsidR="005B7B0B" w:rsidRPr="00A30478" w:rsidTr="00E1273F">
        <w:trPr>
          <w:trHeight w:val="847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Wykorzystuje biologię form życia na poziomie  molekularnym i komórkowym, w tym zasady dziedziczenia, kodowania i przepływu informacji genetycznej;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P6S_UW1-01 P6S_UO1-01</w:t>
            </w:r>
          </w:p>
        </w:tc>
      </w:tr>
      <w:tr w:rsidR="005B7B0B" w:rsidRPr="00A30478" w:rsidTr="00E1273F">
        <w:trPr>
          <w:trHeight w:val="11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zaplanować i samodzielnie wykonać doświadczenia dotyczące identyfikacji, syntezy lub analizy wybranych składników występujących w żywności oraz przedstawić wyniki doświadczeń w postaci pisemnej.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P6S_UU1-01 P6S_UO1-02</w:t>
            </w:r>
          </w:p>
        </w:tc>
      </w:tr>
      <w:tr w:rsidR="005B7B0B" w:rsidRPr="00A30478" w:rsidTr="00E1273F">
        <w:trPr>
          <w:trHeight w:val="94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Umie zlokalizować i scharakteryzować narządy wewnętrzne oraz budowę ciała ludzkiego w podejściu opisowym, topograficznym i czynnościowym.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P6S_UW1-02 P6S_UO1-03</w:t>
            </w:r>
          </w:p>
        </w:tc>
      </w:tr>
      <w:tr w:rsidR="005B7B0B" w:rsidRPr="00A30478" w:rsidTr="00E1273F">
        <w:trPr>
          <w:trHeight w:val="31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rozpoznać organizmy pasożytnicze człowieka.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P6S_UW1-03 P6S_UO1-04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prawidłowo organizować i przeprowadzać badania antropometryczne.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P6S_UW2-01 P6S_UO1-05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Określa rolę poszczególnych narządów i układów w organizmie człowieka.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P6S_UW2-02 P6S_UO1-06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oznaczyć zawartość podstawowych metabolitów w materiale biologicznym.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P6S_UW2-03 P6S_UO1-07</w:t>
            </w:r>
          </w:p>
        </w:tc>
      </w:tr>
      <w:tr w:rsidR="005B7B0B" w:rsidRPr="00A30478" w:rsidTr="00E1273F">
        <w:trPr>
          <w:trHeight w:val="6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udzielić pierwszej pomocy i wie jakie działania należy podjąć w stanach zagrożenia życia.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P6S_UW2-04</w:t>
            </w:r>
          </w:p>
        </w:tc>
      </w:tr>
      <w:tr w:rsidR="005B7B0B" w:rsidRPr="00A30478" w:rsidTr="005B7B0B">
        <w:trPr>
          <w:trHeight w:val="94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Posługuje się znakami języka migowego i innymi sposobami oraz środkami komunikowania się w opiece nad pacjentem z uszkodzeniem słuchu;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P6S_UK1-02</w:t>
            </w:r>
          </w:p>
        </w:tc>
      </w:tr>
      <w:tr w:rsidR="005B7B0B" w:rsidRPr="00A30478" w:rsidTr="006621B8">
        <w:trPr>
          <w:trHeight w:val="96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Analizuje związki pomiędzy wyjściową jakością mikrobiologiczną surowca, parametrami procesów technologicznych oraz higieną i jakością mikrobiologiczną produktu.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P6S_UW2-05 P6S_UO1-08</w:t>
            </w:r>
          </w:p>
        </w:tc>
      </w:tr>
      <w:tr w:rsidR="005B7B0B" w:rsidRPr="00A30478" w:rsidTr="006621B8">
        <w:trPr>
          <w:trHeight w:val="630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U11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Stosuje metody jakościowe i ilościowe do oceny sposobu żywienia, uwzględniając normy żywienia.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P6S_UW2-06 P6S_UO1-09</w:t>
            </w:r>
          </w:p>
        </w:tc>
      </w:tr>
      <w:tr w:rsidR="005B7B0B" w:rsidRPr="00A30478" w:rsidTr="00E1273F">
        <w:trPr>
          <w:trHeight w:val="61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posługiwać się podstawowym sprzętem i oprogramowaniem wykorzystywanym w poradnictwie dietetycznym.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P6S_UW2-07 P6S_UO1-10</w:t>
            </w:r>
          </w:p>
        </w:tc>
      </w:tr>
      <w:tr w:rsidR="005B7B0B" w:rsidRPr="00A30478" w:rsidTr="00E1273F">
        <w:trPr>
          <w:trHeight w:val="55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Analizuje piśmiennictwo medyczne w języku obcym. Korzysta ze specjalistycznej literatury naukowej krajowej i zagranicznej;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P6S_UK3-01 P6S_UO1-11</w:t>
            </w:r>
          </w:p>
        </w:tc>
      </w:tr>
      <w:tr w:rsidR="005B7B0B" w:rsidRPr="00A30478" w:rsidTr="00E1273F">
        <w:trPr>
          <w:trHeight w:val="70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Umie wskazać optymalną metodę przetwarzania/utrwalania wybranych surowców roślinnych i zwierzęcych. Ocenia wpływ wybranych metod utrwalania na jakość żywności.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P6S_UW2-08 P6S_UO1-12</w:t>
            </w:r>
          </w:p>
        </w:tc>
      </w:tr>
      <w:tr w:rsidR="005B7B0B" w:rsidRPr="00A30478" w:rsidTr="00E1273F">
        <w:trPr>
          <w:trHeight w:val="57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Porozumiewa się w języku obcym w sposób odpowiadający biegłości B1 Europejskiego Systemu Opisu Kształcenia Językowego.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P6S_UK3-02</w:t>
            </w:r>
          </w:p>
        </w:tc>
      </w:tr>
      <w:tr w:rsidR="005B7B0B" w:rsidRPr="00A30478" w:rsidTr="00E1273F">
        <w:trPr>
          <w:trHeight w:val="42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Krytycznie analizuje,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interpretuje i opisuje wyniki badań naukowych.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P6S_UK2-01 P6S_UO1-13</w:t>
            </w:r>
          </w:p>
        </w:tc>
      </w:tr>
      <w:tr w:rsidR="005B7B0B" w:rsidRPr="00A30478" w:rsidTr="00E1273F">
        <w:trPr>
          <w:trHeight w:val="41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Opracowuje projekt badawczy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P6S_UU1-02 P6S_UO1-14</w:t>
            </w:r>
          </w:p>
        </w:tc>
      </w:tr>
      <w:tr w:rsidR="005B7B0B" w:rsidRPr="00A30478" w:rsidTr="00E1273F">
        <w:trPr>
          <w:trHeight w:val="94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Opracowuje scenariusz i prowadzi edukację żywieniową z uwzględnieniem wieku, potrzeb i przynależności do grupy społecznej odbiorców.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P6S_UW2-09 P6S_UK1-03 P6S_UO1-15</w:t>
            </w:r>
          </w:p>
        </w:tc>
      </w:tr>
      <w:tr w:rsidR="005B7B0B" w:rsidRPr="00A30478" w:rsidTr="00E1273F">
        <w:trPr>
          <w:trHeight w:val="4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zaplanować żywienie dostosowane do wieku, wysiłku fizycznego, stanu odżywienia, stanu fizjologicznego oraz zaburzeń wywołanych przewlekłą chorobą lub nieprawidłowym odżywianiem uwzględniając dowody naukowe.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P6S_UW2-10 P6S_UO2-01 P6S_UO1-16</w:t>
            </w:r>
          </w:p>
        </w:tc>
      </w:tr>
      <w:tr w:rsidR="005B7B0B" w:rsidRPr="00A30478" w:rsidTr="006621B8">
        <w:trPr>
          <w:trHeight w:val="79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 przeprowadzić poradę dietetyczną w gabinecie dietetycznym, wywiad żywieniowy, ocenę stanu odżywienia oraz wizytę kontrolną.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P6S_UW2-11  P6S_UO2-02 P6S_UO1-17</w:t>
            </w:r>
          </w:p>
        </w:tc>
      </w:tr>
      <w:tr w:rsidR="005B7B0B" w:rsidRPr="00A30478" w:rsidTr="006621B8">
        <w:trPr>
          <w:trHeight w:val="95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Opracowuje projekty w zakresie polityki zdrowotnej i społecznej. Ocenia działania prowadzone przez państwo i WHO na rzecz zdrowia publicznego.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5B7B0B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7B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P6S_UW1-04 P6S_UO1-18</w:t>
            </w:r>
          </w:p>
        </w:tc>
      </w:tr>
      <w:tr w:rsidR="005B7B0B" w:rsidRPr="00A30478" w:rsidTr="00E1273F">
        <w:trPr>
          <w:trHeight w:val="26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Ocenić surowce pochodzenia roślinnego (w tym rośliny lecznicze) i zwierzęcego oraz oszacować ich właściwości prozdrowotne oraz przydatność technologiczną, a także zastosować odpowiednie surowce i techniki do produkcji potraw.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P6S_UW2-12 P6S_UO1-19</w:t>
            </w:r>
          </w:p>
        </w:tc>
      </w:tr>
      <w:tr w:rsidR="005B7B0B" w:rsidRPr="00A30478" w:rsidTr="006621B8">
        <w:trPr>
          <w:trHeight w:val="125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przewidzieć skutki podaży składników diety z przyjmowanymi lekami przez pacjenta oraz zinterpretować i wykorzystać wyniki badań laboratoryjnych w planowaniu i monitorowaniu postępowania żywieniowego.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5B7B0B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7B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P6S_UW2-13</w:t>
            </w:r>
          </w:p>
          <w:p w:rsidR="005B7B0B" w:rsidRPr="005B7B0B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7B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P6S_UW1-05 P6S_UO1-20 </w:t>
            </w:r>
          </w:p>
        </w:tc>
      </w:tr>
      <w:tr w:rsidR="005B7B0B" w:rsidRPr="00A30478" w:rsidTr="00E1273F">
        <w:trPr>
          <w:trHeight w:val="11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Pobiera próby żywności do badań i przygotowuje je do analizy, oznacza skład żywności (w tym zanieczyszczenia) oraz wykonuje podstawowe oznaczenia laboratoryjne, a także potrafi zidentyfikować zafałszowany produkt żywnościowy i ocenić jakość tego produktu na podstawie analizy informacji z etykiety.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P6S_UW2-14 P6S_UO1-21</w:t>
            </w:r>
          </w:p>
        </w:tc>
      </w:tr>
      <w:tr w:rsidR="005B7B0B" w:rsidRPr="00A30478" w:rsidTr="00E1273F">
        <w:trPr>
          <w:trHeight w:val="49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Stosuje fundamentalne zasady funkcjonowania społecznego, określa znaczenie psychologii i socjologii.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P6S_WK2-05</w:t>
            </w:r>
          </w:p>
        </w:tc>
      </w:tr>
      <w:tr w:rsidR="005B7B0B" w:rsidRPr="00A30478" w:rsidTr="005B7B0B">
        <w:trPr>
          <w:trHeight w:val="2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Interpretuje wyniki doświadczeń laboratoryjnych  i weryfikuje je w odniesieniu do danych literaturowych.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P6S_UW1-06 P6S_UO1-22</w:t>
            </w:r>
          </w:p>
        </w:tc>
      </w:tr>
      <w:tr w:rsidR="005B7B0B" w:rsidRPr="00A30478" w:rsidTr="006621B8">
        <w:trPr>
          <w:trHeight w:val="70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Charakteryzuje i prawidłowo lokalizuje podstawowe szlaki przemian katabolicznych służących do uzyskiwania energii oraz reakcje anaboliczne prowadzące do syntezy różnorodnych cząsteczek biologicznych, w tym kwasów nukleinowych i białek.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P6S_UW2-15 P6S_UO1-23</w:t>
            </w:r>
          </w:p>
        </w:tc>
      </w:tr>
      <w:tr w:rsidR="005B7B0B" w:rsidRPr="00A30478" w:rsidTr="006621B8">
        <w:trPr>
          <w:trHeight w:val="669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U28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Określa wzajemne relacje pomiędzy przewlekłymi chorobami a stanem odżywienia.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P6S_UW2-16 </w:t>
            </w:r>
          </w:p>
        </w:tc>
      </w:tr>
      <w:tr w:rsidR="005B7B0B" w:rsidRPr="00A30478" w:rsidTr="006621B8">
        <w:trPr>
          <w:trHeight w:val="83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U29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Organizuje i podejmuje współpracę z członkami zespołu interdyscyplinarnego w zakresie opieki nad pacjentami o różnym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stanie zdrowia.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P6S_UO2-03</w:t>
            </w:r>
          </w:p>
        </w:tc>
      </w:tr>
      <w:tr w:rsidR="005B7B0B" w:rsidRPr="00A30478" w:rsidTr="00E1273F">
        <w:trPr>
          <w:trHeight w:val="69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Planuje postępowanie diagnostyczne, terapeutyczne i profilaktyczne dzieci i młodzieży.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P6S_UW2-17 P6S_UO1-24</w:t>
            </w:r>
          </w:p>
        </w:tc>
      </w:tr>
      <w:tr w:rsidR="005B7B0B" w:rsidRPr="00A30478" w:rsidTr="00E1273F">
        <w:trPr>
          <w:trHeight w:val="98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 identyfikować podstawowe problemy etyczne dotyczące współczesnej medycyny, ochrony życia i zdrowia oraz uwzględnić w planowaniu i przebiegu dietoterapii uwarunkowania kulturowe, religijne i etniczne pacjentów;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P6S_UW1-07</w:t>
            </w:r>
          </w:p>
        </w:tc>
      </w:tr>
      <w:tr w:rsidR="005B7B0B" w:rsidRPr="00A30478" w:rsidTr="00E1273F">
        <w:trPr>
          <w:trHeight w:val="57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163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Planować działalność zakładów żywienia zbiorowego uwzględniając aspekt żywieniowy, ekonomiczny i sanitarno-higieniczny.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047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P6S_UW2-18 P6S_UO1-25</w:t>
            </w:r>
          </w:p>
        </w:tc>
      </w:tr>
      <w:tr w:rsidR="005B7B0B" w:rsidRPr="00A30478" w:rsidTr="00E1273F">
        <w:trPr>
          <w:trHeight w:val="3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B7B0B" w:rsidRPr="00A30478" w:rsidTr="00E1273F">
        <w:trPr>
          <w:trHeight w:val="3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B7B0B" w:rsidRPr="00A30478" w:rsidTr="00E1273F">
        <w:trPr>
          <w:trHeight w:val="28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5B7B0B" w:rsidRPr="00A30478" w:rsidTr="00E1273F">
        <w:trPr>
          <w:trHeight w:val="3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5B7B0B" w:rsidRPr="00A30478" w:rsidTr="00E1273F">
        <w:trPr>
          <w:trHeight w:val="765"/>
        </w:trPr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A30478">
              <w:rPr>
                <w:rFonts w:ascii="Cambria" w:eastAsia="Times New Roman" w:hAnsi="Cambria" w:cs="Arial"/>
                <w:b/>
                <w:bCs/>
                <w:lang w:eastAsia="pl-PL"/>
              </w:rPr>
              <w:t>KOMPETENCJE SPOŁECZNE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A30478">
              <w:rPr>
                <w:rFonts w:ascii="Cambria" w:eastAsia="Times New Roman" w:hAnsi="Cambria" w:cs="Arial"/>
                <w:b/>
                <w:bCs/>
                <w:lang w:eastAsia="pl-PL"/>
              </w:rPr>
              <w:t>SYMBOL PRK</w:t>
            </w:r>
          </w:p>
        </w:tc>
      </w:tr>
      <w:tr w:rsidR="005B7B0B" w:rsidRPr="00A30478" w:rsidTr="00E1273F">
        <w:trPr>
          <w:trHeight w:val="4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P6S_KK1-01</w:t>
            </w:r>
          </w:p>
        </w:tc>
      </w:tr>
      <w:tr w:rsidR="005B7B0B" w:rsidRPr="00A30478" w:rsidTr="00E1273F">
        <w:trPr>
          <w:trHeight w:val="96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B16306">
              <w:rPr>
                <w:rFonts w:asciiTheme="majorHAnsi" w:eastAsia="Times New Roman" w:hAnsiTheme="majorHAnsi" w:cs="Arial"/>
                <w:b/>
                <w:lang w:eastAsia="pl-PL"/>
              </w:rPr>
              <w:t>K02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A30478">
              <w:rPr>
                <w:rFonts w:asciiTheme="majorHAnsi" w:eastAsia="Times New Roman" w:hAnsiTheme="majorHAnsi" w:cs="Calibri"/>
                <w:color w:val="000000"/>
                <w:lang w:eastAsia="pl-PL"/>
              </w:rPr>
              <w:t>Wykazuje gotowość do etycznego reagowania na pojawiające się problemy społeczne.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A30478">
              <w:rPr>
                <w:rFonts w:asciiTheme="majorHAnsi" w:eastAsia="Times New Roman" w:hAnsiTheme="majorHAnsi" w:cs="Arial"/>
                <w:lang w:eastAsia="pl-PL"/>
              </w:rPr>
              <w:t>P6S_KK2-01</w:t>
            </w:r>
          </w:p>
        </w:tc>
      </w:tr>
      <w:tr w:rsidR="005B7B0B" w:rsidRPr="00A30478" w:rsidTr="006621B8">
        <w:trPr>
          <w:trHeight w:val="4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Wykazuje otwartość na różne formy komunikacji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P6S_KO1-01</w:t>
            </w:r>
          </w:p>
        </w:tc>
      </w:tr>
      <w:tr w:rsidR="005B7B0B" w:rsidRPr="00A30478" w:rsidTr="006621B8">
        <w:trPr>
          <w:trHeight w:val="4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 xml:space="preserve">Inicjuje </w:t>
            </w:r>
            <w:r w:rsidRPr="00A30478">
              <w:rPr>
                <w:rFonts w:ascii="Cambria" w:eastAsia="Times New Roman" w:hAnsi="Cambria" w:cs="Arial"/>
                <w:lang w:eastAsia="pl-PL"/>
              </w:rPr>
              <w:t>działania na rzecz interesu publicznego</w:t>
            </w:r>
            <w:r>
              <w:rPr>
                <w:rFonts w:ascii="Cambria" w:eastAsia="Times New Roman" w:hAnsi="Cambria" w:cs="Arial"/>
                <w:lang w:eastAsia="pl-PL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P6S_KO2-01</w:t>
            </w:r>
          </w:p>
        </w:tc>
      </w:tr>
      <w:tr w:rsidR="005B7B0B" w:rsidRPr="00A30478" w:rsidTr="006621B8">
        <w:trPr>
          <w:trHeight w:val="4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Myśli i działa w sposób przedsiębiorczy</w:t>
            </w:r>
            <w:r>
              <w:rPr>
                <w:rFonts w:ascii="Cambria" w:eastAsia="Times New Roman" w:hAnsi="Cambria" w:cs="Arial"/>
                <w:lang w:eastAsia="pl-PL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P6S_KO3-01</w:t>
            </w:r>
          </w:p>
        </w:tc>
      </w:tr>
      <w:tr w:rsidR="005B7B0B" w:rsidRPr="00A30478" w:rsidTr="00E1273F">
        <w:trPr>
          <w:trHeight w:val="83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Potrafi taktownie i skutecznie zasugerować pacjentowi potrzebę konsultacji medycznej wykazując się samodzielnością i odpowiedzialnością zawodową.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P6S_KR1-01</w:t>
            </w:r>
          </w:p>
        </w:tc>
      </w:tr>
      <w:tr w:rsidR="005B7B0B" w:rsidRPr="00A30478" w:rsidTr="00E1273F">
        <w:trPr>
          <w:trHeight w:val="422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Wykazuje gotowość do uczestniczenia w badaniach naukowych.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P6S_KR1-02</w:t>
            </w:r>
          </w:p>
        </w:tc>
      </w:tr>
      <w:tr w:rsidR="005B7B0B" w:rsidRPr="00A30478" w:rsidTr="00E1273F">
        <w:trPr>
          <w:trHeight w:val="4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 xml:space="preserve">Właściwie organizuje własną pracę i przestrzega zasad bezpieczeństwa, higieny pracy i ergonomii.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P6S_KR1-03</w:t>
            </w:r>
          </w:p>
        </w:tc>
      </w:tr>
      <w:tr w:rsidR="005B7B0B" w:rsidRPr="00A30478" w:rsidTr="00E1273F">
        <w:trPr>
          <w:trHeight w:val="59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Szanuje godność i autonomię osób powierzonych opiece. Przestrzega praw pacjenta.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P6S_KR1-04</w:t>
            </w:r>
          </w:p>
        </w:tc>
      </w:tr>
      <w:tr w:rsidR="005B7B0B" w:rsidRPr="00A30478" w:rsidTr="006621B8">
        <w:trPr>
          <w:trHeight w:val="4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Przestrzega zasad prozdrowotnego stylu życia.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P6S_KR1-05</w:t>
            </w:r>
          </w:p>
        </w:tc>
      </w:tr>
      <w:tr w:rsidR="005B7B0B" w:rsidRPr="00A30478" w:rsidTr="006621B8">
        <w:trPr>
          <w:trHeight w:val="4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B16306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B16306">
              <w:rPr>
                <w:rFonts w:ascii="Cambria" w:eastAsia="Times New Roman" w:hAnsi="Cambria" w:cs="Arial"/>
                <w:b/>
                <w:lang w:eastAsia="pl-PL"/>
              </w:rPr>
              <w:t>K11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 xml:space="preserve">Przestrzega tajemnicy obowiązującej pracowników ochrony zdrowia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0B" w:rsidRPr="00A30478" w:rsidRDefault="005B7B0B" w:rsidP="00E1273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30478">
              <w:rPr>
                <w:rFonts w:ascii="Cambria" w:eastAsia="Times New Roman" w:hAnsi="Cambria" w:cs="Arial"/>
                <w:lang w:eastAsia="pl-PL"/>
              </w:rPr>
              <w:t>P6S_KR1-06</w:t>
            </w:r>
          </w:p>
        </w:tc>
      </w:tr>
    </w:tbl>
    <w:p w:rsidR="00700E7B" w:rsidRPr="0024448A" w:rsidRDefault="00700E7B">
      <w:pPr>
        <w:rPr>
          <w:rFonts w:ascii="Times New Roman" w:hAnsi="Times New Roman"/>
          <w:sz w:val="24"/>
          <w:szCs w:val="24"/>
        </w:rPr>
      </w:pPr>
    </w:p>
    <w:p w:rsidR="00700E7B" w:rsidRPr="0024448A" w:rsidRDefault="00700E7B">
      <w:pPr>
        <w:rPr>
          <w:rFonts w:ascii="Times New Roman" w:hAnsi="Times New Roman"/>
          <w:sz w:val="24"/>
          <w:szCs w:val="24"/>
        </w:rPr>
      </w:pPr>
    </w:p>
    <w:p w:rsidR="00607B7A" w:rsidRPr="0024448A" w:rsidRDefault="00607B7A">
      <w:pPr>
        <w:rPr>
          <w:rFonts w:ascii="Times New Roman" w:hAnsi="Times New Roman"/>
          <w:sz w:val="24"/>
          <w:szCs w:val="24"/>
        </w:rPr>
      </w:pPr>
    </w:p>
    <w:p w:rsidR="00607B7A" w:rsidRPr="0024448A" w:rsidRDefault="00607B7A">
      <w:pPr>
        <w:rPr>
          <w:rFonts w:ascii="Times New Roman" w:hAnsi="Times New Roman"/>
          <w:sz w:val="24"/>
          <w:szCs w:val="24"/>
        </w:rPr>
      </w:pPr>
    </w:p>
    <w:p w:rsidR="001D39F1" w:rsidRPr="0024448A" w:rsidRDefault="001D39F1">
      <w:pPr>
        <w:rPr>
          <w:rFonts w:ascii="Times New Roman" w:hAnsi="Times New Roman"/>
          <w:sz w:val="24"/>
          <w:szCs w:val="24"/>
        </w:rPr>
      </w:pPr>
    </w:p>
    <w:p w:rsidR="008A2474" w:rsidRPr="0024448A" w:rsidRDefault="008A2474" w:rsidP="00F819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A2474" w:rsidRPr="0024448A" w:rsidSect="00F81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3A37C9A"/>
    <w:multiLevelType w:val="hybridMultilevel"/>
    <w:tmpl w:val="D9A64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4098"/>
    <w:rsid w:val="00032E0B"/>
    <w:rsid w:val="00061B36"/>
    <w:rsid w:val="000C08EE"/>
    <w:rsid w:val="000C2DE7"/>
    <w:rsid w:val="000C5C48"/>
    <w:rsid w:val="000D3D9E"/>
    <w:rsid w:val="0011380F"/>
    <w:rsid w:val="0018288A"/>
    <w:rsid w:val="001A6AD7"/>
    <w:rsid w:val="001C4D2A"/>
    <w:rsid w:val="001C5F39"/>
    <w:rsid w:val="001D39F1"/>
    <w:rsid w:val="002159E2"/>
    <w:rsid w:val="0024448A"/>
    <w:rsid w:val="0025487B"/>
    <w:rsid w:val="002653F7"/>
    <w:rsid w:val="002B1891"/>
    <w:rsid w:val="002B1FBE"/>
    <w:rsid w:val="002B6D5A"/>
    <w:rsid w:val="002C3D00"/>
    <w:rsid w:val="002E3B58"/>
    <w:rsid w:val="00325588"/>
    <w:rsid w:val="00346540"/>
    <w:rsid w:val="00363C86"/>
    <w:rsid w:val="003F6160"/>
    <w:rsid w:val="003F72AC"/>
    <w:rsid w:val="00420736"/>
    <w:rsid w:val="004846C0"/>
    <w:rsid w:val="004A3E43"/>
    <w:rsid w:val="004F393B"/>
    <w:rsid w:val="005A06CF"/>
    <w:rsid w:val="005B7B0B"/>
    <w:rsid w:val="005C4B6C"/>
    <w:rsid w:val="00607B7A"/>
    <w:rsid w:val="006621B8"/>
    <w:rsid w:val="00662A92"/>
    <w:rsid w:val="006A5EAD"/>
    <w:rsid w:val="006A76FE"/>
    <w:rsid w:val="006C60D4"/>
    <w:rsid w:val="006D04AD"/>
    <w:rsid w:val="006F10E6"/>
    <w:rsid w:val="006F3475"/>
    <w:rsid w:val="00700E7B"/>
    <w:rsid w:val="00704263"/>
    <w:rsid w:val="007947C3"/>
    <w:rsid w:val="007A01E3"/>
    <w:rsid w:val="0082382F"/>
    <w:rsid w:val="00886481"/>
    <w:rsid w:val="008934AD"/>
    <w:rsid w:val="00894082"/>
    <w:rsid w:val="008A2474"/>
    <w:rsid w:val="008A6186"/>
    <w:rsid w:val="008B73DA"/>
    <w:rsid w:val="008D4FCA"/>
    <w:rsid w:val="00921A68"/>
    <w:rsid w:val="009251C6"/>
    <w:rsid w:val="0096302F"/>
    <w:rsid w:val="00996CA6"/>
    <w:rsid w:val="009A2E13"/>
    <w:rsid w:val="009E28A6"/>
    <w:rsid w:val="00A10E06"/>
    <w:rsid w:val="00A47D71"/>
    <w:rsid w:val="00A84098"/>
    <w:rsid w:val="00AD00F5"/>
    <w:rsid w:val="00B1108D"/>
    <w:rsid w:val="00B16306"/>
    <w:rsid w:val="00B26D52"/>
    <w:rsid w:val="00C52B61"/>
    <w:rsid w:val="00D14A49"/>
    <w:rsid w:val="00D17B6B"/>
    <w:rsid w:val="00D431EC"/>
    <w:rsid w:val="00D66DBB"/>
    <w:rsid w:val="00DB1EE5"/>
    <w:rsid w:val="00E053B8"/>
    <w:rsid w:val="00E0661B"/>
    <w:rsid w:val="00E46254"/>
    <w:rsid w:val="00E542BC"/>
    <w:rsid w:val="00E553DE"/>
    <w:rsid w:val="00E94703"/>
    <w:rsid w:val="00EF5A4F"/>
    <w:rsid w:val="00F8194E"/>
    <w:rsid w:val="00F95196"/>
    <w:rsid w:val="00FA3C7A"/>
    <w:rsid w:val="00FC48BF"/>
    <w:rsid w:val="00FC4D89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61F2"/>
  <w15:docId w15:val="{7F2D05DC-7696-49C6-AC0B-DA95C04C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700E7B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styleId="Odwoaniedokomentarza">
    <w:name w:val="annotation reference"/>
    <w:rsid w:val="00700E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0E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rsid w:val="00700E7B"/>
    <w:rPr>
      <w:rFonts w:ascii="Times New Roman" w:eastAsia="Times New Roman" w:hAnsi="Times New Roman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0E7B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891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2B1891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D13DA-73D3-41CA-A98B-001EEAFF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2100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Agnieszka Popadowska</cp:lastModifiedBy>
  <cp:revision>7</cp:revision>
  <cp:lastPrinted>2019-05-06T10:42:00Z</cp:lastPrinted>
  <dcterms:created xsi:type="dcterms:W3CDTF">2021-05-17T06:58:00Z</dcterms:created>
  <dcterms:modified xsi:type="dcterms:W3CDTF">2021-05-18T11:48:00Z</dcterms:modified>
</cp:coreProperties>
</file>