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564"/>
        <w:gridCol w:w="4093"/>
      </w:tblGrid>
      <w:tr w:rsidR="00B244A2" w:rsidRPr="00B77CEC" w:rsidTr="003B5A9E">
        <w:trPr>
          <w:trHeight w:val="475"/>
        </w:trPr>
        <w:tc>
          <w:tcPr>
            <w:tcW w:w="10598" w:type="dxa"/>
            <w:gridSpan w:val="3"/>
            <w:vAlign w:val="center"/>
          </w:tcPr>
          <w:p w:rsidR="00B244A2" w:rsidRPr="00B77CEC" w:rsidRDefault="00B244A2" w:rsidP="003B5A9E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B77CEC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</w:p>
        </w:tc>
      </w:tr>
      <w:tr w:rsidR="00B244A2" w:rsidRPr="00B77CEC" w:rsidTr="003B5A9E">
        <w:trPr>
          <w:trHeight w:val="475"/>
        </w:trPr>
        <w:tc>
          <w:tcPr>
            <w:tcW w:w="10598" w:type="dxa"/>
            <w:gridSpan w:val="3"/>
            <w:vAlign w:val="center"/>
          </w:tcPr>
          <w:p w:rsidR="00B244A2" w:rsidRPr="00B77CEC" w:rsidRDefault="00B244A2" w:rsidP="003B5A9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77CEC">
              <w:rPr>
                <w:rFonts w:cs="Calibri"/>
                <w:sz w:val="28"/>
                <w:szCs w:val="28"/>
              </w:rPr>
              <w:t xml:space="preserve">Kierunek: </w:t>
            </w:r>
            <w:r>
              <w:rPr>
                <w:rFonts w:cs="Calibri"/>
                <w:b/>
                <w:color w:val="00B050"/>
                <w:sz w:val="28"/>
                <w:szCs w:val="28"/>
              </w:rPr>
              <w:t>Fizjoterapia – studia jednolite magisterskie</w:t>
            </w:r>
          </w:p>
        </w:tc>
      </w:tr>
      <w:tr w:rsidR="00B244A2" w:rsidRPr="00B77CEC" w:rsidTr="003B5A9E">
        <w:trPr>
          <w:trHeight w:val="475"/>
        </w:trPr>
        <w:tc>
          <w:tcPr>
            <w:tcW w:w="10598" w:type="dxa"/>
            <w:gridSpan w:val="3"/>
            <w:vAlign w:val="center"/>
          </w:tcPr>
          <w:p w:rsidR="00B244A2" w:rsidRPr="00B77CEC" w:rsidRDefault="00B244A2" w:rsidP="003B5A9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D51A1">
              <w:rPr>
                <w:rFonts w:cs="Calibri"/>
                <w:sz w:val="24"/>
                <w:szCs w:val="24"/>
              </w:rPr>
              <w:t xml:space="preserve">Profil kształcenia: </w:t>
            </w:r>
            <w:r>
              <w:rPr>
                <w:rFonts w:cs="Calibri"/>
                <w:b/>
                <w:color w:val="00B050"/>
                <w:sz w:val="24"/>
                <w:szCs w:val="24"/>
              </w:rPr>
              <w:t>PRAKTYCZNY</w:t>
            </w:r>
          </w:p>
        </w:tc>
      </w:tr>
      <w:tr w:rsidR="00B244A2" w:rsidRPr="00B77CEC" w:rsidTr="003B5A9E">
        <w:trPr>
          <w:trHeight w:val="475"/>
        </w:trPr>
        <w:tc>
          <w:tcPr>
            <w:tcW w:w="10598" w:type="dxa"/>
            <w:gridSpan w:val="3"/>
            <w:vAlign w:val="center"/>
          </w:tcPr>
          <w:p w:rsidR="00B244A2" w:rsidRPr="00B77CEC" w:rsidRDefault="00B244A2" w:rsidP="003B5A9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77CEC">
              <w:rPr>
                <w:rFonts w:cs="Calibri"/>
                <w:sz w:val="28"/>
                <w:szCs w:val="28"/>
              </w:rPr>
              <w:t xml:space="preserve">ISCED: </w:t>
            </w:r>
            <w:r w:rsidRPr="00B77CEC">
              <w:rPr>
                <w:rFonts w:cs="Calibri"/>
                <w:b/>
                <w:color w:val="00B050"/>
                <w:sz w:val="28"/>
                <w:szCs w:val="28"/>
              </w:rPr>
              <w:t>0915</w:t>
            </w:r>
          </w:p>
        </w:tc>
      </w:tr>
      <w:tr w:rsidR="00612FB7" w:rsidRPr="00B77CEC" w:rsidTr="003B5A9E">
        <w:trPr>
          <w:trHeight w:val="475"/>
        </w:trPr>
        <w:tc>
          <w:tcPr>
            <w:tcW w:w="10598" w:type="dxa"/>
            <w:gridSpan w:val="3"/>
            <w:vAlign w:val="center"/>
          </w:tcPr>
          <w:p w:rsidR="00612FB7" w:rsidRPr="00B77CEC" w:rsidRDefault="00612FB7" w:rsidP="003B5A9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obowiązuje od roku akademickiego 2021/2022</w:t>
            </w:r>
          </w:p>
        </w:tc>
      </w:tr>
      <w:tr w:rsidR="00B244A2" w:rsidRPr="0048030F" w:rsidTr="003B5A9E">
        <w:trPr>
          <w:trHeight w:val="475"/>
        </w:trPr>
        <w:tc>
          <w:tcPr>
            <w:tcW w:w="817" w:type="dxa"/>
            <w:vMerge w:val="restart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B244A2" w:rsidRPr="0048030F" w:rsidRDefault="00B244A2" w:rsidP="003B5A9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Procentowy udział liczby punktów ECTS w:</w:t>
            </w:r>
          </w:p>
        </w:tc>
      </w:tr>
      <w:tr w:rsidR="00B244A2" w:rsidRPr="0048030F" w:rsidTr="003B5A9E">
        <w:trPr>
          <w:trHeight w:val="475"/>
        </w:trPr>
        <w:tc>
          <w:tcPr>
            <w:tcW w:w="817" w:type="dxa"/>
            <w:vMerge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dyscyplina naukowa -</w:t>
            </w:r>
            <w:r w:rsidRPr="0048030F">
              <w:rPr>
                <w:rFonts w:cs="Calibri"/>
                <w:sz w:val="24"/>
                <w:szCs w:val="24"/>
              </w:rPr>
              <w:t xml:space="preserve"> nauk</w:t>
            </w:r>
            <w:r>
              <w:rPr>
                <w:rFonts w:cs="Calibri"/>
                <w:sz w:val="24"/>
                <w:szCs w:val="24"/>
              </w:rPr>
              <w:t>i</w:t>
            </w:r>
            <w:r w:rsidRPr="0048030F">
              <w:rPr>
                <w:rFonts w:cs="Calibri"/>
                <w:sz w:val="24"/>
                <w:szCs w:val="24"/>
              </w:rPr>
              <w:t xml:space="preserve"> o zdrowiu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B244A2" w:rsidRPr="0048030F" w:rsidTr="003B5A9E">
        <w:trPr>
          <w:trHeight w:val="475"/>
        </w:trPr>
        <w:tc>
          <w:tcPr>
            <w:tcW w:w="817" w:type="dxa"/>
            <w:vMerge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-</w:t>
            </w:r>
          </w:p>
        </w:tc>
      </w:tr>
      <w:tr w:rsidR="00B244A2" w:rsidRPr="0048030F" w:rsidTr="003B5A9E">
        <w:trPr>
          <w:trHeight w:val="476"/>
        </w:trPr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STACJONARNE/NIESTACJONARNE</w:t>
            </w:r>
          </w:p>
        </w:tc>
      </w:tr>
      <w:tr w:rsidR="00B244A2" w:rsidRPr="0048030F" w:rsidTr="003B5A9E">
        <w:trPr>
          <w:trHeight w:val="476"/>
        </w:trPr>
        <w:tc>
          <w:tcPr>
            <w:tcW w:w="817" w:type="dxa"/>
            <w:vMerge w:val="restart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</w:tr>
      <w:tr w:rsidR="00B244A2" w:rsidRPr="0048030F" w:rsidTr="003B5A9E">
        <w:tc>
          <w:tcPr>
            <w:tcW w:w="817" w:type="dxa"/>
            <w:vMerge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 i liczba punktów ECTS konieczna do ukończenia studiów na danym poziomie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Pr="0048030F">
              <w:rPr>
                <w:rFonts w:cs="Calibri"/>
                <w:sz w:val="24"/>
                <w:szCs w:val="24"/>
              </w:rPr>
              <w:t>0</w:t>
            </w:r>
          </w:p>
        </w:tc>
      </w:tr>
      <w:tr w:rsidR="00B244A2" w:rsidRPr="0048030F" w:rsidTr="003B5A9E">
        <w:trPr>
          <w:trHeight w:val="476"/>
        </w:trPr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MAGISTER</w:t>
            </w:r>
          </w:p>
        </w:tc>
      </w:tr>
      <w:tr w:rsidR="00B244A2" w:rsidRPr="0048030F" w:rsidTr="003B5A9E">
        <w:trPr>
          <w:trHeight w:val="476"/>
        </w:trPr>
        <w:tc>
          <w:tcPr>
            <w:tcW w:w="817" w:type="dxa"/>
            <w:vMerge w:val="restart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Praca dyplomowa i egzamin dyplomowy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Na studiach realizowana jest praca dyplomowa o charakterze badawczym  lub opublikowanego artykułu zgodnego z tematyką studiów</w:t>
            </w:r>
          </w:p>
        </w:tc>
      </w:tr>
      <w:tr w:rsidR="00B244A2" w:rsidRPr="0048030F" w:rsidTr="003B5A9E">
        <w:trPr>
          <w:trHeight w:val="476"/>
        </w:trPr>
        <w:tc>
          <w:tcPr>
            <w:tcW w:w="817" w:type="dxa"/>
            <w:vMerge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Egzamin dyplomowy obejmuje treści z zakresu tematyki pracy oraz programu studiów </w:t>
            </w:r>
          </w:p>
        </w:tc>
      </w:tr>
      <w:tr w:rsidR="00B244A2" w:rsidRPr="0048030F" w:rsidTr="003B5A9E">
        <w:trPr>
          <w:trHeight w:val="569"/>
        </w:trPr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Efekty uczenia się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Rozporządzenie Ministra Nauki</w:t>
            </w:r>
            <w:r w:rsidRPr="0048030F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48030F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48030F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2019, poz. 1573)</w:t>
            </w:r>
          </w:p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(załącznik nr 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48030F">
              <w:rPr>
                <w:rFonts w:cs="Calibri"/>
                <w:sz w:val="24"/>
                <w:szCs w:val="24"/>
              </w:rPr>
              <w:t xml:space="preserve"> do rozporządzenia)</w:t>
            </w:r>
          </w:p>
        </w:tc>
      </w:tr>
      <w:tr w:rsidR="00B244A2" w:rsidRPr="0048030F" w:rsidTr="003B5A9E">
        <w:trPr>
          <w:trHeight w:val="851"/>
        </w:trPr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4111" w:type="dxa"/>
            <w:vAlign w:val="center"/>
          </w:tcPr>
          <w:p w:rsidR="00B244A2" w:rsidRPr="00F53EB6" w:rsidRDefault="00B244A2" w:rsidP="001B0625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5</w:t>
            </w:r>
            <w:r w:rsidR="001B0625">
              <w:rPr>
                <w:rFonts w:cs="Calibri"/>
                <w:b/>
                <w:sz w:val="28"/>
                <w:szCs w:val="28"/>
              </w:rPr>
              <w:t>262</w:t>
            </w:r>
            <w:bookmarkStart w:id="0" w:name="_GoBack"/>
            <w:bookmarkEnd w:id="0"/>
          </w:p>
        </w:tc>
      </w:tr>
      <w:tr w:rsidR="00B244A2" w:rsidRPr="0048030F" w:rsidTr="003B5A9E"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48030F">
              <w:rPr>
                <w:rFonts w:cs="Calibri"/>
                <w:sz w:val="24"/>
                <w:szCs w:val="24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Rozporządzenie Ministra Nauki</w:t>
            </w:r>
            <w:r w:rsidRPr="0048030F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48030F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48030F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2019, poz. 1573)</w:t>
            </w:r>
          </w:p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(załącznik nr 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48030F">
              <w:rPr>
                <w:rFonts w:cs="Calibri"/>
                <w:sz w:val="24"/>
                <w:szCs w:val="24"/>
              </w:rPr>
              <w:t xml:space="preserve"> do rozporządzenia)</w:t>
            </w:r>
          </w:p>
        </w:tc>
      </w:tr>
      <w:tr w:rsidR="00B244A2" w:rsidRPr="0048030F" w:rsidTr="003B5A9E">
        <w:trPr>
          <w:trHeight w:val="851"/>
        </w:trPr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4111" w:type="dxa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Załącznik Nr 1</w:t>
            </w:r>
          </w:p>
        </w:tc>
      </w:tr>
      <w:tr w:rsidR="00B244A2" w:rsidRPr="0048030F" w:rsidTr="003B5A9E"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 musi uzyskać w ramach zajęć prowadzonych z bezpośrednim udziałem nauczycieli akademickich</w:t>
            </w:r>
          </w:p>
        </w:tc>
        <w:tc>
          <w:tcPr>
            <w:tcW w:w="4111" w:type="dxa"/>
            <w:vMerge w:val="restart"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Rozporządzenie Ministra Nauki</w:t>
            </w:r>
            <w:r w:rsidRPr="0048030F">
              <w:rPr>
                <w:rFonts w:cs="Calibri"/>
                <w:sz w:val="24"/>
                <w:szCs w:val="24"/>
              </w:rPr>
              <w:br/>
              <w:t>i Szkolnictwa Wyższego</w:t>
            </w:r>
            <w:r w:rsidRPr="0048030F">
              <w:rPr>
                <w:rFonts w:cs="Calibri"/>
                <w:sz w:val="24"/>
                <w:szCs w:val="24"/>
              </w:rPr>
              <w:br/>
              <w:t>z dnia 26 lipca 2019 r.</w:t>
            </w:r>
            <w:r w:rsidRPr="0048030F">
              <w:rPr>
                <w:rFonts w:cs="Calibri"/>
                <w:sz w:val="24"/>
                <w:szCs w:val="24"/>
              </w:rPr>
              <w:br/>
              <w:t>w sprawie standardów kształcenia przygotowującego do wykonywania zawodu lekarza, lekarza dentysty, farmaceuty, pielęgniarki, położnej, diagnosty laboratoryjnego, fizjoterapeuty i ratownika medycznego</w:t>
            </w:r>
            <w:r>
              <w:rPr>
                <w:rFonts w:cs="Calibri"/>
                <w:sz w:val="24"/>
                <w:szCs w:val="24"/>
              </w:rPr>
              <w:t xml:space="preserve"> (Dz.U. 2019, poz. 1573)</w:t>
            </w:r>
          </w:p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(załącznik nr 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48030F">
              <w:rPr>
                <w:rFonts w:cs="Calibri"/>
                <w:sz w:val="24"/>
                <w:szCs w:val="24"/>
              </w:rPr>
              <w:t xml:space="preserve"> do rozporządzenia)</w:t>
            </w:r>
          </w:p>
        </w:tc>
      </w:tr>
      <w:tr w:rsidR="00B244A2" w:rsidRPr="0048030F" w:rsidTr="003B5A9E"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 musi uzyskać w ramach zajęć (&gt; 5 ECTS) z dziedziny nauk humanistycznych lub dziedziny nauk  społecznych</w:t>
            </w:r>
          </w:p>
        </w:tc>
        <w:tc>
          <w:tcPr>
            <w:tcW w:w="4111" w:type="dxa"/>
            <w:vMerge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244A2" w:rsidRPr="0048030F" w:rsidTr="003B5A9E">
        <w:trPr>
          <w:trHeight w:val="897"/>
        </w:trPr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4111" w:type="dxa"/>
            <w:vMerge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244A2" w:rsidRPr="0048030F" w:rsidTr="003B5A9E"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Liczba punktów ECTS zajęć związanych z prowadzoną w uczelni działalnością naukową w dyscyplinie, do której przyporządkowany jest kierunek studiów (profil </w:t>
            </w:r>
            <w:proofErr w:type="spellStart"/>
            <w:r w:rsidRPr="0048030F">
              <w:rPr>
                <w:rFonts w:cs="Calibri"/>
                <w:sz w:val="24"/>
                <w:szCs w:val="24"/>
              </w:rPr>
              <w:t>ogólnoakademicki</w:t>
            </w:r>
            <w:proofErr w:type="spellEnd"/>
            <w:r w:rsidRPr="0048030F">
              <w:rPr>
                <w:rFonts w:cs="Calibri"/>
                <w:sz w:val="24"/>
                <w:szCs w:val="24"/>
              </w:rPr>
              <w:t xml:space="preserve"> - &gt;50% ECTS)</w:t>
            </w:r>
          </w:p>
        </w:tc>
        <w:tc>
          <w:tcPr>
            <w:tcW w:w="4111" w:type="dxa"/>
            <w:vMerge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244A2" w:rsidRPr="0048030F" w:rsidTr="003B5A9E">
        <w:tc>
          <w:tcPr>
            <w:tcW w:w="817" w:type="dxa"/>
            <w:vAlign w:val="center"/>
          </w:tcPr>
          <w:p w:rsidR="00B244A2" w:rsidRPr="0048030F" w:rsidRDefault="00B244A2" w:rsidP="00B244A2">
            <w:pPr>
              <w:numPr>
                <w:ilvl w:val="0"/>
                <w:numId w:val="1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244A2" w:rsidRPr="0048030F" w:rsidRDefault="00B244A2" w:rsidP="003B5A9E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4111" w:type="dxa"/>
            <w:vMerge/>
            <w:vAlign w:val="center"/>
          </w:tcPr>
          <w:p w:rsidR="00B244A2" w:rsidRPr="0048030F" w:rsidRDefault="00B244A2" w:rsidP="003B5A9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324FDC" w:rsidRDefault="001B0625"/>
    <w:p w:rsidR="00B244A2" w:rsidRDefault="00B244A2"/>
    <w:p w:rsidR="00B244A2" w:rsidRDefault="00B244A2"/>
    <w:sectPr w:rsidR="00B244A2" w:rsidSect="00B24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A2"/>
    <w:rsid w:val="001B0625"/>
    <w:rsid w:val="002B4788"/>
    <w:rsid w:val="00612FB7"/>
    <w:rsid w:val="006E0532"/>
    <w:rsid w:val="00B244A2"/>
    <w:rsid w:val="00B4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6C54"/>
  <w15:chartTrackingRefBased/>
  <w15:docId w15:val="{594D7A52-FED6-452E-B032-85507C7D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Popadowska</dc:creator>
  <cp:keywords/>
  <dc:description/>
  <cp:lastModifiedBy>Agnieszka Popadowska</cp:lastModifiedBy>
  <cp:revision>4</cp:revision>
  <dcterms:created xsi:type="dcterms:W3CDTF">2020-09-22T05:58:00Z</dcterms:created>
  <dcterms:modified xsi:type="dcterms:W3CDTF">2021-05-13T10:55:00Z</dcterms:modified>
</cp:coreProperties>
</file>