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1AD48" w14:textId="77777777" w:rsidR="00BD3F36" w:rsidRPr="007F2CE2" w:rsidRDefault="00202578" w:rsidP="001F095D">
      <w:pPr>
        <w:pStyle w:val="Nagwek1"/>
      </w:pPr>
      <w:r>
        <w:rPr>
          <w:noProof/>
        </w:rPr>
        <mc:AlternateContent>
          <mc:Choice Requires="wps">
            <w:drawing>
              <wp:anchor distT="0" distB="0" distL="114300" distR="114300" simplePos="0" relativeHeight="251657728" behindDoc="1" locked="0" layoutInCell="1" allowOverlap="1" wp14:anchorId="1BC1B013" wp14:editId="1BC1B014">
                <wp:simplePos x="0" y="0"/>
                <wp:positionH relativeFrom="column">
                  <wp:posOffset>1405255</wp:posOffset>
                </wp:positionH>
                <wp:positionV relativeFrom="paragraph">
                  <wp:posOffset>354965</wp:posOffset>
                </wp:positionV>
                <wp:extent cx="3548380" cy="279400"/>
                <wp:effectExtent l="2540" t="2540" r="1905" b="3810"/>
                <wp:wrapNone/>
                <wp:docPr id="1" name="Obraz 4" descr="kol a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48380" cy="2794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243AD09F" id="Obraz 4" o:spid="_x0000_s1026" alt="kol ang" style="position:absolute;margin-left:110.65pt;margin-top:27.95pt;width:279.4pt;height:2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" filled="f" stroked="f">
                <o:lock v:ext="edit" aspectratio="t"/>
              </v:rect>
            </w:pict>
          </mc:Fallback>
        </mc:AlternateContent>
      </w:r>
      <w:r w:rsidR="00BD3F36" w:rsidRPr="007F2CE2">
        <w:object w:dxaOrig="836" w:dyaOrig="1064" w14:anchorId="1BC1B0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pt;height:63pt" o:ole="">
            <v:imagedata r:id="rId7" o:title=""/>
          </v:shape>
          <o:OLEObject Type="Embed" ProgID="CorelDraw.Graphic.15" ShapeID="_x0000_i1025" DrawAspect="Content" ObjectID="_1820933536" r:id="rId8"/>
        </w:object>
      </w:r>
    </w:p>
    <w:p w14:paraId="1BC1AD49" w14:textId="77777777" w:rsidR="00BD3F36" w:rsidRPr="007F2CE2" w:rsidRDefault="00BD3F36" w:rsidP="003E668B">
      <w:pPr>
        <w:spacing w:line="276" w:lineRule="auto"/>
        <w:jc w:val="center"/>
        <w:rPr>
          <w:b/>
          <w:bCs/>
          <w:spacing w:val="30"/>
          <w:lang w:val="en-US" w:eastAsia="en-US"/>
        </w:rPr>
      </w:pPr>
    </w:p>
    <w:p w14:paraId="1BC1AD4A" w14:textId="77777777" w:rsidR="00BD3F36" w:rsidRPr="007F2CE2" w:rsidRDefault="00BD3F36" w:rsidP="003E668B">
      <w:pPr>
        <w:spacing w:line="276" w:lineRule="auto"/>
        <w:jc w:val="center"/>
        <w:rPr>
          <w:b/>
          <w:bCs/>
          <w:spacing w:val="30"/>
          <w:lang w:val="en-US" w:eastAsia="en-US"/>
        </w:rPr>
      </w:pPr>
      <w:r w:rsidRPr="007F2CE2">
        <w:rPr>
          <w:b/>
          <w:bCs/>
          <w:spacing w:val="30"/>
          <w:lang w:val="en-US" w:eastAsia="en-US"/>
        </w:rPr>
        <w:t>SYLLABUS of the MODULE (SUBJECT)</w:t>
      </w:r>
    </w:p>
    <w:p w14:paraId="1BC1AD4B" w14:textId="77777777" w:rsidR="00BD3F36" w:rsidRPr="007F2CE2" w:rsidRDefault="00BD3F36" w:rsidP="003E668B">
      <w:pPr>
        <w:spacing w:line="276" w:lineRule="auto"/>
        <w:jc w:val="center"/>
        <w:rPr>
          <w:b/>
          <w:bCs/>
          <w:spacing w:val="30"/>
          <w:lang w:val="en-GB" w:eastAsia="en-US"/>
        </w:rPr>
      </w:pPr>
      <w:r w:rsidRPr="007F2CE2">
        <w:rPr>
          <w:b/>
          <w:bCs/>
          <w:spacing w:val="30"/>
          <w:lang w:val="en-US" w:eastAsia="en-US"/>
        </w:rPr>
        <w:t>General Information</w:t>
      </w:r>
    </w:p>
    <w:p w14:paraId="1BC1AD4C" w14:textId="77777777" w:rsidR="00BD3F36" w:rsidRPr="007F2CE2" w:rsidRDefault="00BD3F36" w:rsidP="00353A92">
      <w:pPr>
        <w:spacing w:line="276" w:lineRule="auto"/>
        <w:rPr>
          <w:b/>
          <w:bCs/>
          <w:spacing w:val="30"/>
          <w:lang w:eastAsia="en-US"/>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3"/>
        <w:gridCol w:w="6275"/>
      </w:tblGrid>
      <w:tr w:rsidR="00BD3F36" w:rsidRPr="007F2CE2" w14:paraId="1BC1AD4E" w14:textId="77777777">
        <w:trPr>
          <w:trHeight w:val="510"/>
          <w:jc w:val="center"/>
        </w:trPr>
        <w:tc>
          <w:tcPr>
            <w:tcW w:w="9468" w:type="dxa"/>
            <w:gridSpan w:val="2"/>
            <w:shd w:val="clear" w:color="auto" w:fill="D9D9D9"/>
            <w:vAlign w:val="center"/>
          </w:tcPr>
          <w:p w14:paraId="1BC1AD4D" w14:textId="77777777" w:rsidR="00BD3F36" w:rsidRPr="002979B2" w:rsidRDefault="00BD3F36" w:rsidP="007F2CE2">
            <w:pPr>
              <w:rPr>
                <w:color w:val="538135"/>
                <w:lang w:eastAsia="en-US"/>
              </w:rPr>
            </w:pPr>
            <w:r w:rsidRPr="007F2CE2">
              <w:rPr>
                <w:b/>
                <w:bCs/>
                <w:lang w:eastAsia="en-US"/>
              </w:rPr>
              <w:t>Module title:</w:t>
            </w:r>
            <w:r>
              <w:rPr>
                <w:b/>
                <w:bCs/>
                <w:lang w:eastAsia="en-US"/>
              </w:rPr>
              <w:t xml:space="preserve"> </w:t>
            </w:r>
            <w:r w:rsidRPr="00EC27D3">
              <w:rPr>
                <w:b/>
                <w:bCs/>
                <w:lang w:eastAsia="en-US"/>
              </w:rPr>
              <w:t>Biochemistry</w:t>
            </w:r>
          </w:p>
        </w:tc>
      </w:tr>
      <w:tr w:rsidR="00BD3F36" w:rsidRPr="007F2CE2" w14:paraId="1BC1AD51" w14:textId="77777777" w:rsidTr="007F7307">
        <w:trPr>
          <w:trHeight w:val="397"/>
          <w:jc w:val="center"/>
        </w:trPr>
        <w:tc>
          <w:tcPr>
            <w:tcW w:w="3193" w:type="dxa"/>
            <w:vAlign w:val="center"/>
          </w:tcPr>
          <w:p w14:paraId="1BC1AD4F" w14:textId="77777777" w:rsidR="00BD3F36" w:rsidRPr="007F2CE2" w:rsidRDefault="00BD3F36" w:rsidP="003E668B">
            <w:pPr>
              <w:rPr>
                <w:lang w:eastAsia="en-US"/>
              </w:rPr>
            </w:pPr>
            <w:r w:rsidRPr="007F2CE2">
              <w:rPr>
                <w:lang w:eastAsia="en-US"/>
              </w:rPr>
              <w:t>Module type</w:t>
            </w:r>
          </w:p>
        </w:tc>
        <w:tc>
          <w:tcPr>
            <w:tcW w:w="6275" w:type="dxa"/>
            <w:vAlign w:val="center"/>
          </w:tcPr>
          <w:p w14:paraId="1BC1AD50" w14:textId="77777777" w:rsidR="00BD3F36" w:rsidRPr="007F2CE2" w:rsidRDefault="00BD3F36" w:rsidP="003E668B">
            <w:pPr>
              <w:rPr>
                <w:lang w:eastAsia="en-US"/>
              </w:rPr>
            </w:pPr>
            <w:r w:rsidRPr="007F2CE2">
              <w:rPr>
                <w:lang w:eastAsia="en-US"/>
              </w:rPr>
              <w:t>Obligatory</w:t>
            </w:r>
          </w:p>
        </w:tc>
      </w:tr>
      <w:tr w:rsidR="007F7307" w:rsidRPr="00B50A2B" w14:paraId="1BC1AD54" w14:textId="77777777" w:rsidTr="007F7307">
        <w:trPr>
          <w:trHeight w:val="397"/>
          <w:jc w:val="center"/>
        </w:trPr>
        <w:tc>
          <w:tcPr>
            <w:tcW w:w="3193" w:type="dxa"/>
            <w:vAlign w:val="center"/>
          </w:tcPr>
          <w:p w14:paraId="1BC1AD52" w14:textId="77777777" w:rsidR="007F7307" w:rsidRPr="007F2CE2" w:rsidRDefault="007F7307" w:rsidP="007F7307">
            <w:pPr>
              <w:rPr>
                <w:lang w:eastAsia="en-US"/>
              </w:rPr>
            </w:pPr>
            <w:proofErr w:type="spellStart"/>
            <w:r w:rsidRPr="007F2CE2">
              <w:rPr>
                <w:lang w:eastAsia="en-US"/>
              </w:rPr>
              <w:t>Faculty</w:t>
            </w:r>
            <w:proofErr w:type="spellEnd"/>
            <w:r w:rsidRPr="007F2CE2">
              <w:rPr>
                <w:lang w:eastAsia="en-US"/>
              </w:rPr>
              <w:t xml:space="preserve"> PMU</w:t>
            </w:r>
          </w:p>
        </w:tc>
        <w:tc>
          <w:tcPr>
            <w:tcW w:w="6275" w:type="dxa"/>
            <w:vAlign w:val="center"/>
          </w:tcPr>
          <w:p w14:paraId="1BC1AD53" w14:textId="191E2F3A" w:rsidR="007F7307" w:rsidRPr="007F7307" w:rsidRDefault="007F7307" w:rsidP="007F7307">
            <w:pPr>
              <w:rPr>
                <w:lang w:eastAsia="en-US"/>
              </w:rPr>
            </w:pPr>
            <w:r w:rsidRPr="001F405F">
              <w:rPr>
                <w:lang w:eastAsia="en-US"/>
              </w:rPr>
              <w:t>Międzywydziałowe</w:t>
            </w:r>
            <w:r>
              <w:rPr>
                <w:lang w:eastAsia="en-US"/>
              </w:rPr>
              <w:t xml:space="preserve"> </w:t>
            </w:r>
            <w:r w:rsidRPr="001F405F">
              <w:rPr>
                <w:lang w:eastAsia="en-US"/>
              </w:rPr>
              <w:t>Centrum Kształcenia w Języku Angielskim</w:t>
            </w:r>
          </w:p>
        </w:tc>
      </w:tr>
      <w:tr w:rsidR="007F7307" w:rsidRPr="007F2CE2" w14:paraId="1BC1AD57" w14:textId="77777777" w:rsidTr="007F7307">
        <w:trPr>
          <w:trHeight w:val="397"/>
          <w:jc w:val="center"/>
        </w:trPr>
        <w:tc>
          <w:tcPr>
            <w:tcW w:w="3193" w:type="dxa"/>
            <w:vAlign w:val="center"/>
          </w:tcPr>
          <w:p w14:paraId="1BC1AD55" w14:textId="77777777" w:rsidR="007F7307" w:rsidRPr="007F2CE2" w:rsidRDefault="007F7307" w:rsidP="007F7307">
            <w:pPr>
              <w:rPr>
                <w:lang w:eastAsia="en-US"/>
              </w:rPr>
            </w:pPr>
            <w:r w:rsidRPr="007F2CE2">
              <w:rPr>
                <w:lang w:eastAsia="en-US"/>
              </w:rPr>
              <w:t>Major</w:t>
            </w:r>
          </w:p>
        </w:tc>
        <w:tc>
          <w:tcPr>
            <w:tcW w:w="6275" w:type="dxa"/>
            <w:vAlign w:val="center"/>
          </w:tcPr>
          <w:p w14:paraId="1BC1AD56" w14:textId="77777777" w:rsidR="007F7307" w:rsidRPr="007F2CE2" w:rsidRDefault="007F7307" w:rsidP="007F7307">
            <w:pPr>
              <w:rPr>
                <w:lang w:eastAsia="en-US"/>
              </w:rPr>
            </w:pPr>
            <w:r w:rsidRPr="007F2CE2">
              <w:rPr>
                <w:lang w:eastAsia="en-US"/>
              </w:rPr>
              <w:t>Dentistry</w:t>
            </w:r>
          </w:p>
        </w:tc>
      </w:tr>
      <w:tr w:rsidR="007F7307" w:rsidRPr="007F2CE2" w14:paraId="1BC1AD5A" w14:textId="77777777" w:rsidTr="007F7307">
        <w:trPr>
          <w:trHeight w:val="397"/>
          <w:jc w:val="center"/>
        </w:trPr>
        <w:tc>
          <w:tcPr>
            <w:tcW w:w="3193" w:type="dxa"/>
            <w:vAlign w:val="center"/>
          </w:tcPr>
          <w:p w14:paraId="1BC1AD58" w14:textId="77777777" w:rsidR="007F7307" w:rsidRPr="007F2CE2" w:rsidRDefault="007F7307" w:rsidP="007F7307">
            <w:pPr>
              <w:rPr>
                <w:lang w:eastAsia="en-US"/>
              </w:rPr>
            </w:pPr>
            <w:r w:rsidRPr="007F2CE2">
              <w:rPr>
                <w:lang w:eastAsia="en-US"/>
              </w:rPr>
              <w:t>Level of study</w:t>
            </w:r>
          </w:p>
        </w:tc>
        <w:tc>
          <w:tcPr>
            <w:tcW w:w="6275" w:type="dxa"/>
            <w:vAlign w:val="center"/>
          </w:tcPr>
          <w:p w14:paraId="1BC1AD59" w14:textId="77777777" w:rsidR="007F7307" w:rsidRPr="007F2CE2" w:rsidRDefault="007F7307" w:rsidP="007F7307">
            <w:pPr>
              <w:rPr>
                <w:lang w:val="en-US" w:eastAsia="en-US"/>
              </w:rPr>
            </w:pPr>
            <w:r w:rsidRPr="007F2CE2">
              <w:rPr>
                <w:lang w:val="en-US" w:eastAsia="en-US"/>
              </w:rPr>
              <w:t>long-cycle (S2J)</w:t>
            </w:r>
          </w:p>
        </w:tc>
      </w:tr>
      <w:tr w:rsidR="007F7307" w:rsidRPr="007F2CE2" w14:paraId="1BC1AD5D" w14:textId="77777777" w:rsidTr="007F7307">
        <w:trPr>
          <w:trHeight w:val="397"/>
          <w:jc w:val="center"/>
        </w:trPr>
        <w:tc>
          <w:tcPr>
            <w:tcW w:w="3193" w:type="dxa"/>
            <w:vAlign w:val="center"/>
          </w:tcPr>
          <w:p w14:paraId="1BC1AD5B" w14:textId="77777777" w:rsidR="007F7307" w:rsidRPr="007F2CE2" w:rsidRDefault="007F7307" w:rsidP="007F7307">
            <w:pPr>
              <w:rPr>
                <w:lang w:eastAsia="en-US"/>
              </w:rPr>
            </w:pPr>
            <w:r w:rsidRPr="007F2CE2">
              <w:rPr>
                <w:lang w:eastAsia="en-US"/>
              </w:rPr>
              <w:t>Mode of study</w:t>
            </w:r>
          </w:p>
        </w:tc>
        <w:tc>
          <w:tcPr>
            <w:tcW w:w="6275" w:type="dxa"/>
            <w:vAlign w:val="center"/>
          </w:tcPr>
          <w:p w14:paraId="1BC1AD5C" w14:textId="77777777" w:rsidR="007F7307" w:rsidRPr="007F2CE2" w:rsidRDefault="007F7307" w:rsidP="007F7307">
            <w:pPr>
              <w:rPr>
                <w:lang w:eastAsia="en-US"/>
              </w:rPr>
            </w:pPr>
            <w:r w:rsidRPr="007F2CE2">
              <w:rPr>
                <w:lang w:val="en-US" w:eastAsia="en-US"/>
              </w:rPr>
              <w:t>full-time studies</w:t>
            </w:r>
          </w:p>
        </w:tc>
      </w:tr>
      <w:tr w:rsidR="007F7307" w:rsidRPr="007F7307" w14:paraId="1BC1AD60" w14:textId="77777777" w:rsidTr="007F7307">
        <w:trPr>
          <w:trHeight w:val="397"/>
          <w:jc w:val="center"/>
        </w:trPr>
        <w:tc>
          <w:tcPr>
            <w:tcW w:w="3193" w:type="dxa"/>
            <w:vAlign w:val="center"/>
          </w:tcPr>
          <w:p w14:paraId="1BC1AD5E" w14:textId="77777777" w:rsidR="007F7307" w:rsidRPr="007F2CE2" w:rsidRDefault="007F7307" w:rsidP="007F7307">
            <w:pPr>
              <w:rPr>
                <w:lang w:eastAsia="en-US"/>
              </w:rPr>
            </w:pPr>
            <w:r w:rsidRPr="007F2CE2">
              <w:rPr>
                <w:lang w:eastAsia="en-US"/>
              </w:rPr>
              <w:t>Year of studies, semester</w:t>
            </w:r>
          </w:p>
        </w:tc>
        <w:tc>
          <w:tcPr>
            <w:tcW w:w="6275" w:type="dxa"/>
            <w:vAlign w:val="center"/>
          </w:tcPr>
          <w:p w14:paraId="1BC1AD5F" w14:textId="77777777" w:rsidR="007F7307" w:rsidRPr="007F2CE2" w:rsidRDefault="007F7307" w:rsidP="007F7307">
            <w:pPr>
              <w:rPr>
                <w:lang w:val="en-US" w:eastAsia="en-US"/>
              </w:rPr>
            </w:pPr>
            <w:r w:rsidRPr="007F2CE2">
              <w:rPr>
                <w:lang w:val="en-US" w:eastAsia="en-US"/>
              </w:rPr>
              <w:t>Yea</w:t>
            </w:r>
            <w:r>
              <w:rPr>
                <w:lang w:val="en-US" w:eastAsia="en-US"/>
              </w:rPr>
              <w:t>r 2</w:t>
            </w:r>
            <w:r w:rsidRPr="007F2CE2">
              <w:rPr>
                <w:lang w:val="en-US" w:eastAsia="en-US"/>
              </w:rPr>
              <w:t>, semeste</w:t>
            </w:r>
            <w:r>
              <w:rPr>
                <w:lang w:val="en-US" w:eastAsia="en-US"/>
              </w:rPr>
              <w:t>r III and IV</w:t>
            </w:r>
          </w:p>
        </w:tc>
      </w:tr>
      <w:tr w:rsidR="007F7307" w:rsidRPr="007F2CE2" w14:paraId="1BC1AD63" w14:textId="77777777" w:rsidTr="007F7307">
        <w:trPr>
          <w:trHeight w:val="397"/>
          <w:jc w:val="center"/>
        </w:trPr>
        <w:tc>
          <w:tcPr>
            <w:tcW w:w="3193" w:type="dxa"/>
            <w:vAlign w:val="center"/>
          </w:tcPr>
          <w:p w14:paraId="1BC1AD61" w14:textId="77777777" w:rsidR="007F7307" w:rsidRPr="007F2CE2" w:rsidRDefault="007F7307" w:rsidP="007F7307">
            <w:pPr>
              <w:rPr>
                <w:lang w:val="en-US" w:eastAsia="en-US"/>
              </w:rPr>
            </w:pPr>
            <w:r w:rsidRPr="007F2CE2">
              <w:rPr>
                <w:lang w:val="en-US" w:eastAsia="en-US"/>
              </w:rPr>
              <w:t>ECTS credits (incl. semester breakdown)</w:t>
            </w:r>
          </w:p>
        </w:tc>
        <w:tc>
          <w:tcPr>
            <w:tcW w:w="6275" w:type="dxa"/>
            <w:vAlign w:val="center"/>
          </w:tcPr>
          <w:p w14:paraId="1BC1AD62" w14:textId="77777777" w:rsidR="007F7307" w:rsidRPr="007F2CE2" w:rsidRDefault="007F7307" w:rsidP="007F7307">
            <w:pPr>
              <w:rPr>
                <w:lang w:val="en-US" w:eastAsia="en-US"/>
              </w:rPr>
            </w:pPr>
            <w:r>
              <w:rPr>
                <w:lang w:val="en-US" w:eastAsia="en-US"/>
              </w:rPr>
              <w:t>8</w:t>
            </w:r>
          </w:p>
        </w:tc>
      </w:tr>
      <w:tr w:rsidR="007F7307" w:rsidRPr="007F7307" w14:paraId="1BC1AD66" w14:textId="77777777" w:rsidTr="007F7307">
        <w:trPr>
          <w:trHeight w:val="397"/>
          <w:jc w:val="center"/>
        </w:trPr>
        <w:tc>
          <w:tcPr>
            <w:tcW w:w="3193" w:type="dxa"/>
            <w:vAlign w:val="center"/>
          </w:tcPr>
          <w:p w14:paraId="1BC1AD64" w14:textId="77777777" w:rsidR="007F7307" w:rsidRPr="007F2CE2" w:rsidRDefault="007F7307" w:rsidP="007F7307">
            <w:pPr>
              <w:rPr>
                <w:lang w:val="en-US" w:eastAsia="en-US"/>
              </w:rPr>
            </w:pPr>
            <w:r w:rsidRPr="007F2CE2">
              <w:rPr>
                <w:lang w:val="en-US"/>
              </w:rPr>
              <w:t>Type/s of training</w:t>
            </w:r>
          </w:p>
        </w:tc>
        <w:tc>
          <w:tcPr>
            <w:tcW w:w="6275" w:type="dxa"/>
            <w:vAlign w:val="center"/>
          </w:tcPr>
          <w:p w14:paraId="1BC1AD65" w14:textId="77777777" w:rsidR="007F7307" w:rsidRPr="007F2CE2" w:rsidRDefault="007F7307" w:rsidP="007F7307">
            <w:pPr>
              <w:rPr>
                <w:lang w:val="en-US" w:eastAsia="en-US"/>
              </w:rPr>
            </w:pPr>
            <w:r w:rsidRPr="007F2CE2">
              <w:rPr>
                <w:lang w:val="en-US" w:eastAsia="en-US"/>
              </w:rPr>
              <w:t>lectures (1</w:t>
            </w:r>
            <w:r>
              <w:rPr>
                <w:lang w:val="en-US" w:eastAsia="en-US"/>
              </w:rPr>
              <w:t>8</w:t>
            </w:r>
            <w:r w:rsidRPr="007F2CE2">
              <w:rPr>
                <w:lang w:val="en-US" w:eastAsia="en-US"/>
              </w:rPr>
              <w:t>h) /seminars (3</w:t>
            </w:r>
            <w:r>
              <w:rPr>
                <w:lang w:val="en-US" w:eastAsia="en-US"/>
              </w:rPr>
              <w:t>0</w:t>
            </w:r>
            <w:r w:rsidRPr="007F2CE2">
              <w:rPr>
                <w:lang w:val="en-US" w:eastAsia="en-US"/>
              </w:rPr>
              <w:t>h)/ practical</w:t>
            </w:r>
            <w:r>
              <w:rPr>
                <w:lang w:val="en-US" w:eastAsia="en-US"/>
              </w:rPr>
              <w:t xml:space="preserve"> (60)</w:t>
            </w:r>
          </w:p>
        </w:tc>
      </w:tr>
      <w:tr w:rsidR="007F7307" w:rsidRPr="007F2CE2" w14:paraId="1BC1AD75" w14:textId="77777777" w:rsidTr="007F7307">
        <w:trPr>
          <w:trHeight w:val="397"/>
          <w:jc w:val="center"/>
        </w:trPr>
        <w:tc>
          <w:tcPr>
            <w:tcW w:w="3193" w:type="dxa"/>
            <w:vAlign w:val="center"/>
          </w:tcPr>
          <w:p w14:paraId="1BC1AD67" w14:textId="77777777" w:rsidR="007F7307" w:rsidRPr="007F2CE2" w:rsidRDefault="007F7307" w:rsidP="007F7307">
            <w:pPr>
              <w:rPr>
                <w:lang w:eastAsia="en-US"/>
              </w:rPr>
            </w:pPr>
            <w:r w:rsidRPr="007F2CE2">
              <w:rPr>
                <w:lang w:val="en-US" w:eastAsia="en-US"/>
              </w:rPr>
              <w:t>Form of asses</w:t>
            </w:r>
            <w:r w:rsidRPr="007F2CE2">
              <w:rPr>
                <w:lang w:eastAsia="en-US"/>
              </w:rPr>
              <w:t>sment</w:t>
            </w:r>
            <w:r w:rsidRPr="007F2CE2">
              <w:rPr>
                <w:rStyle w:val="Odwoanieprzypisudolnego"/>
                <w:lang w:eastAsia="en-US"/>
              </w:rPr>
              <w:footnoteReference w:id="1"/>
            </w:r>
          </w:p>
        </w:tc>
        <w:tc>
          <w:tcPr>
            <w:tcW w:w="6275" w:type="dxa"/>
            <w:vAlign w:val="center"/>
          </w:tcPr>
          <w:p w14:paraId="1BC1AD68" w14:textId="77777777" w:rsidR="007F7307" w:rsidRPr="007F2CE2" w:rsidRDefault="007F7307" w:rsidP="007F7307">
            <w:pPr>
              <w:rPr>
                <w:lang w:val="en-US" w:eastAsia="en-US"/>
              </w:rPr>
            </w:pPr>
            <w:r>
              <w:rPr>
                <w:rFonts w:ascii="MS Gothic" w:eastAsia="MS Gothic" w:hAnsi="MS Gothic" w:cs="MS Gothic" w:hint="eastAsia"/>
                <w:lang w:val="en-US" w:eastAsia="en-US"/>
              </w:rPr>
              <w:t>☒</w:t>
            </w:r>
            <w:r w:rsidRPr="007F2CE2">
              <w:rPr>
                <w:lang w:val="en-US" w:eastAsia="en-US"/>
              </w:rPr>
              <w:t>graded assessment:</w:t>
            </w:r>
          </w:p>
          <w:p w14:paraId="1BC1AD69" w14:textId="77777777" w:rsidR="007F7307" w:rsidRPr="007F2CE2" w:rsidRDefault="007F7307" w:rsidP="007F7307">
            <w:pPr>
              <w:ind w:firstLine="410"/>
              <w:rPr>
                <w:lang w:val="en-US" w:eastAsia="en-US"/>
              </w:rPr>
            </w:pPr>
            <w:r>
              <w:rPr>
                <w:rFonts w:ascii="MS Gothic" w:eastAsia="MS Gothic" w:hAnsi="MS Gothic" w:cs="MS Gothic" w:hint="eastAsia"/>
                <w:lang w:val="en-US" w:eastAsia="en-US"/>
              </w:rPr>
              <w:t>☒</w:t>
            </w:r>
            <w:r w:rsidRPr="007F2CE2">
              <w:rPr>
                <w:lang w:val="en-US" w:eastAsia="en-US"/>
              </w:rPr>
              <w:t>descriptive</w:t>
            </w:r>
          </w:p>
          <w:p w14:paraId="1BC1AD6A" w14:textId="77777777" w:rsidR="007F7307" w:rsidRPr="007F2CE2" w:rsidRDefault="007F7307" w:rsidP="007F7307">
            <w:pPr>
              <w:ind w:firstLine="410"/>
              <w:rPr>
                <w:lang w:val="en-US" w:eastAsia="en-US"/>
              </w:rPr>
            </w:pPr>
            <w:r>
              <w:rPr>
                <w:rFonts w:ascii="MS Gothic" w:eastAsia="MS Gothic" w:hAnsi="MS Gothic" w:cs="MS Gothic" w:hint="eastAsia"/>
                <w:lang w:val="en-US" w:eastAsia="en-US"/>
              </w:rPr>
              <w:t>☒</w:t>
            </w:r>
            <w:r w:rsidRPr="007F2CE2">
              <w:rPr>
                <w:lang w:val="en-US" w:eastAsia="en-US"/>
              </w:rPr>
              <w:t>test</w:t>
            </w:r>
          </w:p>
          <w:p w14:paraId="1BC1AD6B" w14:textId="77777777" w:rsidR="007F7307" w:rsidRPr="007F2CE2" w:rsidRDefault="007F7307" w:rsidP="007F7307">
            <w:pPr>
              <w:ind w:firstLine="410"/>
              <w:rPr>
                <w:lang w:val="en-US" w:eastAsia="en-US"/>
              </w:rPr>
            </w:pPr>
            <w:r w:rsidRPr="007F2CE2">
              <w:rPr>
                <w:rFonts w:ascii="MS Gothic" w:eastAsia="MS Gothic" w:hAnsi="MS Gothic" w:cs="MS Gothic" w:hint="eastAsia"/>
                <w:lang w:val="en-US" w:eastAsia="en-US"/>
              </w:rPr>
              <w:t>☐</w:t>
            </w:r>
            <w:r w:rsidRPr="007F2CE2">
              <w:rPr>
                <w:lang w:val="en-US" w:eastAsia="en-US"/>
              </w:rPr>
              <w:t>practical</w:t>
            </w:r>
          </w:p>
          <w:p w14:paraId="1BC1AD6C" w14:textId="77777777" w:rsidR="007F7307" w:rsidRPr="007F2CE2" w:rsidRDefault="007F7307" w:rsidP="007F7307">
            <w:pPr>
              <w:ind w:firstLine="410"/>
              <w:rPr>
                <w:lang w:val="en-US" w:eastAsia="en-US"/>
              </w:rPr>
            </w:pPr>
            <w:r w:rsidRPr="007F2CE2">
              <w:rPr>
                <w:rFonts w:ascii="MS Gothic" w:eastAsia="MS Gothic" w:hAnsi="MS Gothic" w:cs="MS Gothic" w:hint="eastAsia"/>
                <w:lang w:val="en-US" w:eastAsia="en-US"/>
              </w:rPr>
              <w:t>☐</w:t>
            </w:r>
            <w:r w:rsidRPr="007F2CE2">
              <w:rPr>
                <w:lang w:val="en-US" w:eastAsia="en-US"/>
              </w:rPr>
              <w:t>oral</w:t>
            </w:r>
          </w:p>
          <w:p w14:paraId="1BC1AD6D" w14:textId="77777777" w:rsidR="007F7307" w:rsidRPr="007F2CE2" w:rsidRDefault="007F7307" w:rsidP="007F7307">
            <w:pPr>
              <w:rPr>
                <w:lang w:val="en-US" w:eastAsia="en-US"/>
              </w:rPr>
            </w:pPr>
          </w:p>
          <w:p w14:paraId="1BC1AD6E" w14:textId="77777777" w:rsidR="007F7307" w:rsidRPr="007F2CE2" w:rsidRDefault="007F7307" w:rsidP="007F7307">
            <w:pPr>
              <w:rPr>
                <w:lang w:val="en-US" w:eastAsia="en-US"/>
              </w:rPr>
            </w:pPr>
            <w:r w:rsidRPr="007F2CE2">
              <w:rPr>
                <w:rFonts w:ascii="MS Gothic" w:eastAsia="MS Gothic" w:hAnsi="MS Gothic" w:cs="MS Gothic" w:hint="eastAsia"/>
                <w:lang w:val="en-US" w:eastAsia="en-US"/>
              </w:rPr>
              <w:t>☐</w:t>
            </w:r>
            <w:r w:rsidRPr="007F2CE2">
              <w:rPr>
                <w:lang w:val="en-US" w:eastAsia="en-US"/>
              </w:rPr>
              <w:t>non-graded assessment</w:t>
            </w:r>
          </w:p>
          <w:p w14:paraId="1BC1AD6F" w14:textId="77777777" w:rsidR="007F7307" w:rsidRPr="007F2CE2" w:rsidRDefault="007F7307" w:rsidP="007F7307">
            <w:pPr>
              <w:rPr>
                <w:lang w:val="en-US" w:eastAsia="en-US"/>
              </w:rPr>
            </w:pPr>
          </w:p>
          <w:p w14:paraId="1BC1AD70" w14:textId="77777777" w:rsidR="007F7307" w:rsidRPr="007F2CE2" w:rsidRDefault="007F7307" w:rsidP="007F7307">
            <w:pPr>
              <w:rPr>
                <w:lang w:val="en-US" w:eastAsia="en-US"/>
              </w:rPr>
            </w:pPr>
            <w:r>
              <w:rPr>
                <w:rFonts w:ascii="MS Gothic" w:eastAsia="MS Gothic" w:hAnsi="MS Gothic" w:cs="MS Gothic" w:hint="eastAsia"/>
                <w:lang w:val="en-US" w:eastAsia="en-US"/>
              </w:rPr>
              <w:t>☒</w:t>
            </w:r>
            <w:r w:rsidRPr="007F2CE2">
              <w:rPr>
                <w:lang w:val="en-US" w:eastAsia="en-US"/>
              </w:rPr>
              <w:t>final examination</w:t>
            </w:r>
          </w:p>
          <w:p w14:paraId="1BC1AD71" w14:textId="77777777" w:rsidR="007F7307" w:rsidRPr="007F2CE2" w:rsidRDefault="007F7307" w:rsidP="007F7307">
            <w:pPr>
              <w:ind w:firstLine="455"/>
              <w:rPr>
                <w:lang w:val="en-US" w:eastAsia="en-US"/>
              </w:rPr>
            </w:pPr>
            <w:r>
              <w:rPr>
                <w:rFonts w:ascii="MS Gothic" w:eastAsia="MS Gothic" w:hAnsi="MS Gothic" w:cs="MS Gothic" w:hint="eastAsia"/>
                <w:lang w:val="en-US" w:eastAsia="en-US"/>
              </w:rPr>
              <w:t>☒</w:t>
            </w:r>
            <w:r w:rsidRPr="007F2CE2">
              <w:rPr>
                <w:lang w:val="en-US" w:eastAsia="en-US"/>
              </w:rPr>
              <w:t>descriptive</w:t>
            </w:r>
          </w:p>
          <w:p w14:paraId="1BC1AD72" w14:textId="77777777" w:rsidR="007F7307" w:rsidRPr="007F2CE2" w:rsidRDefault="007F7307" w:rsidP="007F7307">
            <w:pPr>
              <w:ind w:firstLine="455"/>
              <w:rPr>
                <w:lang w:val="en-US" w:eastAsia="en-US"/>
              </w:rPr>
            </w:pPr>
            <w:r>
              <w:rPr>
                <w:rFonts w:ascii="MS Gothic" w:eastAsia="MS Gothic" w:hAnsi="MS Gothic" w:cs="MS Gothic" w:hint="eastAsia"/>
                <w:lang w:val="en-US" w:eastAsia="en-US"/>
              </w:rPr>
              <w:t>☒</w:t>
            </w:r>
            <w:r w:rsidRPr="007F2CE2">
              <w:rPr>
                <w:lang w:val="en-US" w:eastAsia="en-US"/>
              </w:rPr>
              <w:t>test</w:t>
            </w:r>
          </w:p>
          <w:p w14:paraId="1BC1AD73" w14:textId="77777777" w:rsidR="007F7307" w:rsidRPr="007F2CE2" w:rsidRDefault="007F7307" w:rsidP="007F7307">
            <w:pPr>
              <w:ind w:firstLine="455"/>
              <w:rPr>
                <w:lang w:val="en-US" w:eastAsia="en-US"/>
              </w:rPr>
            </w:pPr>
            <w:r w:rsidRPr="007F2CE2">
              <w:rPr>
                <w:rFonts w:ascii="MS Gothic" w:eastAsia="MS Gothic" w:hAnsi="MS Gothic" w:cs="MS Gothic" w:hint="eastAsia"/>
                <w:lang w:val="en-US" w:eastAsia="en-US"/>
              </w:rPr>
              <w:t>☐</w:t>
            </w:r>
            <w:r w:rsidRPr="007F2CE2">
              <w:rPr>
                <w:lang w:val="en-US" w:eastAsia="en-US"/>
              </w:rPr>
              <w:t>practical</w:t>
            </w:r>
          </w:p>
          <w:p w14:paraId="1BC1AD74" w14:textId="77777777" w:rsidR="007F7307" w:rsidRPr="007F2CE2" w:rsidRDefault="007F7307" w:rsidP="007F7307">
            <w:pPr>
              <w:ind w:firstLine="455"/>
              <w:rPr>
                <w:lang w:val="en-US" w:eastAsia="en-US"/>
              </w:rPr>
            </w:pPr>
            <w:r>
              <w:rPr>
                <w:rFonts w:ascii="MS Gothic" w:eastAsia="MS Gothic" w:hAnsi="MS Gothic" w:cs="MS Gothic" w:hint="eastAsia"/>
                <w:lang w:val="en-US" w:eastAsia="en-US"/>
              </w:rPr>
              <w:t>☒</w:t>
            </w:r>
            <w:r w:rsidRPr="007F2CE2">
              <w:rPr>
                <w:lang w:val="en-US" w:eastAsia="en-US"/>
              </w:rPr>
              <w:t>oral</w:t>
            </w:r>
          </w:p>
        </w:tc>
      </w:tr>
      <w:tr w:rsidR="007F7307" w:rsidRPr="007F2CE2" w14:paraId="1BC1AD78" w14:textId="77777777" w:rsidTr="007F7307">
        <w:trPr>
          <w:trHeight w:val="397"/>
          <w:jc w:val="center"/>
        </w:trPr>
        <w:tc>
          <w:tcPr>
            <w:tcW w:w="3193" w:type="dxa"/>
            <w:vAlign w:val="center"/>
          </w:tcPr>
          <w:p w14:paraId="1BC1AD76" w14:textId="77777777" w:rsidR="007F7307" w:rsidRPr="007F2CE2" w:rsidRDefault="007F7307" w:rsidP="007F7307">
            <w:pPr>
              <w:rPr>
                <w:lang w:val="en-US" w:eastAsia="en-US"/>
              </w:rPr>
            </w:pPr>
            <w:r w:rsidRPr="007F2CE2">
              <w:rPr>
                <w:lang w:val="en-US" w:eastAsia="en-US"/>
              </w:rPr>
              <w:t>Head of the Department/ Clinic, Unit</w:t>
            </w:r>
          </w:p>
        </w:tc>
        <w:tc>
          <w:tcPr>
            <w:tcW w:w="6275" w:type="dxa"/>
            <w:vAlign w:val="center"/>
          </w:tcPr>
          <w:p w14:paraId="1BC1AD77" w14:textId="0BBF5CFA" w:rsidR="007F7307" w:rsidRPr="00581487" w:rsidRDefault="007F7307" w:rsidP="007F7307">
            <w:pPr>
              <w:rPr>
                <w:lang w:eastAsia="en-US"/>
              </w:rPr>
            </w:pPr>
            <w:r w:rsidRPr="00337C86">
              <w:rPr>
                <w:lang w:val="en-US" w:eastAsia="en-US"/>
              </w:rPr>
              <w:t xml:space="preserve">Prof. dr hab. n. med. </w:t>
            </w:r>
            <w:r w:rsidRPr="00C0015A">
              <w:rPr>
                <w:lang w:eastAsia="en-US"/>
              </w:rPr>
              <w:t xml:space="preserve">Prof. dr hab. </w:t>
            </w:r>
            <w:r>
              <w:rPr>
                <w:lang w:eastAsia="en-US"/>
              </w:rPr>
              <w:t xml:space="preserve">Violetta </w:t>
            </w:r>
            <w:proofErr w:type="spellStart"/>
            <w:r>
              <w:rPr>
                <w:lang w:eastAsia="en-US"/>
              </w:rPr>
              <w:t>Dziedziejko</w:t>
            </w:r>
            <w:proofErr w:type="spellEnd"/>
          </w:p>
        </w:tc>
      </w:tr>
      <w:tr w:rsidR="007F7307" w:rsidRPr="007F2CE2" w14:paraId="1BC1AD7B" w14:textId="77777777" w:rsidTr="007F7307">
        <w:trPr>
          <w:trHeight w:val="397"/>
          <w:jc w:val="center"/>
        </w:trPr>
        <w:tc>
          <w:tcPr>
            <w:tcW w:w="3193" w:type="dxa"/>
            <w:vAlign w:val="center"/>
          </w:tcPr>
          <w:p w14:paraId="1BC1AD79" w14:textId="77777777" w:rsidR="007F7307" w:rsidRPr="007F2CE2" w:rsidRDefault="007F7307" w:rsidP="007F7307">
            <w:pPr>
              <w:rPr>
                <w:lang w:val="en-US" w:eastAsia="en-US"/>
              </w:rPr>
            </w:pPr>
            <w:r w:rsidRPr="007F2CE2">
              <w:rPr>
                <w:lang w:val="en-US" w:eastAsia="en-US"/>
              </w:rPr>
              <w:t xml:space="preserve">Tutor responsible for the module </w:t>
            </w:r>
          </w:p>
        </w:tc>
        <w:tc>
          <w:tcPr>
            <w:tcW w:w="6275" w:type="dxa"/>
            <w:vAlign w:val="center"/>
          </w:tcPr>
          <w:p w14:paraId="1BC1AD7A" w14:textId="77777777" w:rsidR="007F7307" w:rsidRPr="007F2CE2" w:rsidRDefault="007F7307" w:rsidP="007F7307">
            <w:pPr>
              <w:rPr>
                <w:lang w:eastAsia="en-US"/>
              </w:rPr>
            </w:pPr>
            <w:r>
              <w:rPr>
                <w:lang w:eastAsia="en-US"/>
              </w:rPr>
              <w:t>dr n. med. Patrycja Kupnicka; patrycja.kupnicka@pum.edu.pl</w:t>
            </w:r>
          </w:p>
        </w:tc>
      </w:tr>
      <w:tr w:rsidR="007F7307" w:rsidRPr="007F2CE2" w14:paraId="1BC1AD7E" w14:textId="77777777" w:rsidTr="007F7307">
        <w:trPr>
          <w:trHeight w:val="397"/>
          <w:jc w:val="center"/>
        </w:trPr>
        <w:tc>
          <w:tcPr>
            <w:tcW w:w="3193" w:type="dxa"/>
            <w:vAlign w:val="center"/>
          </w:tcPr>
          <w:p w14:paraId="1BC1AD7C" w14:textId="77777777" w:rsidR="007F7307" w:rsidRPr="007F2CE2" w:rsidRDefault="007F7307" w:rsidP="007F7307">
            <w:pPr>
              <w:rPr>
                <w:lang w:eastAsia="en-US"/>
              </w:rPr>
            </w:pPr>
            <w:r w:rsidRPr="007F2CE2">
              <w:rPr>
                <w:lang w:eastAsia="en-US"/>
              </w:rPr>
              <w:t>Department’s/ Clinic’s/ Unit’s website</w:t>
            </w:r>
          </w:p>
        </w:tc>
        <w:tc>
          <w:tcPr>
            <w:tcW w:w="6275" w:type="dxa"/>
            <w:vAlign w:val="center"/>
          </w:tcPr>
          <w:p w14:paraId="1BC1AD7D" w14:textId="2F6F0E80" w:rsidR="007F7307" w:rsidRPr="002979B2" w:rsidRDefault="007F7307" w:rsidP="007F7307">
            <w:pPr>
              <w:rPr>
                <w:color w:val="538135"/>
                <w:lang w:eastAsia="en-US"/>
              </w:rPr>
            </w:pPr>
            <w:r w:rsidRPr="001516CA">
              <w:t xml:space="preserve">https://www.pum.edu.pl/studenci/informacje_z_jednostek/wm/ </w:t>
            </w:r>
            <w:proofErr w:type="spellStart"/>
            <w:r w:rsidRPr="001516CA">
              <w:t>katedra_biochemii_i_chemii_medycznej</w:t>
            </w:r>
            <w:proofErr w:type="spellEnd"/>
            <w:r w:rsidRPr="001516CA">
              <w:t>/</w:t>
            </w:r>
            <w:proofErr w:type="spellStart"/>
            <w:r w:rsidRPr="001516CA">
              <w:t>zaklad_biochemii</w:t>
            </w:r>
            <w:proofErr w:type="spellEnd"/>
            <w:r w:rsidRPr="001516CA">
              <w:t>/</w:t>
            </w:r>
          </w:p>
        </w:tc>
      </w:tr>
      <w:tr w:rsidR="007F7307" w:rsidRPr="007F2CE2" w14:paraId="1BC1AD81" w14:textId="77777777" w:rsidTr="007F7307">
        <w:trPr>
          <w:trHeight w:val="397"/>
          <w:jc w:val="center"/>
        </w:trPr>
        <w:tc>
          <w:tcPr>
            <w:tcW w:w="3193" w:type="dxa"/>
            <w:vAlign w:val="center"/>
          </w:tcPr>
          <w:p w14:paraId="1BC1AD7F" w14:textId="77777777" w:rsidR="007F7307" w:rsidRPr="007F2CE2" w:rsidRDefault="007F7307" w:rsidP="007F7307">
            <w:pPr>
              <w:rPr>
                <w:lang w:eastAsia="en-US"/>
              </w:rPr>
            </w:pPr>
            <w:r w:rsidRPr="007F2CE2">
              <w:rPr>
                <w:lang w:val="en-US" w:eastAsia="en-US"/>
              </w:rPr>
              <w:t>Language</w:t>
            </w:r>
          </w:p>
        </w:tc>
        <w:tc>
          <w:tcPr>
            <w:tcW w:w="6275" w:type="dxa"/>
            <w:vAlign w:val="center"/>
          </w:tcPr>
          <w:p w14:paraId="1BC1AD80" w14:textId="77777777" w:rsidR="007F7307" w:rsidRPr="007F2CE2" w:rsidRDefault="007F7307" w:rsidP="007F7307">
            <w:pPr>
              <w:tabs>
                <w:tab w:val="left" w:pos="4073"/>
              </w:tabs>
              <w:rPr>
                <w:lang w:eastAsia="en-US"/>
              </w:rPr>
            </w:pPr>
            <w:r w:rsidRPr="007F2CE2">
              <w:rPr>
                <w:lang w:eastAsia="en-US"/>
              </w:rPr>
              <w:t>English</w:t>
            </w:r>
          </w:p>
        </w:tc>
      </w:tr>
    </w:tbl>
    <w:p w14:paraId="1BC1AD82" w14:textId="77777777" w:rsidR="00BD3F36" w:rsidRPr="007F2CE2" w:rsidRDefault="00BD3F36" w:rsidP="00353A92">
      <w:pPr>
        <w:spacing w:after="200" w:line="276" w:lineRule="auto"/>
        <w:ind w:left="284"/>
        <w:rPr>
          <w:b/>
          <w:bCs/>
          <w:lang w:eastAsia="en-US"/>
        </w:rPr>
      </w:pPr>
    </w:p>
    <w:p w14:paraId="1BC1AD83" w14:textId="77777777" w:rsidR="00BD3F36" w:rsidRPr="007F2CE2" w:rsidRDefault="00BD3F36" w:rsidP="00BE28A8">
      <w:pPr>
        <w:jc w:val="center"/>
        <w:rPr>
          <w:b/>
          <w:bCs/>
          <w:lang w:val="en-US" w:eastAsia="en-US"/>
        </w:rPr>
      </w:pPr>
      <w:r w:rsidRPr="007F2CE2">
        <w:rPr>
          <w:b/>
          <w:bCs/>
          <w:lang w:val="en-US" w:eastAsia="en-US"/>
        </w:rPr>
        <w:br w:type="page"/>
      </w:r>
    </w:p>
    <w:p w14:paraId="1BC1AD84" w14:textId="77777777" w:rsidR="00BD3F36" w:rsidRPr="007F2CE2" w:rsidRDefault="00BD3F36" w:rsidP="00F11A0F">
      <w:pPr>
        <w:spacing w:after="200" w:line="276" w:lineRule="auto"/>
        <w:jc w:val="center"/>
        <w:rPr>
          <w:b/>
          <w:bCs/>
          <w:lang w:val="en-US" w:eastAsia="en-US"/>
        </w:rPr>
      </w:pPr>
    </w:p>
    <w:p w14:paraId="1BC1AD85" w14:textId="77777777" w:rsidR="00BD3F36" w:rsidRPr="007F2CE2" w:rsidRDefault="00BD3F36" w:rsidP="00F11A0F">
      <w:pPr>
        <w:spacing w:after="200" w:line="276" w:lineRule="auto"/>
        <w:jc w:val="center"/>
        <w:rPr>
          <w:b/>
          <w:bCs/>
          <w:lang w:eastAsia="en-US"/>
        </w:rPr>
      </w:pPr>
      <w:r w:rsidRPr="007F2CE2">
        <w:rPr>
          <w:b/>
          <w:bCs/>
          <w:lang w:val="en-US" w:eastAsia="en-US"/>
        </w:rPr>
        <w:t>Detailed</w:t>
      </w:r>
      <w:r w:rsidRPr="007F2CE2">
        <w:rPr>
          <w:b/>
          <w:bCs/>
          <w:lang w:eastAsia="en-US"/>
        </w:rPr>
        <w:t xml:space="preserve"> </w:t>
      </w:r>
      <w:r w:rsidRPr="007F2CE2">
        <w:rPr>
          <w:b/>
          <w:bCs/>
          <w:lang w:val="en-US" w:eastAsia="en-US"/>
        </w:rPr>
        <w:t>information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5"/>
        <w:gridCol w:w="1733"/>
        <w:gridCol w:w="5748"/>
      </w:tblGrid>
      <w:tr w:rsidR="00BD3F36" w:rsidRPr="007F7307" w14:paraId="1BC1AD89" w14:textId="77777777">
        <w:trPr>
          <w:trHeight w:val="397"/>
          <w:jc w:val="center"/>
        </w:trPr>
        <w:tc>
          <w:tcPr>
            <w:tcW w:w="4028" w:type="dxa"/>
            <w:gridSpan w:val="2"/>
            <w:vAlign w:val="center"/>
          </w:tcPr>
          <w:p w14:paraId="1BC1AD86" w14:textId="77777777" w:rsidR="00BD3F36" w:rsidRPr="007F2CE2" w:rsidRDefault="00BD3F36" w:rsidP="006723F1">
            <w:pPr>
              <w:jc w:val="center"/>
              <w:rPr>
                <w:b/>
                <w:bCs/>
                <w:lang w:val="en-US" w:eastAsia="en-US"/>
              </w:rPr>
            </w:pPr>
            <w:r w:rsidRPr="007F2CE2">
              <w:rPr>
                <w:b/>
                <w:bCs/>
                <w:lang w:val="en-US" w:eastAsia="en-US"/>
              </w:rPr>
              <w:t>Module objectives</w:t>
            </w:r>
          </w:p>
        </w:tc>
        <w:tc>
          <w:tcPr>
            <w:tcW w:w="5748" w:type="dxa"/>
            <w:vAlign w:val="center"/>
          </w:tcPr>
          <w:p w14:paraId="1BC1AD87" w14:textId="77777777" w:rsidR="00BD3F36" w:rsidRPr="00F653A1" w:rsidRDefault="00BD3F36" w:rsidP="0051084F">
            <w:pPr>
              <w:rPr>
                <w:sz w:val="20"/>
                <w:szCs w:val="20"/>
                <w:lang w:val="en-US" w:eastAsia="en-US"/>
              </w:rPr>
            </w:pPr>
            <w:r>
              <w:rPr>
                <w:sz w:val="20"/>
                <w:szCs w:val="20"/>
                <w:lang w:val="en-US" w:eastAsia="en-US"/>
              </w:rPr>
              <w:t>The</w:t>
            </w:r>
            <w:r w:rsidRPr="00F653A1">
              <w:rPr>
                <w:sz w:val="20"/>
                <w:szCs w:val="20"/>
                <w:lang w:val="en-US" w:eastAsia="en-US"/>
              </w:rPr>
              <w:t xml:space="preserve"> attainment target of biochemistry </w:t>
            </w:r>
            <w:r>
              <w:rPr>
                <w:sz w:val="20"/>
                <w:szCs w:val="20"/>
                <w:lang w:val="en-US" w:eastAsia="en-US"/>
              </w:rPr>
              <w:t xml:space="preserve">is analyzing </w:t>
            </w:r>
            <w:r w:rsidRPr="00F653A1">
              <w:rPr>
                <w:sz w:val="20"/>
                <w:szCs w:val="20"/>
                <w:lang w:val="en-US" w:eastAsia="en-US"/>
              </w:rPr>
              <w:t>vital processes at the molecular level and explaining connections between the structure and the function of biomole</w:t>
            </w:r>
            <w:r>
              <w:rPr>
                <w:sz w:val="20"/>
                <w:szCs w:val="20"/>
                <w:lang w:val="en-US" w:eastAsia="en-US"/>
              </w:rPr>
              <w:t xml:space="preserve">cules in the living organism </w:t>
            </w:r>
            <w:r w:rsidRPr="00F653A1">
              <w:rPr>
                <w:sz w:val="20"/>
                <w:szCs w:val="20"/>
                <w:lang w:val="en-US" w:eastAsia="en-US"/>
              </w:rPr>
              <w:t>. This knowledge is a base of understanding action of individual tissues and organs, and in consequence  functioning of the entire organism in health and illness. It lets also consciously react to the appearance of pathological processes by implementing the effective treatment. It   enables the tooth decay to take preventive action with reference to diseases associated with the progress of civilization .</w:t>
            </w:r>
          </w:p>
          <w:p w14:paraId="1BC1AD88" w14:textId="77777777" w:rsidR="00BD3F36" w:rsidRPr="007F2CE2" w:rsidRDefault="00BD3F36" w:rsidP="0051084F">
            <w:pPr>
              <w:rPr>
                <w:lang w:val="en-US" w:eastAsia="en-US"/>
              </w:rPr>
            </w:pPr>
            <w:r w:rsidRPr="00F653A1">
              <w:rPr>
                <w:sz w:val="20"/>
                <w:szCs w:val="20"/>
                <w:lang w:val="en-US" w:eastAsia="en-US"/>
              </w:rPr>
              <w:t>It also preparing students for studying of clinical objects is an attainment target of biochemistry.</w:t>
            </w:r>
          </w:p>
        </w:tc>
      </w:tr>
      <w:tr w:rsidR="00BD3F36" w:rsidRPr="007F7307" w14:paraId="1BC1AD8E" w14:textId="77777777">
        <w:trPr>
          <w:trHeight w:val="397"/>
          <w:jc w:val="center"/>
        </w:trPr>
        <w:tc>
          <w:tcPr>
            <w:tcW w:w="2295" w:type="dxa"/>
            <w:vMerge w:val="restart"/>
            <w:vAlign w:val="center"/>
          </w:tcPr>
          <w:p w14:paraId="1BC1AD8A" w14:textId="77777777" w:rsidR="00BD3F36" w:rsidRPr="007F2CE2" w:rsidRDefault="00BD3F36" w:rsidP="006723F1">
            <w:pPr>
              <w:jc w:val="center"/>
            </w:pPr>
            <w:proofErr w:type="spellStart"/>
            <w:r w:rsidRPr="007F2CE2">
              <w:t>Prerequisite</w:t>
            </w:r>
            <w:proofErr w:type="spellEnd"/>
            <w:r w:rsidRPr="007F2CE2">
              <w:t xml:space="preserve"> /</w:t>
            </w:r>
            <w:r w:rsidRPr="007F2CE2">
              <w:rPr>
                <w:lang w:val="en-US"/>
              </w:rPr>
              <w:t>essential</w:t>
            </w:r>
          </w:p>
          <w:p w14:paraId="1BC1AD8B" w14:textId="77777777" w:rsidR="00BD3F36" w:rsidRPr="007F2CE2" w:rsidRDefault="00BD3F36" w:rsidP="006723F1">
            <w:pPr>
              <w:jc w:val="center"/>
              <w:rPr>
                <w:highlight w:val="yellow"/>
                <w:lang w:eastAsia="en-US"/>
              </w:rPr>
            </w:pPr>
            <w:r w:rsidRPr="007F2CE2">
              <w:t>requirements</w:t>
            </w:r>
          </w:p>
        </w:tc>
        <w:tc>
          <w:tcPr>
            <w:tcW w:w="1733" w:type="dxa"/>
            <w:vAlign w:val="center"/>
          </w:tcPr>
          <w:p w14:paraId="1BC1AD8C" w14:textId="77777777" w:rsidR="00BD3F36" w:rsidRPr="007F2CE2" w:rsidRDefault="00BD3F36" w:rsidP="006723F1">
            <w:pPr>
              <w:jc w:val="center"/>
              <w:rPr>
                <w:lang w:eastAsia="en-US"/>
              </w:rPr>
            </w:pPr>
            <w:r w:rsidRPr="007F2CE2">
              <w:rPr>
                <w:lang w:eastAsia="en-US"/>
              </w:rPr>
              <w:t>Knowledge</w:t>
            </w:r>
          </w:p>
        </w:tc>
        <w:tc>
          <w:tcPr>
            <w:tcW w:w="5748" w:type="dxa"/>
            <w:vAlign w:val="center"/>
          </w:tcPr>
          <w:p w14:paraId="1BC1AD8D" w14:textId="77777777" w:rsidR="00BD3F36" w:rsidRPr="00CE0881" w:rsidRDefault="00BD3F36" w:rsidP="00F06045">
            <w:pPr>
              <w:rPr>
                <w:i/>
                <w:iCs/>
                <w:lang w:val="en-GB" w:eastAsia="en-US"/>
              </w:rPr>
            </w:pPr>
            <w:r w:rsidRPr="00F653A1">
              <w:rPr>
                <w:sz w:val="20"/>
                <w:szCs w:val="20"/>
                <w:lang w:val="en-US" w:eastAsia="en-US"/>
              </w:rPr>
              <w:t>Student knows patterns of basic substances. Explains concepts: of atom, molecule, substance, a chemical reaction, the functional group. Recognizes and defines organic compounds: hydrocarbons, alcohols, aldehydes, ketones, acids, esters, ethers, amides, amines. Knows and classifies chemical bonds. Defines notions: of solubility, diffusion, osmosis, osmotic pressure, molarity. Knows notions: of solution, molar concentration, percentage concentration, normal setting, electrolytic dissociation, ion, anion, cation.</w:t>
            </w:r>
          </w:p>
        </w:tc>
      </w:tr>
      <w:tr w:rsidR="00BD3F36" w:rsidRPr="007F7307" w14:paraId="1BC1AD92" w14:textId="77777777">
        <w:trPr>
          <w:trHeight w:val="397"/>
          <w:jc w:val="center"/>
        </w:trPr>
        <w:tc>
          <w:tcPr>
            <w:tcW w:w="2295" w:type="dxa"/>
            <w:vMerge/>
            <w:vAlign w:val="center"/>
          </w:tcPr>
          <w:p w14:paraId="1BC1AD8F" w14:textId="77777777" w:rsidR="00BD3F36" w:rsidRPr="00CE0881" w:rsidRDefault="00BD3F36" w:rsidP="0051084F">
            <w:pPr>
              <w:jc w:val="center"/>
              <w:rPr>
                <w:lang w:val="en-GB" w:eastAsia="en-US"/>
              </w:rPr>
            </w:pPr>
          </w:p>
        </w:tc>
        <w:tc>
          <w:tcPr>
            <w:tcW w:w="1733" w:type="dxa"/>
            <w:vAlign w:val="center"/>
          </w:tcPr>
          <w:p w14:paraId="1BC1AD90" w14:textId="77777777" w:rsidR="00BD3F36" w:rsidRPr="007F2CE2" w:rsidRDefault="00BD3F36" w:rsidP="0051084F">
            <w:pPr>
              <w:jc w:val="center"/>
              <w:rPr>
                <w:lang w:eastAsia="en-US"/>
              </w:rPr>
            </w:pPr>
            <w:r w:rsidRPr="007F2CE2">
              <w:rPr>
                <w:lang w:eastAsia="en-US"/>
              </w:rPr>
              <w:t>Skills</w:t>
            </w:r>
          </w:p>
        </w:tc>
        <w:tc>
          <w:tcPr>
            <w:tcW w:w="5748" w:type="dxa"/>
            <w:vAlign w:val="center"/>
          </w:tcPr>
          <w:p w14:paraId="1BC1AD91" w14:textId="77777777" w:rsidR="00BD3F36" w:rsidRPr="00CE0881" w:rsidRDefault="00BD3F36" w:rsidP="0051084F">
            <w:pPr>
              <w:rPr>
                <w:i/>
                <w:iCs/>
                <w:lang w:val="en-GB" w:eastAsia="en-US"/>
              </w:rPr>
            </w:pPr>
            <w:r w:rsidRPr="00F653A1">
              <w:rPr>
                <w:sz w:val="20"/>
                <w:szCs w:val="20"/>
                <w:lang w:val="en-US" w:eastAsia="en-US"/>
              </w:rPr>
              <w:t>Student  is able to use the basic laborator</w:t>
            </w:r>
            <w:r>
              <w:rPr>
                <w:sz w:val="20"/>
                <w:szCs w:val="20"/>
                <w:lang w:val="en-US" w:eastAsia="en-US"/>
              </w:rPr>
              <w:t xml:space="preserve">y equipment </w:t>
            </w:r>
            <w:r w:rsidRPr="00F653A1">
              <w:rPr>
                <w:sz w:val="20"/>
                <w:szCs w:val="20"/>
                <w:lang w:val="en-US" w:eastAsia="en-US"/>
              </w:rPr>
              <w:t xml:space="preserve"> ( use the speedy pipette,  measure appropriate volumes of solutions out,  prepare solutions according to the recommended concentration,  titrate). Performs chemical calculations based on knowledge of chemistry and mathematic. Knows principles of operation in a chemical laboratory. He is able to react actually in emergencies in a chemical laboratory (functioning of gobbling, flammable, poisoning associations, action of the highest temperature and e.c.).</w:t>
            </w:r>
          </w:p>
        </w:tc>
      </w:tr>
      <w:tr w:rsidR="00BD3F36" w:rsidRPr="007F7307" w14:paraId="1BC1AD96" w14:textId="77777777">
        <w:trPr>
          <w:trHeight w:val="397"/>
          <w:jc w:val="center"/>
        </w:trPr>
        <w:tc>
          <w:tcPr>
            <w:tcW w:w="2295" w:type="dxa"/>
            <w:vMerge/>
            <w:vAlign w:val="center"/>
          </w:tcPr>
          <w:p w14:paraId="1BC1AD93" w14:textId="77777777" w:rsidR="00BD3F36" w:rsidRPr="00CE0881" w:rsidRDefault="00BD3F36" w:rsidP="0051084F">
            <w:pPr>
              <w:jc w:val="center"/>
              <w:rPr>
                <w:lang w:val="en-GB" w:eastAsia="en-US"/>
              </w:rPr>
            </w:pPr>
          </w:p>
        </w:tc>
        <w:tc>
          <w:tcPr>
            <w:tcW w:w="1733" w:type="dxa"/>
            <w:vAlign w:val="center"/>
          </w:tcPr>
          <w:p w14:paraId="1BC1AD94" w14:textId="77777777" w:rsidR="00BD3F36" w:rsidRPr="007F2CE2" w:rsidRDefault="00BD3F36" w:rsidP="0051084F">
            <w:pPr>
              <w:jc w:val="center"/>
              <w:rPr>
                <w:lang w:eastAsia="en-US"/>
              </w:rPr>
            </w:pPr>
            <w:r w:rsidRPr="007F2CE2">
              <w:rPr>
                <w:lang w:eastAsia="en-US"/>
              </w:rPr>
              <w:t>Competences</w:t>
            </w:r>
          </w:p>
        </w:tc>
        <w:tc>
          <w:tcPr>
            <w:tcW w:w="5748" w:type="dxa"/>
            <w:vAlign w:val="center"/>
          </w:tcPr>
          <w:p w14:paraId="1BC1AD95" w14:textId="77777777" w:rsidR="00BD3F36" w:rsidRPr="00CE0881" w:rsidRDefault="00BD3F36" w:rsidP="0051084F">
            <w:pPr>
              <w:rPr>
                <w:i/>
                <w:iCs/>
                <w:lang w:val="en-GB" w:eastAsia="en-US"/>
              </w:rPr>
            </w:pPr>
            <w:r w:rsidRPr="00F653A1">
              <w:rPr>
                <w:sz w:val="20"/>
                <w:szCs w:val="20"/>
                <w:lang w:val="en-US" w:eastAsia="en-US"/>
              </w:rPr>
              <w:t>Student is able to work in a team and actually to perform tasks requiring the precision, acting according to the closely established procedure. He is able to behave responsibly in emergencies. A habit has self-educations.</w:t>
            </w:r>
          </w:p>
        </w:tc>
      </w:tr>
    </w:tbl>
    <w:p w14:paraId="1BC1AD97" w14:textId="77777777" w:rsidR="00BD3F36" w:rsidRPr="00CE0881" w:rsidRDefault="00BD3F36">
      <w:pPr>
        <w:rPr>
          <w:lang w:val="en-GB"/>
        </w:rPr>
      </w:pPr>
    </w:p>
    <w:tbl>
      <w:tblPr>
        <w:tblW w:w="9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7"/>
        <w:gridCol w:w="4932"/>
        <w:gridCol w:w="1701"/>
        <w:gridCol w:w="1305"/>
        <w:gridCol w:w="428"/>
      </w:tblGrid>
      <w:tr w:rsidR="00BD3F36" w:rsidRPr="007F7307" w14:paraId="1BC1AD99" w14:textId="77777777">
        <w:trPr>
          <w:gridAfter w:val="1"/>
          <w:wAfter w:w="428" w:type="dxa"/>
          <w:trHeight w:val="397"/>
          <w:jc w:val="center"/>
        </w:trPr>
        <w:tc>
          <w:tcPr>
            <w:tcW w:w="9525" w:type="dxa"/>
            <w:gridSpan w:val="4"/>
            <w:shd w:val="clear" w:color="auto" w:fill="D9D9D9"/>
            <w:vAlign w:val="center"/>
          </w:tcPr>
          <w:p w14:paraId="1BC1AD98" w14:textId="77777777" w:rsidR="00BD3F36" w:rsidRPr="007F2CE2" w:rsidRDefault="00BD3F36" w:rsidP="005F3E19">
            <w:pPr>
              <w:rPr>
                <w:b/>
                <w:bCs/>
                <w:lang w:val="en-US" w:eastAsia="en-US"/>
              </w:rPr>
            </w:pPr>
            <w:r w:rsidRPr="007F2CE2">
              <w:rPr>
                <w:lang w:val="en-US"/>
              </w:rPr>
              <w:br w:type="page"/>
            </w:r>
            <w:r w:rsidRPr="007F2CE2">
              <w:rPr>
                <w:b/>
                <w:bCs/>
                <w:lang w:val="en-US"/>
              </w:rPr>
              <w:t>Description of the learning out</w:t>
            </w:r>
            <w:r w:rsidRPr="007F2CE2">
              <w:rPr>
                <w:lang w:val="en-US"/>
              </w:rPr>
              <w:t>c</w:t>
            </w:r>
            <w:r w:rsidRPr="007F2CE2">
              <w:rPr>
                <w:b/>
                <w:bCs/>
                <w:lang w:val="en-US"/>
              </w:rPr>
              <w:t xml:space="preserve">omes </w:t>
            </w:r>
            <w:r w:rsidRPr="007F2CE2">
              <w:rPr>
                <w:b/>
                <w:bCs/>
                <w:lang w:val="en-US" w:eastAsia="en-US"/>
              </w:rPr>
              <w:t>for the subject /module</w:t>
            </w:r>
          </w:p>
        </w:tc>
      </w:tr>
      <w:tr w:rsidR="00BD3F36" w:rsidRPr="007F7307" w14:paraId="1BC1ADA0" w14:textId="7777777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558"/>
          <w:jc w:val="center"/>
        </w:trPr>
        <w:tc>
          <w:tcPr>
            <w:tcW w:w="1587" w:type="dxa"/>
            <w:tcBorders>
              <w:left w:val="single" w:sz="6" w:space="0" w:color="auto"/>
            </w:tcBorders>
            <w:vAlign w:val="center"/>
          </w:tcPr>
          <w:p w14:paraId="1BC1AD9A" w14:textId="77777777" w:rsidR="00BD3F36" w:rsidRPr="007F2CE2" w:rsidRDefault="00BD3F36" w:rsidP="00BC2712">
            <w:pPr>
              <w:jc w:val="center"/>
              <w:rPr>
                <w:b/>
                <w:bCs/>
              </w:rPr>
            </w:pPr>
            <w:r w:rsidRPr="007F2CE2">
              <w:rPr>
                <w:b/>
                <w:bCs/>
              </w:rPr>
              <w:t>No. of learning outcome</w:t>
            </w:r>
          </w:p>
        </w:tc>
        <w:tc>
          <w:tcPr>
            <w:tcW w:w="4932" w:type="dxa"/>
            <w:vAlign w:val="center"/>
          </w:tcPr>
          <w:p w14:paraId="1BC1AD9B" w14:textId="77777777" w:rsidR="00BD3F36" w:rsidRPr="007F2CE2" w:rsidRDefault="00BD3F36" w:rsidP="00BC2712">
            <w:pPr>
              <w:jc w:val="center"/>
              <w:rPr>
                <w:b/>
                <w:bCs/>
                <w:lang w:val="en-US"/>
              </w:rPr>
            </w:pPr>
            <w:r w:rsidRPr="007F2CE2">
              <w:rPr>
                <w:b/>
                <w:bCs/>
                <w:lang w:val="en-US"/>
              </w:rPr>
              <w:t>Student, who has passed the (subject)</w:t>
            </w:r>
          </w:p>
          <w:p w14:paraId="1BC1AD9C" w14:textId="77777777" w:rsidR="00BD3F36" w:rsidRPr="007F2CE2" w:rsidRDefault="00BD3F36" w:rsidP="00BC2712">
            <w:pPr>
              <w:jc w:val="center"/>
              <w:rPr>
                <w:b/>
                <w:bCs/>
                <w:lang w:val="en-US"/>
              </w:rPr>
            </w:pPr>
            <w:r w:rsidRPr="007F2CE2">
              <w:rPr>
                <w:b/>
                <w:bCs/>
                <w:lang w:val="en-US"/>
              </w:rPr>
              <w:t>knows /is able to /can:</w:t>
            </w:r>
          </w:p>
        </w:tc>
        <w:tc>
          <w:tcPr>
            <w:tcW w:w="1701" w:type="dxa"/>
            <w:vAlign w:val="center"/>
          </w:tcPr>
          <w:p w14:paraId="1BC1AD9D" w14:textId="77777777" w:rsidR="00BD3F36" w:rsidRPr="007F2CE2" w:rsidRDefault="00BD3F36" w:rsidP="00BC2712">
            <w:pPr>
              <w:jc w:val="center"/>
              <w:rPr>
                <w:b/>
                <w:bCs/>
                <w:lang w:val="en-US"/>
              </w:rPr>
            </w:pPr>
            <w:r w:rsidRPr="007F2CE2">
              <w:rPr>
                <w:b/>
                <w:bCs/>
                <w:lang w:val="en-US"/>
              </w:rPr>
              <w:t xml:space="preserve">SYMBOL </w:t>
            </w:r>
          </w:p>
          <w:p w14:paraId="1BC1AD9E" w14:textId="77777777" w:rsidR="00BD3F36" w:rsidRPr="007F2CE2" w:rsidRDefault="00BD3F36" w:rsidP="009F04CC">
            <w:pPr>
              <w:jc w:val="center"/>
              <w:rPr>
                <w:b/>
                <w:bCs/>
                <w:lang w:val="en-US"/>
              </w:rPr>
            </w:pPr>
            <w:r w:rsidRPr="007F2CE2">
              <w:rPr>
                <w:b/>
                <w:bCs/>
                <w:lang w:val="en-US"/>
              </w:rPr>
              <w:t>(referring the standards)</w:t>
            </w:r>
          </w:p>
        </w:tc>
        <w:tc>
          <w:tcPr>
            <w:tcW w:w="1733" w:type="dxa"/>
            <w:gridSpan w:val="2"/>
            <w:tcBorders>
              <w:right w:val="single" w:sz="6" w:space="0" w:color="auto"/>
            </w:tcBorders>
            <w:vAlign w:val="center"/>
          </w:tcPr>
          <w:p w14:paraId="1BC1AD9F" w14:textId="77777777" w:rsidR="00BD3F36" w:rsidRPr="007F2CE2" w:rsidRDefault="00BD3F36" w:rsidP="009F04CC">
            <w:pPr>
              <w:jc w:val="center"/>
              <w:rPr>
                <w:b/>
                <w:bCs/>
                <w:lang w:val="en-US"/>
              </w:rPr>
            </w:pPr>
            <w:r w:rsidRPr="007F2CE2">
              <w:rPr>
                <w:b/>
                <w:bCs/>
                <w:lang w:val="en-US"/>
              </w:rPr>
              <w:t>Method of verification of learning outcomes*</w:t>
            </w:r>
          </w:p>
        </w:tc>
      </w:tr>
      <w:tr w:rsidR="00BD3F36" w:rsidRPr="007F2CE2" w14:paraId="1BC1ADA5" w14:textId="7777777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587" w:type="dxa"/>
            <w:tcBorders>
              <w:left w:val="single" w:sz="6" w:space="0" w:color="auto"/>
            </w:tcBorders>
            <w:vAlign w:val="center"/>
          </w:tcPr>
          <w:p w14:paraId="1BC1ADA1" w14:textId="77777777" w:rsidR="00BD3F36" w:rsidRPr="007F2CE2" w:rsidRDefault="00BD3F36" w:rsidP="00F17D7D">
            <w:pPr>
              <w:spacing w:line="276" w:lineRule="auto"/>
              <w:jc w:val="center"/>
            </w:pPr>
            <w:r w:rsidRPr="007F2CE2">
              <w:t>W01</w:t>
            </w:r>
          </w:p>
        </w:tc>
        <w:tc>
          <w:tcPr>
            <w:tcW w:w="4932" w:type="dxa"/>
            <w:vAlign w:val="center"/>
          </w:tcPr>
          <w:p w14:paraId="1BC1ADA2" w14:textId="77777777" w:rsidR="00BD3F36" w:rsidRPr="002979B2" w:rsidRDefault="00BD3F36" w:rsidP="0085518A">
            <w:pPr>
              <w:rPr>
                <w:color w:val="FF0000"/>
                <w:lang w:val="en-AU"/>
              </w:rPr>
            </w:pPr>
            <w:r w:rsidRPr="00CE0881">
              <w:rPr>
                <w:sz w:val="22"/>
                <w:szCs w:val="22"/>
                <w:lang w:val="en-GB"/>
              </w:rPr>
              <w:t>knows and understands  importance of main and trace elements in processes within human body with regard to intake, absorption and transport</w:t>
            </w:r>
          </w:p>
        </w:tc>
        <w:tc>
          <w:tcPr>
            <w:tcW w:w="1701" w:type="dxa"/>
            <w:vAlign w:val="center"/>
          </w:tcPr>
          <w:p w14:paraId="1BC1ADA3" w14:textId="77777777" w:rsidR="00BD3F36" w:rsidRPr="00EF3A41" w:rsidRDefault="00BD3F36" w:rsidP="00F17D7D">
            <w:pPr>
              <w:spacing w:line="276" w:lineRule="auto"/>
              <w:jc w:val="center"/>
            </w:pPr>
            <w:r w:rsidRPr="00EF3A41">
              <w:rPr>
                <w:sz w:val="20"/>
                <w:szCs w:val="20"/>
                <w:lang w:val="en-US"/>
              </w:rPr>
              <w:t>B.W01</w:t>
            </w:r>
          </w:p>
        </w:tc>
        <w:tc>
          <w:tcPr>
            <w:tcW w:w="1733" w:type="dxa"/>
            <w:gridSpan w:val="2"/>
            <w:tcBorders>
              <w:right w:val="single" w:sz="6" w:space="0" w:color="auto"/>
            </w:tcBorders>
          </w:tcPr>
          <w:p w14:paraId="1BC1ADA4" w14:textId="77777777" w:rsidR="00BD3F36" w:rsidRPr="007F2CE2" w:rsidRDefault="00BD3F36" w:rsidP="00F17D7D">
            <w:pPr>
              <w:spacing w:line="276" w:lineRule="auto"/>
              <w:jc w:val="center"/>
            </w:pPr>
            <w:r w:rsidRPr="00D50BA4">
              <w:rPr>
                <w:sz w:val="20"/>
                <w:szCs w:val="20"/>
              </w:rPr>
              <w:t>S, RZC, W, ET, EP, EU</w:t>
            </w:r>
          </w:p>
        </w:tc>
      </w:tr>
      <w:tr w:rsidR="00BD3F36" w:rsidRPr="007F2CE2" w14:paraId="1BC1ADAA" w14:textId="7777777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587" w:type="dxa"/>
            <w:tcBorders>
              <w:left w:val="single" w:sz="6" w:space="0" w:color="auto"/>
            </w:tcBorders>
            <w:vAlign w:val="center"/>
          </w:tcPr>
          <w:p w14:paraId="1BC1ADA6" w14:textId="77777777" w:rsidR="00BD3F36" w:rsidRPr="007F2CE2" w:rsidRDefault="00BD3F36" w:rsidP="00F17D7D">
            <w:pPr>
              <w:spacing w:line="276" w:lineRule="auto"/>
              <w:jc w:val="center"/>
            </w:pPr>
            <w:r w:rsidRPr="007F2CE2">
              <w:t>W02</w:t>
            </w:r>
          </w:p>
        </w:tc>
        <w:tc>
          <w:tcPr>
            <w:tcW w:w="4932" w:type="dxa"/>
            <w:vAlign w:val="center"/>
          </w:tcPr>
          <w:p w14:paraId="1BC1ADA7" w14:textId="77777777" w:rsidR="00BD3F36" w:rsidRPr="00CE0881" w:rsidRDefault="00BD3F36" w:rsidP="0085518A">
            <w:pPr>
              <w:rPr>
                <w:color w:val="FF0000"/>
                <w:lang w:val="en-GB"/>
              </w:rPr>
            </w:pPr>
            <w:r w:rsidRPr="00CE0881">
              <w:rPr>
                <w:sz w:val="22"/>
                <w:szCs w:val="22"/>
                <w:lang w:val="en-GB"/>
              </w:rPr>
              <w:t>knows and understands importance of electrolytes, buffer systems and chemical reactions in biological systems</w:t>
            </w:r>
          </w:p>
        </w:tc>
        <w:tc>
          <w:tcPr>
            <w:tcW w:w="1701" w:type="dxa"/>
            <w:vAlign w:val="center"/>
          </w:tcPr>
          <w:p w14:paraId="1BC1ADA8" w14:textId="77777777" w:rsidR="00BD3F36" w:rsidRPr="00EF3A41" w:rsidRDefault="00BD3F36" w:rsidP="00F17D7D">
            <w:pPr>
              <w:spacing w:line="276" w:lineRule="auto"/>
              <w:jc w:val="center"/>
            </w:pPr>
            <w:r w:rsidRPr="00EF3A41">
              <w:rPr>
                <w:sz w:val="20"/>
                <w:szCs w:val="20"/>
                <w:lang w:val="en-US"/>
              </w:rPr>
              <w:t>B.W02</w:t>
            </w:r>
          </w:p>
        </w:tc>
        <w:tc>
          <w:tcPr>
            <w:tcW w:w="1733" w:type="dxa"/>
            <w:gridSpan w:val="2"/>
            <w:tcBorders>
              <w:right w:val="single" w:sz="6" w:space="0" w:color="auto"/>
            </w:tcBorders>
            <w:vAlign w:val="center"/>
          </w:tcPr>
          <w:p w14:paraId="1BC1ADA9" w14:textId="77777777" w:rsidR="00BD3F36" w:rsidRPr="007F2CE2" w:rsidRDefault="00BD3F36" w:rsidP="00F17D7D">
            <w:pPr>
              <w:spacing w:line="276" w:lineRule="auto"/>
              <w:jc w:val="center"/>
            </w:pPr>
            <w:r w:rsidRPr="00D50BA4">
              <w:rPr>
                <w:sz w:val="20"/>
                <w:szCs w:val="20"/>
              </w:rPr>
              <w:t>S, RZC, W, ET, EP, EU</w:t>
            </w:r>
          </w:p>
        </w:tc>
      </w:tr>
      <w:tr w:rsidR="00BD3F36" w:rsidRPr="007F2CE2" w14:paraId="1BC1ADAF" w14:textId="7777777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587" w:type="dxa"/>
            <w:tcBorders>
              <w:left w:val="single" w:sz="6" w:space="0" w:color="auto"/>
            </w:tcBorders>
            <w:vAlign w:val="center"/>
          </w:tcPr>
          <w:p w14:paraId="1BC1ADAB" w14:textId="77777777" w:rsidR="00BD3F36" w:rsidRPr="007F2CE2" w:rsidRDefault="00BD3F36" w:rsidP="00F17D7D">
            <w:pPr>
              <w:spacing w:line="276" w:lineRule="auto"/>
              <w:jc w:val="center"/>
            </w:pPr>
            <w:r>
              <w:t>W03</w:t>
            </w:r>
          </w:p>
        </w:tc>
        <w:tc>
          <w:tcPr>
            <w:tcW w:w="4932" w:type="dxa"/>
            <w:vAlign w:val="center"/>
          </w:tcPr>
          <w:p w14:paraId="1BC1ADAC" w14:textId="77777777" w:rsidR="00BD3F36" w:rsidRPr="00CE0881" w:rsidRDefault="00BD3F36" w:rsidP="0085518A">
            <w:pPr>
              <w:rPr>
                <w:color w:val="FF0000"/>
                <w:lang w:val="en-GB"/>
              </w:rPr>
            </w:pPr>
            <w:r w:rsidRPr="00CE0881">
              <w:rPr>
                <w:sz w:val="22"/>
                <w:szCs w:val="22"/>
                <w:lang w:val="en-GB"/>
              </w:rPr>
              <w:t>knows and understands biochemical bases of human body integrity</w:t>
            </w:r>
          </w:p>
        </w:tc>
        <w:tc>
          <w:tcPr>
            <w:tcW w:w="1701" w:type="dxa"/>
            <w:vAlign w:val="center"/>
          </w:tcPr>
          <w:p w14:paraId="1BC1ADAD" w14:textId="77777777" w:rsidR="00BD3F36" w:rsidRPr="00EF3A41" w:rsidRDefault="00BD3F36" w:rsidP="00F17D7D">
            <w:pPr>
              <w:spacing w:line="276" w:lineRule="auto"/>
              <w:jc w:val="center"/>
            </w:pPr>
            <w:r w:rsidRPr="00EF3A41">
              <w:rPr>
                <w:sz w:val="20"/>
                <w:szCs w:val="20"/>
                <w:lang w:val="en-US"/>
              </w:rPr>
              <w:t>B.W03</w:t>
            </w:r>
          </w:p>
        </w:tc>
        <w:tc>
          <w:tcPr>
            <w:tcW w:w="1733" w:type="dxa"/>
            <w:gridSpan w:val="2"/>
            <w:tcBorders>
              <w:right w:val="single" w:sz="6" w:space="0" w:color="auto"/>
            </w:tcBorders>
            <w:vAlign w:val="center"/>
          </w:tcPr>
          <w:p w14:paraId="1BC1ADAE" w14:textId="77777777" w:rsidR="00BD3F36" w:rsidRPr="007F2CE2" w:rsidRDefault="00BD3F36" w:rsidP="00F17D7D">
            <w:pPr>
              <w:spacing w:line="276" w:lineRule="auto"/>
              <w:jc w:val="center"/>
            </w:pPr>
            <w:r w:rsidRPr="00D50BA4">
              <w:rPr>
                <w:sz w:val="20"/>
                <w:szCs w:val="20"/>
              </w:rPr>
              <w:t>S, RZC, W, ET, EP, EU</w:t>
            </w:r>
          </w:p>
        </w:tc>
      </w:tr>
      <w:tr w:rsidR="00BD3F36" w:rsidRPr="007F2CE2" w14:paraId="1BC1ADB4" w14:textId="7777777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587" w:type="dxa"/>
            <w:tcBorders>
              <w:left w:val="single" w:sz="6" w:space="0" w:color="auto"/>
            </w:tcBorders>
            <w:vAlign w:val="center"/>
          </w:tcPr>
          <w:p w14:paraId="1BC1ADB0" w14:textId="77777777" w:rsidR="00BD3F36" w:rsidRPr="007F2CE2" w:rsidRDefault="00BD3F36" w:rsidP="00F17D7D">
            <w:pPr>
              <w:spacing w:line="276" w:lineRule="auto"/>
              <w:jc w:val="center"/>
            </w:pPr>
            <w:r>
              <w:t>W04</w:t>
            </w:r>
          </w:p>
        </w:tc>
        <w:tc>
          <w:tcPr>
            <w:tcW w:w="4932" w:type="dxa"/>
            <w:vAlign w:val="center"/>
          </w:tcPr>
          <w:p w14:paraId="1BC1ADB1" w14:textId="77777777" w:rsidR="00BD3F36" w:rsidRPr="00CE0881" w:rsidRDefault="00BD3F36" w:rsidP="0085518A">
            <w:pPr>
              <w:rPr>
                <w:color w:val="FF0000"/>
                <w:lang w:val="en-GB"/>
              </w:rPr>
            </w:pPr>
            <w:r w:rsidRPr="00CE0881">
              <w:rPr>
                <w:sz w:val="22"/>
                <w:szCs w:val="22"/>
                <w:lang w:val="en-GB"/>
              </w:rPr>
              <w:t>knows and understands structure and functions of significant chemical compounds found in human body. In particular properties , functions, metabolism and energy aspects of proteins, nucleic acids, carbohydrates, lipids, enzymes and hormones reactions.</w:t>
            </w:r>
          </w:p>
        </w:tc>
        <w:tc>
          <w:tcPr>
            <w:tcW w:w="1701" w:type="dxa"/>
            <w:vAlign w:val="center"/>
          </w:tcPr>
          <w:p w14:paraId="1BC1ADB2" w14:textId="77777777" w:rsidR="00BD3F36" w:rsidRPr="00EF3A41" w:rsidRDefault="00BD3F36" w:rsidP="00F17D7D">
            <w:pPr>
              <w:spacing w:line="276" w:lineRule="auto"/>
              <w:jc w:val="center"/>
            </w:pPr>
            <w:r w:rsidRPr="00EF3A41">
              <w:rPr>
                <w:sz w:val="20"/>
                <w:szCs w:val="20"/>
                <w:lang w:val="en-US"/>
              </w:rPr>
              <w:t>B.W04</w:t>
            </w:r>
          </w:p>
        </w:tc>
        <w:tc>
          <w:tcPr>
            <w:tcW w:w="1733" w:type="dxa"/>
            <w:gridSpan w:val="2"/>
            <w:tcBorders>
              <w:right w:val="single" w:sz="6" w:space="0" w:color="auto"/>
            </w:tcBorders>
            <w:vAlign w:val="center"/>
          </w:tcPr>
          <w:p w14:paraId="1BC1ADB3" w14:textId="77777777" w:rsidR="00BD3F36" w:rsidRPr="007F2CE2" w:rsidRDefault="00BD3F36" w:rsidP="00F17D7D">
            <w:pPr>
              <w:spacing w:line="276" w:lineRule="auto"/>
              <w:jc w:val="center"/>
            </w:pPr>
            <w:r w:rsidRPr="00D50BA4">
              <w:rPr>
                <w:sz w:val="20"/>
                <w:szCs w:val="20"/>
              </w:rPr>
              <w:t>S, RZC, W, ET, EP, EU</w:t>
            </w:r>
          </w:p>
        </w:tc>
      </w:tr>
      <w:tr w:rsidR="00BD3F36" w:rsidRPr="007F2CE2" w14:paraId="1BC1ADB9" w14:textId="7777777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587" w:type="dxa"/>
            <w:tcBorders>
              <w:left w:val="single" w:sz="6" w:space="0" w:color="auto"/>
            </w:tcBorders>
            <w:vAlign w:val="center"/>
          </w:tcPr>
          <w:p w14:paraId="1BC1ADB5" w14:textId="77777777" w:rsidR="00BD3F36" w:rsidRPr="007F2CE2" w:rsidRDefault="00BD3F36" w:rsidP="00F17D7D">
            <w:pPr>
              <w:spacing w:line="276" w:lineRule="auto"/>
              <w:jc w:val="center"/>
            </w:pPr>
            <w:r>
              <w:t>W05</w:t>
            </w:r>
          </w:p>
        </w:tc>
        <w:tc>
          <w:tcPr>
            <w:tcW w:w="4932" w:type="dxa"/>
            <w:vAlign w:val="center"/>
          </w:tcPr>
          <w:p w14:paraId="1BC1ADB6" w14:textId="77777777" w:rsidR="00BD3F36" w:rsidRPr="00CE0881" w:rsidRDefault="00BD3F36" w:rsidP="0085518A">
            <w:pPr>
              <w:rPr>
                <w:color w:val="FF0000"/>
                <w:lang w:val="en-GB"/>
              </w:rPr>
            </w:pPr>
            <w:r w:rsidRPr="00CE0881">
              <w:rPr>
                <w:sz w:val="22"/>
                <w:szCs w:val="22"/>
                <w:lang w:val="en-GB"/>
              </w:rPr>
              <w:t>knows and understands principles of calcium-phosphate metabolism</w:t>
            </w:r>
          </w:p>
        </w:tc>
        <w:tc>
          <w:tcPr>
            <w:tcW w:w="1701" w:type="dxa"/>
            <w:vAlign w:val="center"/>
          </w:tcPr>
          <w:p w14:paraId="1BC1ADB7" w14:textId="77777777" w:rsidR="00BD3F36" w:rsidRPr="00EF3A41" w:rsidRDefault="00BD3F36" w:rsidP="00F17D7D">
            <w:pPr>
              <w:spacing w:line="276" w:lineRule="auto"/>
              <w:jc w:val="center"/>
            </w:pPr>
            <w:r w:rsidRPr="00EF3A41">
              <w:rPr>
                <w:sz w:val="20"/>
                <w:szCs w:val="20"/>
                <w:lang w:val="en-US"/>
              </w:rPr>
              <w:t>B.W05</w:t>
            </w:r>
          </w:p>
        </w:tc>
        <w:tc>
          <w:tcPr>
            <w:tcW w:w="1733" w:type="dxa"/>
            <w:gridSpan w:val="2"/>
            <w:tcBorders>
              <w:right w:val="single" w:sz="6" w:space="0" w:color="auto"/>
            </w:tcBorders>
            <w:vAlign w:val="center"/>
          </w:tcPr>
          <w:p w14:paraId="1BC1ADB8" w14:textId="77777777" w:rsidR="00BD3F36" w:rsidRPr="007F2CE2" w:rsidRDefault="00BD3F36" w:rsidP="00F17D7D">
            <w:pPr>
              <w:spacing w:line="276" w:lineRule="auto"/>
              <w:jc w:val="center"/>
            </w:pPr>
            <w:r w:rsidRPr="00D50BA4">
              <w:rPr>
                <w:sz w:val="20"/>
                <w:szCs w:val="20"/>
              </w:rPr>
              <w:t>S, RZC, W, ET, EP, EU</w:t>
            </w:r>
          </w:p>
        </w:tc>
      </w:tr>
      <w:tr w:rsidR="00BD3F36" w:rsidRPr="007F2CE2" w14:paraId="1BC1ADBE" w14:textId="7777777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587" w:type="dxa"/>
            <w:tcBorders>
              <w:left w:val="single" w:sz="6" w:space="0" w:color="auto"/>
            </w:tcBorders>
            <w:vAlign w:val="center"/>
          </w:tcPr>
          <w:p w14:paraId="1BC1ADBA" w14:textId="77777777" w:rsidR="00BD3F36" w:rsidRPr="007F2CE2" w:rsidRDefault="00BD3F36" w:rsidP="00F17D7D">
            <w:pPr>
              <w:spacing w:line="276" w:lineRule="auto"/>
              <w:jc w:val="center"/>
            </w:pPr>
            <w:r>
              <w:t>W06</w:t>
            </w:r>
          </w:p>
        </w:tc>
        <w:tc>
          <w:tcPr>
            <w:tcW w:w="4932" w:type="dxa"/>
            <w:vAlign w:val="center"/>
          </w:tcPr>
          <w:p w14:paraId="1BC1ADBB" w14:textId="77777777" w:rsidR="00BD3F36" w:rsidRPr="00CE0881" w:rsidRDefault="00BD3F36" w:rsidP="0085518A">
            <w:pPr>
              <w:rPr>
                <w:color w:val="FF0000"/>
                <w:lang w:val="en-GB"/>
              </w:rPr>
            </w:pPr>
            <w:r w:rsidRPr="00CE0881">
              <w:rPr>
                <w:sz w:val="22"/>
                <w:szCs w:val="22"/>
                <w:lang w:val="en-GB"/>
              </w:rPr>
              <w:t>knows and understands role and importance of body fluids including saliva</w:t>
            </w:r>
          </w:p>
        </w:tc>
        <w:tc>
          <w:tcPr>
            <w:tcW w:w="1701" w:type="dxa"/>
            <w:vAlign w:val="center"/>
          </w:tcPr>
          <w:p w14:paraId="1BC1ADBC" w14:textId="77777777" w:rsidR="00BD3F36" w:rsidRPr="00EF3A41" w:rsidRDefault="00BD3F36" w:rsidP="00F17D7D">
            <w:pPr>
              <w:spacing w:line="276" w:lineRule="auto"/>
              <w:jc w:val="center"/>
            </w:pPr>
            <w:r w:rsidRPr="00EF3A41">
              <w:rPr>
                <w:sz w:val="20"/>
                <w:szCs w:val="20"/>
                <w:lang w:val="en-US"/>
              </w:rPr>
              <w:t>B.W06</w:t>
            </w:r>
          </w:p>
        </w:tc>
        <w:tc>
          <w:tcPr>
            <w:tcW w:w="1733" w:type="dxa"/>
            <w:gridSpan w:val="2"/>
            <w:tcBorders>
              <w:right w:val="single" w:sz="6" w:space="0" w:color="auto"/>
            </w:tcBorders>
            <w:vAlign w:val="center"/>
          </w:tcPr>
          <w:p w14:paraId="1BC1ADBD" w14:textId="77777777" w:rsidR="00BD3F36" w:rsidRPr="007F2CE2" w:rsidRDefault="00BD3F36" w:rsidP="00F17D7D">
            <w:pPr>
              <w:spacing w:line="276" w:lineRule="auto"/>
              <w:jc w:val="center"/>
            </w:pPr>
            <w:r w:rsidRPr="00D50BA4">
              <w:rPr>
                <w:sz w:val="20"/>
                <w:szCs w:val="20"/>
              </w:rPr>
              <w:t>S, RZC, W, ET, EP, EU</w:t>
            </w:r>
          </w:p>
        </w:tc>
      </w:tr>
      <w:tr w:rsidR="00BD3F36" w:rsidRPr="007F2CE2" w14:paraId="1BC1ADC3" w14:textId="7777777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587" w:type="dxa"/>
            <w:tcBorders>
              <w:left w:val="single" w:sz="6" w:space="0" w:color="auto"/>
            </w:tcBorders>
            <w:vAlign w:val="center"/>
          </w:tcPr>
          <w:p w14:paraId="1BC1ADBF" w14:textId="77777777" w:rsidR="00BD3F36" w:rsidRPr="007F2CE2" w:rsidRDefault="00BD3F36" w:rsidP="00F17D7D">
            <w:pPr>
              <w:spacing w:line="276" w:lineRule="auto"/>
              <w:jc w:val="center"/>
            </w:pPr>
            <w:r w:rsidRPr="007F2CE2">
              <w:lastRenderedPageBreak/>
              <w:t>U01</w:t>
            </w:r>
          </w:p>
        </w:tc>
        <w:tc>
          <w:tcPr>
            <w:tcW w:w="4932" w:type="dxa"/>
            <w:vAlign w:val="center"/>
          </w:tcPr>
          <w:p w14:paraId="1BC1ADC0" w14:textId="77777777" w:rsidR="00BD3F36" w:rsidRPr="00CE0881" w:rsidRDefault="00BD3F36" w:rsidP="0085518A">
            <w:pPr>
              <w:rPr>
                <w:color w:val="FF0000"/>
                <w:lang w:val="en-GB"/>
              </w:rPr>
            </w:pPr>
            <w:r w:rsidRPr="00CE0881">
              <w:rPr>
                <w:sz w:val="22"/>
                <w:szCs w:val="22"/>
                <w:lang w:val="en-GB"/>
              </w:rPr>
              <w:t>is able to associate chemical phenomena with processes occurring  in oral cavity</w:t>
            </w:r>
          </w:p>
        </w:tc>
        <w:tc>
          <w:tcPr>
            <w:tcW w:w="1701" w:type="dxa"/>
            <w:vAlign w:val="center"/>
          </w:tcPr>
          <w:p w14:paraId="1BC1ADC1" w14:textId="77777777" w:rsidR="00BD3F36" w:rsidRPr="00EF3A41" w:rsidRDefault="00BD3F36" w:rsidP="00F17D7D">
            <w:pPr>
              <w:spacing w:line="276" w:lineRule="auto"/>
              <w:jc w:val="center"/>
            </w:pPr>
            <w:r w:rsidRPr="00EF3A41">
              <w:rPr>
                <w:sz w:val="20"/>
                <w:szCs w:val="20"/>
                <w:lang w:val="en-US"/>
              </w:rPr>
              <w:t>B.U01</w:t>
            </w:r>
          </w:p>
        </w:tc>
        <w:tc>
          <w:tcPr>
            <w:tcW w:w="1733" w:type="dxa"/>
            <w:gridSpan w:val="2"/>
            <w:tcBorders>
              <w:right w:val="single" w:sz="6" w:space="0" w:color="auto"/>
            </w:tcBorders>
            <w:vAlign w:val="center"/>
          </w:tcPr>
          <w:p w14:paraId="1BC1ADC2" w14:textId="77777777" w:rsidR="00BD3F36" w:rsidRPr="007F2CE2" w:rsidRDefault="00BD3F36" w:rsidP="00F17D7D">
            <w:pPr>
              <w:spacing w:line="276" w:lineRule="auto"/>
              <w:jc w:val="center"/>
            </w:pPr>
            <w:r w:rsidRPr="00D50BA4">
              <w:rPr>
                <w:sz w:val="20"/>
                <w:szCs w:val="20"/>
              </w:rPr>
              <w:t>S, RZC, W, ET, EP, EU</w:t>
            </w:r>
          </w:p>
        </w:tc>
      </w:tr>
      <w:tr w:rsidR="00BD3F36" w:rsidRPr="007F2CE2" w14:paraId="1BC1ADC8" w14:textId="7777777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587" w:type="dxa"/>
            <w:tcBorders>
              <w:left w:val="single" w:sz="6" w:space="0" w:color="auto"/>
            </w:tcBorders>
            <w:vAlign w:val="center"/>
          </w:tcPr>
          <w:p w14:paraId="1BC1ADC4" w14:textId="77777777" w:rsidR="00BD3F36" w:rsidRPr="007F2CE2" w:rsidRDefault="00BD3F36" w:rsidP="00F17D7D">
            <w:pPr>
              <w:spacing w:line="276" w:lineRule="auto"/>
              <w:jc w:val="center"/>
            </w:pPr>
            <w:r w:rsidRPr="007F2CE2">
              <w:t>K0</w:t>
            </w:r>
            <w:r>
              <w:t>5</w:t>
            </w:r>
          </w:p>
        </w:tc>
        <w:tc>
          <w:tcPr>
            <w:tcW w:w="4932" w:type="dxa"/>
            <w:vAlign w:val="center"/>
          </w:tcPr>
          <w:p w14:paraId="1BC1ADC5" w14:textId="77777777" w:rsidR="00BD3F36" w:rsidRPr="00CE0881" w:rsidRDefault="00BD3F36" w:rsidP="0085518A">
            <w:pPr>
              <w:rPr>
                <w:color w:val="FF0000"/>
                <w:lang w:val="en-GB"/>
              </w:rPr>
            </w:pPr>
            <w:r w:rsidRPr="00CE0881">
              <w:rPr>
                <w:sz w:val="22"/>
                <w:szCs w:val="22"/>
                <w:lang w:val="en-GB"/>
              </w:rPr>
              <w:t xml:space="preserve">is ready to notice and recognize own limitations, make self-assessment of educational deficits and needs </w:t>
            </w:r>
          </w:p>
        </w:tc>
        <w:tc>
          <w:tcPr>
            <w:tcW w:w="1701" w:type="dxa"/>
            <w:vAlign w:val="center"/>
          </w:tcPr>
          <w:p w14:paraId="1BC1ADC6" w14:textId="77777777" w:rsidR="00BD3F36" w:rsidRPr="00EF3A41" w:rsidRDefault="00BD3F36" w:rsidP="00F17D7D">
            <w:pPr>
              <w:spacing w:line="276" w:lineRule="auto"/>
              <w:jc w:val="center"/>
            </w:pPr>
            <w:r w:rsidRPr="00EF3A41">
              <w:rPr>
                <w:rFonts w:eastAsia="Batang"/>
                <w:sz w:val="20"/>
                <w:szCs w:val="20"/>
                <w:lang w:val="en-US"/>
              </w:rPr>
              <w:t>K05</w:t>
            </w:r>
          </w:p>
        </w:tc>
        <w:tc>
          <w:tcPr>
            <w:tcW w:w="1733" w:type="dxa"/>
            <w:gridSpan w:val="2"/>
            <w:tcBorders>
              <w:right w:val="single" w:sz="6" w:space="0" w:color="auto"/>
            </w:tcBorders>
            <w:vAlign w:val="center"/>
          </w:tcPr>
          <w:p w14:paraId="1BC1ADC7" w14:textId="77777777" w:rsidR="00BD3F36" w:rsidRPr="007F2CE2" w:rsidRDefault="00BD3F36" w:rsidP="00F17D7D">
            <w:pPr>
              <w:spacing w:line="276" w:lineRule="auto"/>
              <w:jc w:val="center"/>
            </w:pPr>
            <w:r>
              <w:rPr>
                <w:sz w:val="20"/>
                <w:szCs w:val="20"/>
              </w:rPr>
              <w:t>S, RZC, W</w:t>
            </w:r>
            <w:r w:rsidRPr="00D50BA4">
              <w:rPr>
                <w:sz w:val="20"/>
                <w:szCs w:val="20"/>
              </w:rPr>
              <w:t xml:space="preserve"> </w:t>
            </w:r>
          </w:p>
        </w:tc>
      </w:tr>
      <w:tr w:rsidR="00BD3F36" w:rsidRPr="007F2CE2" w14:paraId="1BC1ADCD" w14:textId="7777777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587" w:type="dxa"/>
            <w:tcBorders>
              <w:left w:val="single" w:sz="6" w:space="0" w:color="auto"/>
            </w:tcBorders>
            <w:vAlign w:val="center"/>
          </w:tcPr>
          <w:p w14:paraId="1BC1ADC9" w14:textId="77777777" w:rsidR="00BD3F36" w:rsidRPr="007F2CE2" w:rsidRDefault="00BD3F36" w:rsidP="00F17D7D">
            <w:pPr>
              <w:spacing w:line="276" w:lineRule="auto"/>
              <w:jc w:val="center"/>
            </w:pPr>
            <w:r w:rsidRPr="007F2CE2">
              <w:t>K0</w:t>
            </w:r>
            <w:r>
              <w:t>7</w:t>
            </w:r>
          </w:p>
        </w:tc>
        <w:tc>
          <w:tcPr>
            <w:tcW w:w="4932" w:type="dxa"/>
            <w:vAlign w:val="center"/>
          </w:tcPr>
          <w:p w14:paraId="1BC1ADCA" w14:textId="77777777" w:rsidR="00BD3F36" w:rsidRPr="00CE0881" w:rsidRDefault="00BD3F36" w:rsidP="0085518A">
            <w:pPr>
              <w:rPr>
                <w:color w:val="FF0000"/>
                <w:lang w:val="en-GB"/>
              </w:rPr>
            </w:pPr>
            <w:r w:rsidRPr="00CE0881">
              <w:rPr>
                <w:sz w:val="22"/>
                <w:szCs w:val="22"/>
                <w:lang w:val="en-GB"/>
              </w:rPr>
              <w:t>is ready to use reliable sources of information</w:t>
            </w:r>
          </w:p>
        </w:tc>
        <w:tc>
          <w:tcPr>
            <w:tcW w:w="1701" w:type="dxa"/>
            <w:vAlign w:val="center"/>
          </w:tcPr>
          <w:p w14:paraId="1BC1ADCB" w14:textId="77777777" w:rsidR="00BD3F36" w:rsidRPr="00EF3A41" w:rsidRDefault="00BD3F36" w:rsidP="00F17D7D">
            <w:pPr>
              <w:spacing w:line="276" w:lineRule="auto"/>
              <w:jc w:val="center"/>
            </w:pPr>
            <w:r w:rsidRPr="00EF3A41">
              <w:rPr>
                <w:rFonts w:eastAsia="Batang"/>
                <w:sz w:val="20"/>
                <w:szCs w:val="20"/>
              </w:rPr>
              <w:t>K07</w:t>
            </w:r>
          </w:p>
        </w:tc>
        <w:tc>
          <w:tcPr>
            <w:tcW w:w="1733" w:type="dxa"/>
            <w:gridSpan w:val="2"/>
            <w:tcBorders>
              <w:right w:val="single" w:sz="6" w:space="0" w:color="auto"/>
            </w:tcBorders>
            <w:vAlign w:val="center"/>
          </w:tcPr>
          <w:p w14:paraId="1BC1ADCC" w14:textId="77777777" w:rsidR="00BD3F36" w:rsidRPr="007F2CE2" w:rsidRDefault="00BD3F36" w:rsidP="00F17D7D">
            <w:pPr>
              <w:spacing w:line="276" w:lineRule="auto"/>
              <w:jc w:val="center"/>
            </w:pPr>
            <w:r w:rsidRPr="00D50BA4">
              <w:rPr>
                <w:sz w:val="20"/>
                <w:szCs w:val="20"/>
              </w:rPr>
              <w:t>S, RZC, W</w:t>
            </w:r>
          </w:p>
        </w:tc>
      </w:tr>
      <w:tr w:rsidR="00BD3F36" w:rsidRPr="007F2CE2" w14:paraId="1BC1ADD2" w14:textId="7777777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587" w:type="dxa"/>
            <w:tcBorders>
              <w:left w:val="single" w:sz="6" w:space="0" w:color="auto"/>
              <w:bottom w:val="double" w:sz="4" w:space="0" w:color="auto"/>
            </w:tcBorders>
            <w:vAlign w:val="center"/>
          </w:tcPr>
          <w:p w14:paraId="1BC1ADCE" w14:textId="77777777" w:rsidR="00BD3F36" w:rsidRPr="007F2CE2" w:rsidRDefault="00BD3F36" w:rsidP="00F17D7D">
            <w:pPr>
              <w:spacing w:line="276" w:lineRule="auto"/>
              <w:jc w:val="center"/>
            </w:pPr>
            <w:r>
              <w:t>K08</w:t>
            </w:r>
          </w:p>
        </w:tc>
        <w:tc>
          <w:tcPr>
            <w:tcW w:w="4932" w:type="dxa"/>
            <w:tcBorders>
              <w:bottom w:val="double" w:sz="4" w:space="0" w:color="auto"/>
            </w:tcBorders>
            <w:vAlign w:val="center"/>
          </w:tcPr>
          <w:p w14:paraId="1BC1ADCF" w14:textId="77777777" w:rsidR="00BD3F36" w:rsidRPr="00CE0881" w:rsidRDefault="00BD3F36" w:rsidP="0085518A">
            <w:pPr>
              <w:rPr>
                <w:color w:val="FF0000"/>
                <w:lang w:val="en-GB"/>
              </w:rPr>
            </w:pPr>
            <w:r w:rsidRPr="00CE0881">
              <w:rPr>
                <w:sz w:val="22"/>
                <w:szCs w:val="22"/>
                <w:lang w:val="en-GB"/>
              </w:rPr>
              <w:t>is ready to draw conclusions from own measurements or observations</w:t>
            </w:r>
          </w:p>
        </w:tc>
        <w:tc>
          <w:tcPr>
            <w:tcW w:w="1701" w:type="dxa"/>
            <w:tcBorders>
              <w:bottom w:val="double" w:sz="4" w:space="0" w:color="auto"/>
            </w:tcBorders>
            <w:vAlign w:val="center"/>
          </w:tcPr>
          <w:p w14:paraId="1BC1ADD0" w14:textId="77777777" w:rsidR="00BD3F36" w:rsidRPr="00EF3A41" w:rsidRDefault="00BD3F36" w:rsidP="00F17D7D">
            <w:pPr>
              <w:spacing w:line="276" w:lineRule="auto"/>
              <w:jc w:val="center"/>
              <w:rPr>
                <w:rFonts w:eastAsia="Batang"/>
              </w:rPr>
            </w:pPr>
            <w:r w:rsidRPr="00EF3A41">
              <w:rPr>
                <w:rFonts w:eastAsia="Batang"/>
                <w:sz w:val="20"/>
                <w:szCs w:val="20"/>
              </w:rPr>
              <w:t>K08</w:t>
            </w:r>
          </w:p>
        </w:tc>
        <w:tc>
          <w:tcPr>
            <w:tcW w:w="1733" w:type="dxa"/>
            <w:gridSpan w:val="2"/>
            <w:tcBorders>
              <w:bottom w:val="double" w:sz="4" w:space="0" w:color="auto"/>
              <w:right w:val="single" w:sz="6" w:space="0" w:color="auto"/>
            </w:tcBorders>
            <w:vAlign w:val="center"/>
          </w:tcPr>
          <w:p w14:paraId="1BC1ADD1" w14:textId="77777777" w:rsidR="00BD3F36" w:rsidRPr="007F2CE2" w:rsidRDefault="00BD3F36" w:rsidP="00F17D7D">
            <w:pPr>
              <w:spacing w:line="276" w:lineRule="auto"/>
              <w:jc w:val="center"/>
            </w:pPr>
            <w:r>
              <w:rPr>
                <w:sz w:val="20"/>
                <w:szCs w:val="20"/>
                <w:lang w:val="en-US"/>
              </w:rPr>
              <w:t xml:space="preserve">S, RZC, W </w:t>
            </w:r>
          </w:p>
        </w:tc>
      </w:tr>
    </w:tbl>
    <w:p w14:paraId="1BC1ADD3" w14:textId="77777777" w:rsidR="00BD3F36" w:rsidRPr="007F2CE2" w:rsidRDefault="00BD3F36"/>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7"/>
        <w:gridCol w:w="5046"/>
        <w:gridCol w:w="425"/>
        <w:gridCol w:w="425"/>
        <w:gridCol w:w="425"/>
        <w:gridCol w:w="680"/>
        <w:gridCol w:w="425"/>
        <w:gridCol w:w="425"/>
        <w:gridCol w:w="480"/>
      </w:tblGrid>
      <w:tr w:rsidR="00BD3F36" w:rsidRPr="00B50A2B" w14:paraId="1BC1ADD5" w14:textId="77777777">
        <w:trPr>
          <w:trHeight w:val="397"/>
          <w:jc w:val="center"/>
        </w:trPr>
        <w:tc>
          <w:tcPr>
            <w:tcW w:w="9918" w:type="dxa"/>
            <w:gridSpan w:val="9"/>
            <w:tcBorders>
              <w:bottom w:val="single" w:sz="6" w:space="0" w:color="auto"/>
            </w:tcBorders>
            <w:shd w:val="clear" w:color="auto" w:fill="D9D9D9"/>
            <w:vAlign w:val="center"/>
          </w:tcPr>
          <w:p w14:paraId="1BC1ADD4" w14:textId="77777777" w:rsidR="00BD3F36" w:rsidRPr="007F2CE2" w:rsidRDefault="00BD3F36" w:rsidP="007F2CE2">
            <w:pPr>
              <w:autoSpaceDE w:val="0"/>
              <w:autoSpaceDN w:val="0"/>
              <w:adjustRightInd w:val="0"/>
              <w:spacing w:line="276" w:lineRule="auto"/>
              <w:rPr>
                <w:b/>
                <w:bCs/>
                <w:lang w:val="en-US" w:eastAsia="en-US"/>
              </w:rPr>
            </w:pPr>
            <w:r w:rsidRPr="007F2CE2">
              <w:rPr>
                <w:b/>
                <w:bCs/>
                <w:lang w:val="en-US"/>
              </w:rPr>
              <w:t>Table presenting LEARNING OUTCOMES</w:t>
            </w:r>
            <w:r w:rsidRPr="007F2CE2">
              <w:rPr>
                <w:rFonts w:eastAsia="Batang"/>
                <w:b/>
                <w:bCs/>
                <w:lang w:val="en-US"/>
              </w:rPr>
              <w:t xml:space="preserve"> in relation to the form of classes</w:t>
            </w:r>
          </w:p>
        </w:tc>
      </w:tr>
      <w:tr w:rsidR="00BD3F36" w:rsidRPr="007F2CE2" w14:paraId="1BC1ADD9" w14:textId="7777777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cantSplit/>
          <w:trHeight w:val="420"/>
          <w:jc w:val="center"/>
        </w:trPr>
        <w:tc>
          <w:tcPr>
            <w:tcW w:w="1587" w:type="dxa"/>
            <w:vMerge w:val="restart"/>
            <w:tcBorders>
              <w:left w:val="single" w:sz="6" w:space="0" w:color="auto"/>
            </w:tcBorders>
            <w:vAlign w:val="center"/>
          </w:tcPr>
          <w:p w14:paraId="1BC1ADD6" w14:textId="77777777" w:rsidR="00BD3F36" w:rsidRPr="007F2CE2" w:rsidRDefault="00BD3F36" w:rsidP="005F3E19">
            <w:pPr>
              <w:spacing w:line="276" w:lineRule="auto"/>
              <w:jc w:val="center"/>
              <w:rPr>
                <w:b/>
                <w:bCs/>
              </w:rPr>
            </w:pPr>
            <w:r w:rsidRPr="007F2CE2">
              <w:rPr>
                <w:b/>
                <w:bCs/>
              </w:rPr>
              <w:t>No. of learning outcome</w:t>
            </w:r>
          </w:p>
        </w:tc>
        <w:tc>
          <w:tcPr>
            <w:tcW w:w="5046" w:type="dxa"/>
            <w:vMerge w:val="restart"/>
            <w:vAlign w:val="center"/>
          </w:tcPr>
          <w:p w14:paraId="1BC1ADD7" w14:textId="77777777" w:rsidR="00BD3F36" w:rsidRPr="007F2CE2" w:rsidRDefault="00BD3F36" w:rsidP="00B93B74">
            <w:pPr>
              <w:spacing w:line="276" w:lineRule="auto"/>
              <w:jc w:val="center"/>
              <w:rPr>
                <w:b/>
                <w:bCs/>
                <w:lang w:val="en-US"/>
              </w:rPr>
            </w:pPr>
            <w:r w:rsidRPr="007F2CE2">
              <w:rPr>
                <w:b/>
                <w:bCs/>
                <w:lang w:val="en-US"/>
              </w:rPr>
              <w:t>Learning outcomes</w:t>
            </w:r>
          </w:p>
        </w:tc>
        <w:tc>
          <w:tcPr>
            <w:tcW w:w="3285" w:type="dxa"/>
            <w:gridSpan w:val="7"/>
            <w:tcBorders>
              <w:right w:val="single" w:sz="6" w:space="0" w:color="auto"/>
            </w:tcBorders>
            <w:vAlign w:val="center"/>
          </w:tcPr>
          <w:p w14:paraId="1BC1ADD8" w14:textId="77777777" w:rsidR="00BD3F36" w:rsidRPr="007F2CE2" w:rsidRDefault="00BD3F36" w:rsidP="005F3E19">
            <w:pPr>
              <w:spacing w:line="276" w:lineRule="auto"/>
              <w:jc w:val="center"/>
              <w:rPr>
                <w:b/>
                <w:bCs/>
              </w:rPr>
            </w:pPr>
            <w:r w:rsidRPr="007F2CE2">
              <w:rPr>
                <w:b/>
                <w:bCs/>
              </w:rPr>
              <w:t>Type of training</w:t>
            </w:r>
          </w:p>
        </w:tc>
      </w:tr>
      <w:tr w:rsidR="00BD3F36" w:rsidRPr="007F2CE2" w14:paraId="1BC1ADE3" w14:textId="7777777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cantSplit/>
          <w:trHeight w:val="1547"/>
          <w:jc w:val="center"/>
        </w:trPr>
        <w:tc>
          <w:tcPr>
            <w:tcW w:w="1587" w:type="dxa"/>
            <w:vMerge/>
            <w:tcBorders>
              <w:left w:val="single" w:sz="6" w:space="0" w:color="auto"/>
            </w:tcBorders>
            <w:vAlign w:val="center"/>
          </w:tcPr>
          <w:p w14:paraId="1BC1ADDA" w14:textId="77777777" w:rsidR="00BD3F36" w:rsidRPr="007F2CE2" w:rsidRDefault="00BD3F36" w:rsidP="005F3E19">
            <w:pPr>
              <w:spacing w:after="200" w:line="276" w:lineRule="auto"/>
              <w:jc w:val="center"/>
              <w:rPr>
                <w:b/>
                <w:bCs/>
              </w:rPr>
            </w:pPr>
          </w:p>
        </w:tc>
        <w:tc>
          <w:tcPr>
            <w:tcW w:w="5046" w:type="dxa"/>
            <w:vMerge/>
            <w:vAlign w:val="center"/>
          </w:tcPr>
          <w:p w14:paraId="1BC1ADDB" w14:textId="77777777" w:rsidR="00BD3F36" w:rsidRPr="007F2CE2" w:rsidRDefault="00BD3F36" w:rsidP="005F3E19">
            <w:pPr>
              <w:spacing w:after="200" w:line="276" w:lineRule="auto"/>
              <w:jc w:val="center"/>
              <w:rPr>
                <w:b/>
                <w:bCs/>
              </w:rPr>
            </w:pPr>
          </w:p>
        </w:tc>
        <w:tc>
          <w:tcPr>
            <w:tcW w:w="425" w:type="dxa"/>
            <w:textDirection w:val="btLr"/>
            <w:vAlign w:val="center"/>
          </w:tcPr>
          <w:p w14:paraId="1BC1ADDC" w14:textId="77777777" w:rsidR="00BD3F36" w:rsidRPr="007F2CE2" w:rsidRDefault="00BD3F36" w:rsidP="005F3E19">
            <w:pPr>
              <w:spacing w:line="276" w:lineRule="auto"/>
              <w:ind w:left="113" w:right="113"/>
              <w:jc w:val="center"/>
              <w:rPr>
                <w:b/>
                <w:bCs/>
              </w:rPr>
            </w:pPr>
            <w:r w:rsidRPr="007F2CE2">
              <w:rPr>
                <w:b/>
                <w:bCs/>
              </w:rPr>
              <w:t>Lecture</w:t>
            </w:r>
          </w:p>
        </w:tc>
        <w:tc>
          <w:tcPr>
            <w:tcW w:w="425" w:type="dxa"/>
            <w:textDirection w:val="btLr"/>
            <w:vAlign w:val="center"/>
          </w:tcPr>
          <w:p w14:paraId="1BC1ADDD" w14:textId="77777777" w:rsidR="00BD3F36" w:rsidRPr="007F2CE2" w:rsidRDefault="00BD3F36" w:rsidP="005F3E19">
            <w:pPr>
              <w:ind w:left="113" w:right="113"/>
              <w:jc w:val="center"/>
              <w:rPr>
                <w:b/>
                <w:bCs/>
              </w:rPr>
            </w:pPr>
            <w:r w:rsidRPr="007F2CE2">
              <w:rPr>
                <w:b/>
                <w:bCs/>
              </w:rPr>
              <w:t>Seminar</w:t>
            </w:r>
          </w:p>
        </w:tc>
        <w:tc>
          <w:tcPr>
            <w:tcW w:w="425" w:type="dxa"/>
            <w:textDirection w:val="btLr"/>
            <w:vAlign w:val="center"/>
          </w:tcPr>
          <w:p w14:paraId="1BC1ADDE" w14:textId="77777777" w:rsidR="00BD3F36" w:rsidRPr="007F2CE2" w:rsidRDefault="00BD3F36" w:rsidP="005F3E19">
            <w:pPr>
              <w:ind w:left="113" w:right="113"/>
              <w:jc w:val="center"/>
              <w:rPr>
                <w:rFonts w:eastAsia="Batang"/>
                <w:b/>
                <w:bCs/>
              </w:rPr>
            </w:pPr>
            <w:r w:rsidRPr="007F2CE2">
              <w:rPr>
                <w:b/>
                <w:bCs/>
              </w:rPr>
              <w:t>Practical classes</w:t>
            </w:r>
          </w:p>
        </w:tc>
        <w:tc>
          <w:tcPr>
            <w:tcW w:w="680" w:type="dxa"/>
            <w:textDirection w:val="btLr"/>
            <w:vAlign w:val="center"/>
          </w:tcPr>
          <w:p w14:paraId="1BC1ADDF" w14:textId="77777777" w:rsidR="00BD3F36" w:rsidRPr="007F2CE2" w:rsidRDefault="00BD3F36" w:rsidP="005F3E19">
            <w:pPr>
              <w:ind w:left="113" w:right="113"/>
              <w:jc w:val="center"/>
              <w:rPr>
                <w:rFonts w:eastAsia="Batang"/>
                <w:b/>
                <w:bCs/>
              </w:rPr>
            </w:pPr>
            <w:r w:rsidRPr="007F2CE2">
              <w:rPr>
                <w:rFonts w:eastAsia="Batang"/>
                <w:b/>
                <w:bCs/>
              </w:rPr>
              <w:t>Clinical classes</w:t>
            </w:r>
          </w:p>
        </w:tc>
        <w:tc>
          <w:tcPr>
            <w:tcW w:w="425" w:type="dxa"/>
            <w:textDirection w:val="btLr"/>
            <w:vAlign w:val="center"/>
          </w:tcPr>
          <w:p w14:paraId="1BC1ADE0" w14:textId="77777777" w:rsidR="00BD3F36" w:rsidRPr="007F2CE2" w:rsidRDefault="00BD3F36" w:rsidP="005F3E19">
            <w:pPr>
              <w:spacing w:line="276" w:lineRule="auto"/>
              <w:ind w:left="113" w:right="113"/>
              <w:jc w:val="center"/>
              <w:rPr>
                <w:b/>
                <w:bCs/>
              </w:rPr>
            </w:pPr>
            <w:r w:rsidRPr="007F2CE2">
              <w:rPr>
                <w:b/>
                <w:bCs/>
              </w:rPr>
              <w:t>Simulations</w:t>
            </w:r>
          </w:p>
        </w:tc>
        <w:tc>
          <w:tcPr>
            <w:tcW w:w="425" w:type="dxa"/>
            <w:textDirection w:val="btLr"/>
            <w:vAlign w:val="center"/>
          </w:tcPr>
          <w:p w14:paraId="1BC1ADE1" w14:textId="77777777" w:rsidR="00BD3F36" w:rsidRPr="007F2CE2" w:rsidRDefault="00BD3F36" w:rsidP="00A06BBC">
            <w:pPr>
              <w:spacing w:line="276" w:lineRule="auto"/>
              <w:ind w:left="113" w:right="113"/>
              <w:jc w:val="center"/>
              <w:rPr>
                <w:b/>
                <w:bCs/>
              </w:rPr>
            </w:pPr>
            <w:r w:rsidRPr="007F2CE2">
              <w:rPr>
                <w:b/>
                <w:bCs/>
              </w:rPr>
              <w:t>E-learning</w:t>
            </w:r>
          </w:p>
        </w:tc>
        <w:tc>
          <w:tcPr>
            <w:tcW w:w="480" w:type="dxa"/>
            <w:tcBorders>
              <w:right w:val="single" w:sz="6" w:space="0" w:color="auto"/>
            </w:tcBorders>
            <w:textDirection w:val="btLr"/>
          </w:tcPr>
          <w:p w14:paraId="1BC1ADE2" w14:textId="77777777" w:rsidR="00BD3F36" w:rsidRPr="007F2CE2" w:rsidRDefault="00BD3F36" w:rsidP="005F3E19">
            <w:pPr>
              <w:spacing w:line="276" w:lineRule="auto"/>
              <w:ind w:left="113" w:right="113"/>
              <w:jc w:val="center"/>
              <w:rPr>
                <w:b/>
                <w:bCs/>
              </w:rPr>
            </w:pPr>
            <w:r w:rsidRPr="007F2CE2">
              <w:rPr>
                <w:b/>
                <w:bCs/>
              </w:rPr>
              <w:t>Other…</w:t>
            </w:r>
          </w:p>
        </w:tc>
      </w:tr>
      <w:tr w:rsidR="00BD3F36" w:rsidRPr="007F2CE2" w14:paraId="1BC1ADED" w14:textId="7777777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337"/>
          <w:jc w:val="center"/>
        </w:trPr>
        <w:tc>
          <w:tcPr>
            <w:tcW w:w="1587" w:type="dxa"/>
            <w:tcBorders>
              <w:left w:val="single" w:sz="6" w:space="0" w:color="auto"/>
            </w:tcBorders>
            <w:vAlign w:val="center"/>
          </w:tcPr>
          <w:p w14:paraId="1BC1ADE4" w14:textId="77777777" w:rsidR="00BD3F36" w:rsidRPr="007F2CE2" w:rsidRDefault="00BD3F36" w:rsidP="006C4162">
            <w:pPr>
              <w:spacing w:after="200" w:line="276" w:lineRule="auto"/>
              <w:jc w:val="center"/>
            </w:pPr>
            <w:r w:rsidRPr="006B4219">
              <w:rPr>
                <w:sz w:val="20"/>
                <w:szCs w:val="20"/>
                <w:lang w:val="en-US"/>
              </w:rPr>
              <w:t>W01</w:t>
            </w:r>
          </w:p>
        </w:tc>
        <w:tc>
          <w:tcPr>
            <w:tcW w:w="5046" w:type="dxa"/>
            <w:vAlign w:val="center"/>
          </w:tcPr>
          <w:p w14:paraId="1BC1ADE5" w14:textId="77777777" w:rsidR="00BD3F36" w:rsidRPr="00EF3A41" w:rsidRDefault="00BD3F36" w:rsidP="006C4162">
            <w:pPr>
              <w:spacing w:after="200" w:line="276" w:lineRule="auto"/>
            </w:pPr>
            <w:r w:rsidRPr="00EF3A41">
              <w:rPr>
                <w:sz w:val="20"/>
                <w:szCs w:val="20"/>
              </w:rPr>
              <w:t xml:space="preserve">B.W01 </w:t>
            </w:r>
          </w:p>
        </w:tc>
        <w:tc>
          <w:tcPr>
            <w:tcW w:w="425" w:type="dxa"/>
            <w:vAlign w:val="center"/>
          </w:tcPr>
          <w:p w14:paraId="1BC1ADE6" w14:textId="77777777" w:rsidR="00BD3F36" w:rsidRPr="007F2CE2" w:rsidRDefault="00BD3F36" w:rsidP="006C4162">
            <w:pPr>
              <w:spacing w:after="200" w:line="276" w:lineRule="auto"/>
              <w:jc w:val="center"/>
            </w:pPr>
            <w:r w:rsidRPr="006B4219">
              <w:rPr>
                <w:sz w:val="20"/>
                <w:szCs w:val="20"/>
                <w:lang w:val="en-US"/>
              </w:rPr>
              <w:t>X</w:t>
            </w:r>
          </w:p>
        </w:tc>
        <w:tc>
          <w:tcPr>
            <w:tcW w:w="425" w:type="dxa"/>
            <w:vAlign w:val="center"/>
          </w:tcPr>
          <w:p w14:paraId="1BC1ADE7" w14:textId="77777777" w:rsidR="00BD3F36" w:rsidRPr="000050BD" w:rsidRDefault="00BD3F36" w:rsidP="006C4162">
            <w:pPr>
              <w:spacing w:after="200" w:line="276" w:lineRule="auto"/>
              <w:jc w:val="center"/>
              <w:rPr>
                <w:sz w:val="20"/>
                <w:szCs w:val="20"/>
              </w:rPr>
            </w:pPr>
            <w:r>
              <w:rPr>
                <w:sz w:val="20"/>
                <w:szCs w:val="20"/>
              </w:rPr>
              <w:t>X</w:t>
            </w:r>
          </w:p>
        </w:tc>
        <w:tc>
          <w:tcPr>
            <w:tcW w:w="425" w:type="dxa"/>
            <w:vAlign w:val="center"/>
          </w:tcPr>
          <w:p w14:paraId="1BC1ADE8" w14:textId="77777777" w:rsidR="00BD3F36" w:rsidRPr="007F2CE2" w:rsidRDefault="00BD3F36" w:rsidP="006C4162">
            <w:pPr>
              <w:spacing w:after="200" w:line="276" w:lineRule="auto"/>
              <w:jc w:val="center"/>
            </w:pPr>
            <w:r w:rsidRPr="006B4219">
              <w:rPr>
                <w:sz w:val="20"/>
                <w:szCs w:val="20"/>
                <w:lang w:val="en-US"/>
              </w:rPr>
              <w:t>X</w:t>
            </w:r>
          </w:p>
        </w:tc>
        <w:tc>
          <w:tcPr>
            <w:tcW w:w="680" w:type="dxa"/>
            <w:vAlign w:val="center"/>
          </w:tcPr>
          <w:p w14:paraId="1BC1ADE9" w14:textId="77777777" w:rsidR="00BD3F36" w:rsidRPr="007F2CE2" w:rsidRDefault="00BD3F36" w:rsidP="006C4162">
            <w:pPr>
              <w:spacing w:after="200" w:line="276" w:lineRule="auto"/>
              <w:jc w:val="center"/>
            </w:pPr>
          </w:p>
        </w:tc>
        <w:tc>
          <w:tcPr>
            <w:tcW w:w="425" w:type="dxa"/>
            <w:vAlign w:val="center"/>
          </w:tcPr>
          <w:p w14:paraId="1BC1ADEA" w14:textId="77777777" w:rsidR="00BD3F36" w:rsidRPr="007F2CE2" w:rsidRDefault="00BD3F36" w:rsidP="006C4162">
            <w:pPr>
              <w:spacing w:after="200" w:line="276" w:lineRule="auto"/>
              <w:jc w:val="center"/>
            </w:pPr>
          </w:p>
        </w:tc>
        <w:tc>
          <w:tcPr>
            <w:tcW w:w="425" w:type="dxa"/>
            <w:vAlign w:val="center"/>
          </w:tcPr>
          <w:p w14:paraId="1BC1ADEB" w14:textId="77777777" w:rsidR="00BD3F36" w:rsidRPr="007F2CE2" w:rsidRDefault="00BD3F36" w:rsidP="006C4162">
            <w:pPr>
              <w:spacing w:after="200" w:line="276" w:lineRule="auto"/>
              <w:jc w:val="center"/>
            </w:pPr>
          </w:p>
        </w:tc>
        <w:tc>
          <w:tcPr>
            <w:tcW w:w="480" w:type="dxa"/>
            <w:tcBorders>
              <w:right w:val="single" w:sz="6" w:space="0" w:color="auto"/>
            </w:tcBorders>
            <w:vAlign w:val="center"/>
          </w:tcPr>
          <w:p w14:paraId="1BC1ADEC" w14:textId="77777777" w:rsidR="00BD3F36" w:rsidRPr="007F2CE2" w:rsidRDefault="00BD3F36" w:rsidP="006C4162">
            <w:pPr>
              <w:spacing w:after="200" w:line="276" w:lineRule="auto"/>
              <w:jc w:val="center"/>
            </w:pPr>
          </w:p>
        </w:tc>
      </w:tr>
      <w:tr w:rsidR="00BD3F36" w:rsidRPr="007F2CE2" w14:paraId="1BC1ADF7" w14:textId="7777777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54"/>
          <w:jc w:val="center"/>
        </w:trPr>
        <w:tc>
          <w:tcPr>
            <w:tcW w:w="1587" w:type="dxa"/>
            <w:tcBorders>
              <w:left w:val="single" w:sz="6" w:space="0" w:color="auto"/>
            </w:tcBorders>
            <w:vAlign w:val="center"/>
          </w:tcPr>
          <w:p w14:paraId="1BC1ADEE" w14:textId="77777777" w:rsidR="00BD3F36" w:rsidRPr="007F2CE2" w:rsidRDefault="00BD3F36" w:rsidP="006C4162">
            <w:pPr>
              <w:spacing w:after="200" w:line="276" w:lineRule="auto"/>
              <w:jc w:val="center"/>
            </w:pPr>
            <w:r w:rsidRPr="006B4219">
              <w:rPr>
                <w:sz w:val="20"/>
                <w:szCs w:val="20"/>
                <w:lang w:val="en-US"/>
              </w:rPr>
              <w:t>W02</w:t>
            </w:r>
          </w:p>
        </w:tc>
        <w:tc>
          <w:tcPr>
            <w:tcW w:w="5046" w:type="dxa"/>
            <w:vAlign w:val="center"/>
          </w:tcPr>
          <w:p w14:paraId="1BC1ADEF" w14:textId="77777777" w:rsidR="00BD3F36" w:rsidRPr="00EF3A41" w:rsidRDefault="00BD3F36" w:rsidP="006C4162">
            <w:pPr>
              <w:spacing w:after="200" w:line="276" w:lineRule="auto"/>
            </w:pPr>
            <w:r w:rsidRPr="00EF3A41">
              <w:rPr>
                <w:sz w:val="20"/>
                <w:szCs w:val="20"/>
                <w:lang w:val="en-US"/>
              </w:rPr>
              <w:t>B.W02</w:t>
            </w:r>
          </w:p>
        </w:tc>
        <w:tc>
          <w:tcPr>
            <w:tcW w:w="425" w:type="dxa"/>
            <w:vAlign w:val="center"/>
          </w:tcPr>
          <w:p w14:paraId="1BC1ADF0" w14:textId="77777777" w:rsidR="00BD3F36" w:rsidRPr="007F2CE2" w:rsidRDefault="00BD3F36" w:rsidP="006C4162">
            <w:pPr>
              <w:spacing w:after="200" w:line="276" w:lineRule="auto"/>
              <w:jc w:val="center"/>
            </w:pPr>
            <w:r w:rsidRPr="006B4219">
              <w:rPr>
                <w:sz w:val="20"/>
                <w:szCs w:val="20"/>
                <w:lang w:val="en-US"/>
              </w:rPr>
              <w:t>X</w:t>
            </w:r>
          </w:p>
        </w:tc>
        <w:tc>
          <w:tcPr>
            <w:tcW w:w="425" w:type="dxa"/>
            <w:vAlign w:val="center"/>
          </w:tcPr>
          <w:p w14:paraId="1BC1ADF1" w14:textId="77777777" w:rsidR="00BD3F36" w:rsidRPr="000050BD" w:rsidRDefault="00BD3F36" w:rsidP="006C4162">
            <w:pPr>
              <w:spacing w:after="200" w:line="276" w:lineRule="auto"/>
              <w:jc w:val="center"/>
              <w:rPr>
                <w:sz w:val="20"/>
                <w:szCs w:val="20"/>
              </w:rPr>
            </w:pPr>
            <w:r>
              <w:rPr>
                <w:sz w:val="20"/>
                <w:szCs w:val="20"/>
              </w:rPr>
              <w:t>X</w:t>
            </w:r>
          </w:p>
        </w:tc>
        <w:tc>
          <w:tcPr>
            <w:tcW w:w="425" w:type="dxa"/>
            <w:vAlign w:val="center"/>
          </w:tcPr>
          <w:p w14:paraId="1BC1ADF2" w14:textId="77777777" w:rsidR="00BD3F36" w:rsidRPr="007F2CE2" w:rsidRDefault="00BD3F36" w:rsidP="006C4162">
            <w:pPr>
              <w:spacing w:after="200" w:line="276" w:lineRule="auto"/>
              <w:jc w:val="center"/>
            </w:pPr>
            <w:r w:rsidRPr="006B4219">
              <w:rPr>
                <w:sz w:val="20"/>
                <w:szCs w:val="20"/>
                <w:lang w:val="en-US"/>
              </w:rPr>
              <w:t>X</w:t>
            </w:r>
          </w:p>
        </w:tc>
        <w:tc>
          <w:tcPr>
            <w:tcW w:w="680" w:type="dxa"/>
            <w:vAlign w:val="center"/>
          </w:tcPr>
          <w:p w14:paraId="1BC1ADF3" w14:textId="77777777" w:rsidR="00BD3F36" w:rsidRPr="007F2CE2" w:rsidRDefault="00BD3F36" w:rsidP="006C4162">
            <w:pPr>
              <w:spacing w:after="200" w:line="276" w:lineRule="auto"/>
              <w:jc w:val="center"/>
            </w:pPr>
          </w:p>
        </w:tc>
        <w:tc>
          <w:tcPr>
            <w:tcW w:w="425" w:type="dxa"/>
            <w:vAlign w:val="center"/>
          </w:tcPr>
          <w:p w14:paraId="1BC1ADF4" w14:textId="77777777" w:rsidR="00BD3F36" w:rsidRPr="007F2CE2" w:rsidRDefault="00BD3F36" w:rsidP="006C4162">
            <w:pPr>
              <w:spacing w:after="200" w:line="276" w:lineRule="auto"/>
              <w:jc w:val="center"/>
            </w:pPr>
          </w:p>
        </w:tc>
        <w:tc>
          <w:tcPr>
            <w:tcW w:w="425" w:type="dxa"/>
            <w:vAlign w:val="center"/>
          </w:tcPr>
          <w:p w14:paraId="1BC1ADF5" w14:textId="77777777" w:rsidR="00BD3F36" w:rsidRPr="007F2CE2" w:rsidRDefault="00BD3F36" w:rsidP="006C4162">
            <w:pPr>
              <w:spacing w:after="200" w:line="276" w:lineRule="auto"/>
              <w:jc w:val="center"/>
            </w:pPr>
          </w:p>
        </w:tc>
        <w:tc>
          <w:tcPr>
            <w:tcW w:w="480" w:type="dxa"/>
            <w:tcBorders>
              <w:right w:val="single" w:sz="6" w:space="0" w:color="auto"/>
            </w:tcBorders>
            <w:vAlign w:val="center"/>
          </w:tcPr>
          <w:p w14:paraId="1BC1ADF6" w14:textId="77777777" w:rsidR="00BD3F36" w:rsidRPr="007F2CE2" w:rsidRDefault="00BD3F36" w:rsidP="006C4162">
            <w:pPr>
              <w:spacing w:after="200" w:line="276" w:lineRule="auto"/>
              <w:jc w:val="center"/>
            </w:pPr>
          </w:p>
        </w:tc>
      </w:tr>
      <w:tr w:rsidR="00BD3F36" w:rsidRPr="007F2CE2" w14:paraId="1BC1AE01" w14:textId="7777777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left w:val="single" w:sz="6" w:space="0" w:color="auto"/>
            </w:tcBorders>
            <w:vAlign w:val="center"/>
          </w:tcPr>
          <w:p w14:paraId="1BC1ADF8" w14:textId="77777777" w:rsidR="00BD3F36" w:rsidRPr="007F2CE2" w:rsidRDefault="00BD3F36" w:rsidP="006C4162">
            <w:pPr>
              <w:spacing w:after="200" w:line="276" w:lineRule="auto"/>
              <w:jc w:val="center"/>
            </w:pPr>
            <w:r w:rsidRPr="006B4219">
              <w:rPr>
                <w:sz w:val="20"/>
                <w:szCs w:val="20"/>
                <w:lang w:val="en-US"/>
              </w:rPr>
              <w:t>W03</w:t>
            </w:r>
          </w:p>
        </w:tc>
        <w:tc>
          <w:tcPr>
            <w:tcW w:w="5046" w:type="dxa"/>
            <w:vAlign w:val="center"/>
          </w:tcPr>
          <w:p w14:paraId="1BC1ADF9" w14:textId="77777777" w:rsidR="00BD3F36" w:rsidRPr="00EF3A41" w:rsidRDefault="00BD3F36" w:rsidP="006C4162">
            <w:pPr>
              <w:spacing w:after="200" w:line="276" w:lineRule="auto"/>
            </w:pPr>
            <w:r w:rsidRPr="00EF3A41">
              <w:rPr>
                <w:sz w:val="20"/>
                <w:szCs w:val="20"/>
                <w:lang w:val="en-US"/>
              </w:rPr>
              <w:t>B.W03</w:t>
            </w:r>
          </w:p>
        </w:tc>
        <w:tc>
          <w:tcPr>
            <w:tcW w:w="425" w:type="dxa"/>
            <w:vAlign w:val="center"/>
          </w:tcPr>
          <w:p w14:paraId="1BC1ADFA" w14:textId="77777777" w:rsidR="00BD3F36" w:rsidRPr="007F2CE2" w:rsidRDefault="00BD3F36" w:rsidP="006C4162">
            <w:pPr>
              <w:spacing w:after="200" w:line="276" w:lineRule="auto"/>
              <w:jc w:val="center"/>
            </w:pPr>
            <w:r w:rsidRPr="006B4219">
              <w:rPr>
                <w:sz w:val="20"/>
                <w:szCs w:val="20"/>
                <w:lang w:val="en-US"/>
              </w:rPr>
              <w:t>X</w:t>
            </w:r>
          </w:p>
        </w:tc>
        <w:tc>
          <w:tcPr>
            <w:tcW w:w="425" w:type="dxa"/>
            <w:vAlign w:val="center"/>
          </w:tcPr>
          <w:p w14:paraId="1BC1ADFB" w14:textId="77777777" w:rsidR="00BD3F36" w:rsidRPr="000050BD" w:rsidRDefault="00BD3F36" w:rsidP="006C4162">
            <w:pPr>
              <w:spacing w:after="200" w:line="276" w:lineRule="auto"/>
              <w:jc w:val="center"/>
              <w:rPr>
                <w:sz w:val="20"/>
                <w:szCs w:val="20"/>
              </w:rPr>
            </w:pPr>
            <w:r>
              <w:rPr>
                <w:sz w:val="20"/>
                <w:szCs w:val="20"/>
              </w:rPr>
              <w:t>X</w:t>
            </w:r>
          </w:p>
        </w:tc>
        <w:tc>
          <w:tcPr>
            <w:tcW w:w="425" w:type="dxa"/>
            <w:vAlign w:val="center"/>
          </w:tcPr>
          <w:p w14:paraId="1BC1ADFC" w14:textId="77777777" w:rsidR="00BD3F36" w:rsidRPr="007F2CE2" w:rsidRDefault="00BD3F36" w:rsidP="006C4162">
            <w:pPr>
              <w:spacing w:after="200" w:line="276" w:lineRule="auto"/>
              <w:jc w:val="center"/>
            </w:pPr>
            <w:r w:rsidRPr="006B4219">
              <w:rPr>
                <w:sz w:val="20"/>
                <w:szCs w:val="20"/>
                <w:lang w:val="en-US"/>
              </w:rPr>
              <w:t>X</w:t>
            </w:r>
          </w:p>
        </w:tc>
        <w:tc>
          <w:tcPr>
            <w:tcW w:w="680" w:type="dxa"/>
            <w:vAlign w:val="center"/>
          </w:tcPr>
          <w:p w14:paraId="1BC1ADFD" w14:textId="77777777" w:rsidR="00BD3F36" w:rsidRPr="007F2CE2" w:rsidRDefault="00BD3F36" w:rsidP="006C4162">
            <w:pPr>
              <w:spacing w:after="200" w:line="276" w:lineRule="auto"/>
              <w:jc w:val="center"/>
            </w:pPr>
          </w:p>
        </w:tc>
        <w:tc>
          <w:tcPr>
            <w:tcW w:w="425" w:type="dxa"/>
            <w:vAlign w:val="center"/>
          </w:tcPr>
          <w:p w14:paraId="1BC1ADFE" w14:textId="77777777" w:rsidR="00BD3F36" w:rsidRPr="007F2CE2" w:rsidRDefault="00BD3F36" w:rsidP="006C4162">
            <w:pPr>
              <w:spacing w:after="200" w:line="276" w:lineRule="auto"/>
              <w:jc w:val="center"/>
            </w:pPr>
          </w:p>
        </w:tc>
        <w:tc>
          <w:tcPr>
            <w:tcW w:w="425" w:type="dxa"/>
            <w:vAlign w:val="center"/>
          </w:tcPr>
          <w:p w14:paraId="1BC1ADFF" w14:textId="77777777" w:rsidR="00BD3F36" w:rsidRPr="007F2CE2" w:rsidRDefault="00BD3F36" w:rsidP="006C4162">
            <w:pPr>
              <w:spacing w:after="200" w:line="276" w:lineRule="auto"/>
              <w:jc w:val="center"/>
            </w:pPr>
          </w:p>
        </w:tc>
        <w:tc>
          <w:tcPr>
            <w:tcW w:w="480" w:type="dxa"/>
            <w:tcBorders>
              <w:right w:val="single" w:sz="6" w:space="0" w:color="auto"/>
            </w:tcBorders>
            <w:vAlign w:val="center"/>
          </w:tcPr>
          <w:p w14:paraId="1BC1AE00" w14:textId="77777777" w:rsidR="00BD3F36" w:rsidRPr="007F2CE2" w:rsidRDefault="00BD3F36" w:rsidP="006C4162">
            <w:pPr>
              <w:spacing w:after="200" w:line="276" w:lineRule="auto"/>
              <w:jc w:val="center"/>
            </w:pPr>
          </w:p>
        </w:tc>
      </w:tr>
      <w:tr w:rsidR="00BD3F36" w:rsidRPr="007F2CE2" w14:paraId="1BC1AE0B" w14:textId="7777777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left w:val="single" w:sz="6" w:space="0" w:color="auto"/>
            </w:tcBorders>
            <w:vAlign w:val="center"/>
          </w:tcPr>
          <w:p w14:paraId="1BC1AE02" w14:textId="77777777" w:rsidR="00BD3F36" w:rsidRPr="007F2CE2" w:rsidRDefault="00BD3F36" w:rsidP="006C4162">
            <w:pPr>
              <w:spacing w:after="200" w:line="276" w:lineRule="auto"/>
              <w:jc w:val="center"/>
            </w:pPr>
            <w:r w:rsidRPr="006B4219">
              <w:rPr>
                <w:sz w:val="20"/>
                <w:szCs w:val="20"/>
                <w:lang w:val="en-US"/>
              </w:rPr>
              <w:t>W04</w:t>
            </w:r>
          </w:p>
        </w:tc>
        <w:tc>
          <w:tcPr>
            <w:tcW w:w="5046" w:type="dxa"/>
            <w:vAlign w:val="center"/>
          </w:tcPr>
          <w:p w14:paraId="1BC1AE03" w14:textId="77777777" w:rsidR="00BD3F36" w:rsidRPr="00EF3A41" w:rsidRDefault="00BD3F36" w:rsidP="006C4162">
            <w:pPr>
              <w:spacing w:after="200" w:line="276" w:lineRule="auto"/>
            </w:pPr>
            <w:r w:rsidRPr="00EF3A41">
              <w:rPr>
                <w:sz w:val="20"/>
                <w:szCs w:val="20"/>
                <w:lang w:val="en-US"/>
              </w:rPr>
              <w:t>B.W04</w:t>
            </w:r>
          </w:p>
        </w:tc>
        <w:tc>
          <w:tcPr>
            <w:tcW w:w="425" w:type="dxa"/>
            <w:vAlign w:val="center"/>
          </w:tcPr>
          <w:p w14:paraId="1BC1AE04" w14:textId="77777777" w:rsidR="00BD3F36" w:rsidRPr="007F2CE2" w:rsidRDefault="00BD3F36" w:rsidP="006C4162">
            <w:pPr>
              <w:spacing w:after="200" w:line="276" w:lineRule="auto"/>
              <w:jc w:val="center"/>
            </w:pPr>
            <w:r w:rsidRPr="006B4219">
              <w:rPr>
                <w:sz w:val="20"/>
                <w:szCs w:val="20"/>
                <w:lang w:val="en-US"/>
              </w:rPr>
              <w:t>X</w:t>
            </w:r>
          </w:p>
        </w:tc>
        <w:tc>
          <w:tcPr>
            <w:tcW w:w="425" w:type="dxa"/>
            <w:vAlign w:val="center"/>
          </w:tcPr>
          <w:p w14:paraId="1BC1AE05" w14:textId="77777777" w:rsidR="00BD3F36" w:rsidRPr="000050BD" w:rsidRDefault="00BD3F36" w:rsidP="006C4162">
            <w:pPr>
              <w:spacing w:after="200" w:line="276" w:lineRule="auto"/>
              <w:jc w:val="center"/>
              <w:rPr>
                <w:sz w:val="20"/>
                <w:szCs w:val="20"/>
              </w:rPr>
            </w:pPr>
            <w:r>
              <w:rPr>
                <w:sz w:val="20"/>
                <w:szCs w:val="20"/>
              </w:rPr>
              <w:t>X</w:t>
            </w:r>
          </w:p>
        </w:tc>
        <w:tc>
          <w:tcPr>
            <w:tcW w:w="425" w:type="dxa"/>
            <w:vAlign w:val="center"/>
          </w:tcPr>
          <w:p w14:paraId="1BC1AE06" w14:textId="77777777" w:rsidR="00BD3F36" w:rsidRPr="007F2CE2" w:rsidRDefault="00BD3F36" w:rsidP="006C4162">
            <w:pPr>
              <w:spacing w:after="200" w:line="276" w:lineRule="auto"/>
              <w:jc w:val="center"/>
            </w:pPr>
            <w:r w:rsidRPr="006B4219">
              <w:rPr>
                <w:sz w:val="20"/>
                <w:szCs w:val="20"/>
                <w:lang w:val="en-US"/>
              </w:rPr>
              <w:t>X</w:t>
            </w:r>
          </w:p>
        </w:tc>
        <w:tc>
          <w:tcPr>
            <w:tcW w:w="680" w:type="dxa"/>
            <w:vAlign w:val="center"/>
          </w:tcPr>
          <w:p w14:paraId="1BC1AE07" w14:textId="77777777" w:rsidR="00BD3F36" w:rsidRPr="007F2CE2" w:rsidRDefault="00BD3F36" w:rsidP="006C4162">
            <w:pPr>
              <w:spacing w:after="200" w:line="276" w:lineRule="auto"/>
              <w:jc w:val="center"/>
            </w:pPr>
          </w:p>
        </w:tc>
        <w:tc>
          <w:tcPr>
            <w:tcW w:w="425" w:type="dxa"/>
            <w:vAlign w:val="center"/>
          </w:tcPr>
          <w:p w14:paraId="1BC1AE08" w14:textId="77777777" w:rsidR="00BD3F36" w:rsidRPr="007F2CE2" w:rsidRDefault="00BD3F36" w:rsidP="006C4162">
            <w:pPr>
              <w:spacing w:after="200" w:line="276" w:lineRule="auto"/>
              <w:jc w:val="center"/>
            </w:pPr>
          </w:p>
        </w:tc>
        <w:tc>
          <w:tcPr>
            <w:tcW w:w="425" w:type="dxa"/>
            <w:vAlign w:val="center"/>
          </w:tcPr>
          <w:p w14:paraId="1BC1AE09" w14:textId="77777777" w:rsidR="00BD3F36" w:rsidRPr="007F2CE2" w:rsidRDefault="00BD3F36" w:rsidP="006C4162">
            <w:pPr>
              <w:spacing w:after="200" w:line="276" w:lineRule="auto"/>
              <w:jc w:val="center"/>
            </w:pPr>
          </w:p>
        </w:tc>
        <w:tc>
          <w:tcPr>
            <w:tcW w:w="480" w:type="dxa"/>
            <w:tcBorders>
              <w:right w:val="single" w:sz="6" w:space="0" w:color="auto"/>
            </w:tcBorders>
            <w:vAlign w:val="center"/>
          </w:tcPr>
          <w:p w14:paraId="1BC1AE0A" w14:textId="77777777" w:rsidR="00BD3F36" w:rsidRPr="007F2CE2" w:rsidRDefault="00BD3F36" w:rsidP="006C4162">
            <w:pPr>
              <w:spacing w:after="200" w:line="276" w:lineRule="auto"/>
              <w:jc w:val="center"/>
            </w:pPr>
          </w:p>
        </w:tc>
      </w:tr>
      <w:tr w:rsidR="00BD3F36" w:rsidRPr="007F2CE2" w14:paraId="1BC1AE15" w14:textId="7777777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left w:val="single" w:sz="6" w:space="0" w:color="auto"/>
            </w:tcBorders>
            <w:vAlign w:val="center"/>
          </w:tcPr>
          <w:p w14:paraId="1BC1AE0C" w14:textId="77777777" w:rsidR="00BD3F36" w:rsidRPr="007F2CE2" w:rsidRDefault="00BD3F36" w:rsidP="006C4162">
            <w:pPr>
              <w:spacing w:after="200" w:line="276" w:lineRule="auto"/>
              <w:jc w:val="center"/>
            </w:pPr>
            <w:r w:rsidRPr="006B4219">
              <w:rPr>
                <w:sz w:val="20"/>
                <w:szCs w:val="20"/>
                <w:lang w:val="en-US"/>
              </w:rPr>
              <w:t>W05</w:t>
            </w:r>
          </w:p>
        </w:tc>
        <w:tc>
          <w:tcPr>
            <w:tcW w:w="5046" w:type="dxa"/>
            <w:vAlign w:val="center"/>
          </w:tcPr>
          <w:p w14:paraId="1BC1AE0D" w14:textId="77777777" w:rsidR="00BD3F36" w:rsidRPr="00EF3A41" w:rsidRDefault="00BD3F36" w:rsidP="006C4162">
            <w:pPr>
              <w:spacing w:after="200" w:line="276" w:lineRule="auto"/>
            </w:pPr>
            <w:r w:rsidRPr="00EF3A41">
              <w:rPr>
                <w:sz w:val="20"/>
                <w:szCs w:val="20"/>
                <w:lang w:val="en-US"/>
              </w:rPr>
              <w:t>B.W05</w:t>
            </w:r>
          </w:p>
        </w:tc>
        <w:tc>
          <w:tcPr>
            <w:tcW w:w="425" w:type="dxa"/>
            <w:vAlign w:val="center"/>
          </w:tcPr>
          <w:p w14:paraId="1BC1AE0E" w14:textId="77777777" w:rsidR="00BD3F36" w:rsidRPr="007F2CE2" w:rsidRDefault="00BD3F36" w:rsidP="006C4162">
            <w:pPr>
              <w:spacing w:after="200" w:line="276" w:lineRule="auto"/>
              <w:jc w:val="center"/>
            </w:pPr>
            <w:r w:rsidRPr="006B4219">
              <w:rPr>
                <w:sz w:val="20"/>
                <w:szCs w:val="20"/>
                <w:lang w:val="en-US"/>
              </w:rPr>
              <w:t>X</w:t>
            </w:r>
          </w:p>
        </w:tc>
        <w:tc>
          <w:tcPr>
            <w:tcW w:w="425" w:type="dxa"/>
            <w:vAlign w:val="center"/>
          </w:tcPr>
          <w:p w14:paraId="1BC1AE0F" w14:textId="77777777" w:rsidR="00BD3F36" w:rsidRPr="000050BD" w:rsidRDefault="00BD3F36" w:rsidP="006C4162">
            <w:pPr>
              <w:spacing w:after="200" w:line="276" w:lineRule="auto"/>
              <w:jc w:val="center"/>
              <w:rPr>
                <w:sz w:val="20"/>
                <w:szCs w:val="20"/>
              </w:rPr>
            </w:pPr>
            <w:r>
              <w:rPr>
                <w:sz w:val="20"/>
                <w:szCs w:val="20"/>
              </w:rPr>
              <w:t>X</w:t>
            </w:r>
          </w:p>
        </w:tc>
        <w:tc>
          <w:tcPr>
            <w:tcW w:w="425" w:type="dxa"/>
            <w:vAlign w:val="center"/>
          </w:tcPr>
          <w:p w14:paraId="1BC1AE10" w14:textId="77777777" w:rsidR="00BD3F36" w:rsidRPr="007F2CE2" w:rsidRDefault="00BD3F36" w:rsidP="006C4162">
            <w:pPr>
              <w:spacing w:after="200" w:line="276" w:lineRule="auto"/>
              <w:jc w:val="center"/>
            </w:pPr>
            <w:r w:rsidRPr="006B4219">
              <w:rPr>
                <w:sz w:val="20"/>
                <w:szCs w:val="20"/>
                <w:lang w:val="en-US"/>
              </w:rPr>
              <w:t>X</w:t>
            </w:r>
          </w:p>
        </w:tc>
        <w:tc>
          <w:tcPr>
            <w:tcW w:w="680" w:type="dxa"/>
            <w:vAlign w:val="center"/>
          </w:tcPr>
          <w:p w14:paraId="1BC1AE11" w14:textId="77777777" w:rsidR="00BD3F36" w:rsidRPr="007F2CE2" w:rsidRDefault="00BD3F36" w:rsidP="006C4162">
            <w:pPr>
              <w:spacing w:after="200" w:line="276" w:lineRule="auto"/>
              <w:jc w:val="center"/>
            </w:pPr>
          </w:p>
        </w:tc>
        <w:tc>
          <w:tcPr>
            <w:tcW w:w="425" w:type="dxa"/>
            <w:vAlign w:val="center"/>
          </w:tcPr>
          <w:p w14:paraId="1BC1AE12" w14:textId="77777777" w:rsidR="00BD3F36" w:rsidRPr="007F2CE2" w:rsidRDefault="00BD3F36" w:rsidP="006C4162">
            <w:pPr>
              <w:spacing w:after="200" w:line="276" w:lineRule="auto"/>
              <w:jc w:val="center"/>
            </w:pPr>
          </w:p>
        </w:tc>
        <w:tc>
          <w:tcPr>
            <w:tcW w:w="425" w:type="dxa"/>
            <w:vAlign w:val="center"/>
          </w:tcPr>
          <w:p w14:paraId="1BC1AE13" w14:textId="77777777" w:rsidR="00BD3F36" w:rsidRPr="007F2CE2" w:rsidRDefault="00BD3F36" w:rsidP="006C4162">
            <w:pPr>
              <w:spacing w:after="200" w:line="276" w:lineRule="auto"/>
              <w:jc w:val="center"/>
            </w:pPr>
          </w:p>
        </w:tc>
        <w:tc>
          <w:tcPr>
            <w:tcW w:w="480" w:type="dxa"/>
            <w:tcBorders>
              <w:right w:val="single" w:sz="6" w:space="0" w:color="auto"/>
            </w:tcBorders>
            <w:vAlign w:val="center"/>
          </w:tcPr>
          <w:p w14:paraId="1BC1AE14" w14:textId="77777777" w:rsidR="00BD3F36" w:rsidRPr="007F2CE2" w:rsidRDefault="00BD3F36" w:rsidP="006C4162">
            <w:pPr>
              <w:spacing w:after="200" w:line="276" w:lineRule="auto"/>
              <w:jc w:val="center"/>
            </w:pPr>
          </w:p>
        </w:tc>
      </w:tr>
      <w:tr w:rsidR="00BD3F36" w:rsidRPr="007F2CE2" w14:paraId="1BC1AE1F" w14:textId="7777777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left w:val="single" w:sz="6" w:space="0" w:color="auto"/>
            </w:tcBorders>
            <w:vAlign w:val="center"/>
          </w:tcPr>
          <w:p w14:paraId="1BC1AE16" w14:textId="77777777" w:rsidR="00BD3F36" w:rsidRPr="007F2CE2" w:rsidRDefault="00BD3F36" w:rsidP="006C4162">
            <w:pPr>
              <w:spacing w:after="200" w:line="276" w:lineRule="auto"/>
              <w:jc w:val="center"/>
            </w:pPr>
            <w:r w:rsidRPr="006B4219">
              <w:rPr>
                <w:sz w:val="20"/>
                <w:szCs w:val="20"/>
                <w:lang w:val="en-US"/>
              </w:rPr>
              <w:t>W06</w:t>
            </w:r>
          </w:p>
        </w:tc>
        <w:tc>
          <w:tcPr>
            <w:tcW w:w="5046" w:type="dxa"/>
            <w:vAlign w:val="center"/>
          </w:tcPr>
          <w:p w14:paraId="1BC1AE17" w14:textId="77777777" w:rsidR="00BD3F36" w:rsidRPr="00EF3A41" w:rsidRDefault="00BD3F36" w:rsidP="006C4162">
            <w:pPr>
              <w:spacing w:after="200" w:line="276" w:lineRule="auto"/>
            </w:pPr>
            <w:r w:rsidRPr="00EF3A41">
              <w:rPr>
                <w:sz w:val="20"/>
                <w:szCs w:val="20"/>
                <w:lang w:val="en-US"/>
              </w:rPr>
              <w:t>B.W06</w:t>
            </w:r>
          </w:p>
        </w:tc>
        <w:tc>
          <w:tcPr>
            <w:tcW w:w="425" w:type="dxa"/>
            <w:vAlign w:val="center"/>
          </w:tcPr>
          <w:p w14:paraId="1BC1AE18" w14:textId="77777777" w:rsidR="00BD3F36" w:rsidRPr="007F2CE2" w:rsidRDefault="00BD3F36" w:rsidP="006C4162">
            <w:pPr>
              <w:spacing w:after="200" w:line="276" w:lineRule="auto"/>
              <w:jc w:val="center"/>
            </w:pPr>
            <w:r w:rsidRPr="006B4219">
              <w:rPr>
                <w:sz w:val="20"/>
                <w:szCs w:val="20"/>
                <w:lang w:val="en-US"/>
              </w:rPr>
              <w:t>X</w:t>
            </w:r>
          </w:p>
        </w:tc>
        <w:tc>
          <w:tcPr>
            <w:tcW w:w="425" w:type="dxa"/>
            <w:vAlign w:val="center"/>
          </w:tcPr>
          <w:p w14:paraId="1BC1AE19" w14:textId="77777777" w:rsidR="00BD3F36" w:rsidRPr="000050BD" w:rsidRDefault="00BD3F36" w:rsidP="006C4162">
            <w:pPr>
              <w:spacing w:after="200" w:line="276" w:lineRule="auto"/>
              <w:jc w:val="center"/>
              <w:rPr>
                <w:sz w:val="20"/>
                <w:szCs w:val="20"/>
              </w:rPr>
            </w:pPr>
            <w:r>
              <w:rPr>
                <w:sz w:val="20"/>
                <w:szCs w:val="20"/>
              </w:rPr>
              <w:t>X</w:t>
            </w:r>
          </w:p>
        </w:tc>
        <w:tc>
          <w:tcPr>
            <w:tcW w:w="425" w:type="dxa"/>
            <w:vAlign w:val="center"/>
          </w:tcPr>
          <w:p w14:paraId="1BC1AE1A" w14:textId="77777777" w:rsidR="00BD3F36" w:rsidRPr="007F2CE2" w:rsidRDefault="00BD3F36" w:rsidP="006C4162">
            <w:pPr>
              <w:spacing w:after="200" w:line="276" w:lineRule="auto"/>
              <w:jc w:val="center"/>
            </w:pPr>
            <w:r w:rsidRPr="006B4219">
              <w:rPr>
                <w:sz w:val="20"/>
                <w:szCs w:val="20"/>
                <w:lang w:val="en-US"/>
              </w:rPr>
              <w:t>X</w:t>
            </w:r>
          </w:p>
        </w:tc>
        <w:tc>
          <w:tcPr>
            <w:tcW w:w="680" w:type="dxa"/>
            <w:vAlign w:val="center"/>
          </w:tcPr>
          <w:p w14:paraId="1BC1AE1B" w14:textId="77777777" w:rsidR="00BD3F36" w:rsidRPr="007F2CE2" w:rsidRDefault="00BD3F36" w:rsidP="006C4162">
            <w:pPr>
              <w:spacing w:after="200" w:line="276" w:lineRule="auto"/>
              <w:jc w:val="center"/>
            </w:pPr>
          </w:p>
        </w:tc>
        <w:tc>
          <w:tcPr>
            <w:tcW w:w="425" w:type="dxa"/>
            <w:vAlign w:val="center"/>
          </w:tcPr>
          <w:p w14:paraId="1BC1AE1C" w14:textId="77777777" w:rsidR="00BD3F36" w:rsidRPr="007F2CE2" w:rsidRDefault="00BD3F36" w:rsidP="006C4162">
            <w:pPr>
              <w:spacing w:after="200" w:line="276" w:lineRule="auto"/>
              <w:jc w:val="center"/>
            </w:pPr>
          </w:p>
        </w:tc>
        <w:tc>
          <w:tcPr>
            <w:tcW w:w="425" w:type="dxa"/>
            <w:vAlign w:val="center"/>
          </w:tcPr>
          <w:p w14:paraId="1BC1AE1D" w14:textId="77777777" w:rsidR="00BD3F36" w:rsidRPr="007F2CE2" w:rsidRDefault="00BD3F36" w:rsidP="006C4162">
            <w:pPr>
              <w:spacing w:after="200" w:line="276" w:lineRule="auto"/>
              <w:jc w:val="center"/>
            </w:pPr>
          </w:p>
        </w:tc>
        <w:tc>
          <w:tcPr>
            <w:tcW w:w="480" w:type="dxa"/>
            <w:tcBorders>
              <w:right w:val="single" w:sz="6" w:space="0" w:color="auto"/>
            </w:tcBorders>
            <w:vAlign w:val="center"/>
          </w:tcPr>
          <w:p w14:paraId="1BC1AE1E" w14:textId="77777777" w:rsidR="00BD3F36" w:rsidRPr="007F2CE2" w:rsidRDefault="00BD3F36" w:rsidP="006C4162">
            <w:pPr>
              <w:spacing w:after="200" w:line="276" w:lineRule="auto"/>
              <w:jc w:val="center"/>
            </w:pPr>
          </w:p>
        </w:tc>
      </w:tr>
      <w:tr w:rsidR="00BD3F36" w:rsidRPr="007F2CE2" w14:paraId="1BC1AE29" w14:textId="7777777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left w:val="single" w:sz="6" w:space="0" w:color="auto"/>
            </w:tcBorders>
            <w:vAlign w:val="center"/>
          </w:tcPr>
          <w:p w14:paraId="1BC1AE20" w14:textId="77777777" w:rsidR="00BD3F36" w:rsidRPr="007F2CE2" w:rsidRDefault="00BD3F36" w:rsidP="006C4162">
            <w:pPr>
              <w:spacing w:after="200" w:line="276" w:lineRule="auto"/>
              <w:jc w:val="center"/>
            </w:pPr>
            <w:r w:rsidRPr="006B4219">
              <w:rPr>
                <w:sz w:val="20"/>
                <w:szCs w:val="20"/>
                <w:lang w:val="en-US"/>
              </w:rPr>
              <w:t>U01</w:t>
            </w:r>
          </w:p>
        </w:tc>
        <w:tc>
          <w:tcPr>
            <w:tcW w:w="5046" w:type="dxa"/>
            <w:vAlign w:val="center"/>
          </w:tcPr>
          <w:p w14:paraId="1BC1AE21" w14:textId="77777777" w:rsidR="00BD3F36" w:rsidRPr="00EF3A41" w:rsidRDefault="00BD3F36" w:rsidP="006C4162">
            <w:pPr>
              <w:spacing w:after="200" w:line="276" w:lineRule="auto"/>
            </w:pPr>
            <w:r w:rsidRPr="00EF3A41">
              <w:rPr>
                <w:sz w:val="20"/>
                <w:szCs w:val="20"/>
                <w:lang w:val="en-US"/>
              </w:rPr>
              <w:t>B.U01</w:t>
            </w:r>
          </w:p>
        </w:tc>
        <w:tc>
          <w:tcPr>
            <w:tcW w:w="425" w:type="dxa"/>
            <w:vAlign w:val="center"/>
          </w:tcPr>
          <w:p w14:paraId="1BC1AE22" w14:textId="4F2A3C4D" w:rsidR="00BD3F36" w:rsidRPr="007F2CE2" w:rsidRDefault="00BD3F36" w:rsidP="006C4162">
            <w:pPr>
              <w:spacing w:after="200" w:line="276" w:lineRule="auto"/>
              <w:jc w:val="center"/>
            </w:pPr>
          </w:p>
        </w:tc>
        <w:tc>
          <w:tcPr>
            <w:tcW w:w="425" w:type="dxa"/>
            <w:vAlign w:val="center"/>
          </w:tcPr>
          <w:p w14:paraId="1BC1AE23" w14:textId="4D2CEA6D" w:rsidR="00BD3F36" w:rsidRPr="000050BD" w:rsidRDefault="00BD3F36" w:rsidP="006C4162">
            <w:pPr>
              <w:spacing w:after="200" w:line="276" w:lineRule="auto"/>
              <w:jc w:val="center"/>
              <w:rPr>
                <w:sz w:val="20"/>
                <w:szCs w:val="20"/>
              </w:rPr>
            </w:pPr>
          </w:p>
        </w:tc>
        <w:tc>
          <w:tcPr>
            <w:tcW w:w="425" w:type="dxa"/>
            <w:vAlign w:val="center"/>
          </w:tcPr>
          <w:p w14:paraId="1BC1AE24" w14:textId="77777777" w:rsidR="00BD3F36" w:rsidRPr="007F2CE2" w:rsidRDefault="00BD3F36" w:rsidP="006C4162">
            <w:pPr>
              <w:spacing w:after="200" w:line="276" w:lineRule="auto"/>
              <w:jc w:val="center"/>
            </w:pPr>
            <w:r w:rsidRPr="006B4219">
              <w:rPr>
                <w:sz w:val="20"/>
                <w:szCs w:val="20"/>
                <w:lang w:val="en-US"/>
              </w:rPr>
              <w:t>X</w:t>
            </w:r>
          </w:p>
        </w:tc>
        <w:tc>
          <w:tcPr>
            <w:tcW w:w="680" w:type="dxa"/>
            <w:vAlign w:val="center"/>
          </w:tcPr>
          <w:p w14:paraId="1BC1AE25" w14:textId="77777777" w:rsidR="00BD3F36" w:rsidRPr="007F2CE2" w:rsidRDefault="00BD3F36" w:rsidP="006C4162">
            <w:pPr>
              <w:spacing w:after="200" w:line="276" w:lineRule="auto"/>
              <w:jc w:val="center"/>
            </w:pPr>
          </w:p>
        </w:tc>
        <w:tc>
          <w:tcPr>
            <w:tcW w:w="425" w:type="dxa"/>
            <w:vAlign w:val="center"/>
          </w:tcPr>
          <w:p w14:paraId="1BC1AE26" w14:textId="77777777" w:rsidR="00BD3F36" w:rsidRPr="007F2CE2" w:rsidRDefault="00BD3F36" w:rsidP="006C4162">
            <w:pPr>
              <w:spacing w:after="200" w:line="276" w:lineRule="auto"/>
              <w:jc w:val="center"/>
            </w:pPr>
          </w:p>
        </w:tc>
        <w:tc>
          <w:tcPr>
            <w:tcW w:w="425" w:type="dxa"/>
            <w:vAlign w:val="center"/>
          </w:tcPr>
          <w:p w14:paraId="1BC1AE27" w14:textId="77777777" w:rsidR="00BD3F36" w:rsidRPr="007F2CE2" w:rsidRDefault="00BD3F36" w:rsidP="006C4162">
            <w:pPr>
              <w:spacing w:after="200" w:line="276" w:lineRule="auto"/>
              <w:jc w:val="center"/>
            </w:pPr>
          </w:p>
        </w:tc>
        <w:tc>
          <w:tcPr>
            <w:tcW w:w="480" w:type="dxa"/>
            <w:tcBorders>
              <w:right w:val="single" w:sz="6" w:space="0" w:color="auto"/>
            </w:tcBorders>
            <w:vAlign w:val="center"/>
          </w:tcPr>
          <w:p w14:paraId="1BC1AE28" w14:textId="77777777" w:rsidR="00BD3F36" w:rsidRPr="007F2CE2" w:rsidRDefault="00BD3F36" w:rsidP="006C4162">
            <w:pPr>
              <w:spacing w:after="200" w:line="276" w:lineRule="auto"/>
              <w:jc w:val="center"/>
            </w:pPr>
          </w:p>
        </w:tc>
      </w:tr>
      <w:tr w:rsidR="00BD3F36" w:rsidRPr="007F2CE2" w14:paraId="1BC1AE33" w14:textId="7777777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left w:val="single" w:sz="6" w:space="0" w:color="auto"/>
            </w:tcBorders>
            <w:vAlign w:val="center"/>
          </w:tcPr>
          <w:p w14:paraId="1BC1AE2A" w14:textId="77777777" w:rsidR="00BD3F36" w:rsidRPr="007F2CE2" w:rsidRDefault="00BD3F36" w:rsidP="006C4162">
            <w:pPr>
              <w:spacing w:after="200" w:line="276" w:lineRule="auto"/>
              <w:jc w:val="center"/>
            </w:pPr>
            <w:r w:rsidRPr="006B4219">
              <w:rPr>
                <w:sz w:val="20"/>
                <w:szCs w:val="20"/>
                <w:lang w:val="en-US"/>
              </w:rPr>
              <w:t>K0</w:t>
            </w:r>
            <w:r>
              <w:rPr>
                <w:sz w:val="20"/>
                <w:szCs w:val="20"/>
                <w:lang w:val="en-US"/>
              </w:rPr>
              <w:t>5</w:t>
            </w:r>
          </w:p>
        </w:tc>
        <w:tc>
          <w:tcPr>
            <w:tcW w:w="5046" w:type="dxa"/>
            <w:vAlign w:val="center"/>
          </w:tcPr>
          <w:p w14:paraId="1BC1AE2B" w14:textId="77777777" w:rsidR="00BD3F36" w:rsidRPr="00EF3A41" w:rsidRDefault="00BD3F36" w:rsidP="006C4162">
            <w:pPr>
              <w:spacing w:after="200" w:line="276" w:lineRule="auto"/>
            </w:pPr>
            <w:r w:rsidRPr="00EF3A41">
              <w:rPr>
                <w:rFonts w:eastAsia="Batang"/>
                <w:sz w:val="20"/>
                <w:szCs w:val="20"/>
                <w:lang w:val="en-US"/>
              </w:rPr>
              <w:t>K05</w:t>
            </w:r>
          </w:p>
        </w:tc>
        <w:tc>
          <w:tcPr>
            <w:tcW w:w="425" w:type="dxa"/>
            <w:vAlign w:val="center"/>
          </w:tcPr>
          <w:p w14:paraId="1BC1AE2C" w14:textId="2CE707F5" w:rsidR="00BD3F36" w:rsidRPr="007F2CE2" w:rsidRDefault="00BD3F36" w:rsidP="006C4162">
            <w:pPr>
              <w:spacing w:after="200" w:line="276" w:lineRule="auto"/>
              <w:jc w:val="center"/>
            </w:pPr>
          </w:p>
        </w:tc>
        <w:tc>
          <w:tcPr>
            <w:tcW w:w="425" w:type="dxa"/>
            <w:vAlign w:val="center"/>
          </w:tcPr>
          <w:p w14:paraId="1BC1AE2D" w14:textId="2258349C" w:rsidR="00BD3F36" w:rsidRPr="000050BD" w:rsidRDefault="00BD3F36" w:rsidP="006C4162">
            <w:pPr>
              <w:spacing w:after="200" w:line="276" w:lineRule="auto"/>
              <w:jc w:val="center"/>
              <w:rPr>
                <w:sz w:val="20"/>
                <w:szCs w:val="20"/>
              </w:rPr>
            </w:pPr>
          </w:p>
        </w:tc>
        <w:tc>
          <w:tcPr>
            <w:tcW w:w="425" w:type="dxa"/>
            <w:vAlign w:val="center"/>
          </w:tcPr>
          <w:p w14:paraId="1BC1AE2E" w14:textId="77777777" w:rsidR="00BD3F36" w:rsidRPr="007F2CE2" w:rsidRDefault="00BD3F36" w:rsidP="006C4162">
            <w:pPr>
              <w:spacing w:after="200" w:line="276" w:lineRule="auto"/>
              <w:jc w:val="center"/>
            </w:pPr>
            <w:r w:rsidRPr="006B4219">
              <w:rPr>
                <w:sz w:val="20"/>
                <w:szCs w:val="20"/>
                <w:lang w:val="en-US"/>
              </w:rPr>
              <w:t>X</w:t>
            </w:r>
          </w:p>
        </w:tc>
        <w:tc>
          <w:tcPr>
            <w:tcW w:w="680" w:type="dxa"/>
            <w:vAlign w:val="center"/>
          </w:tcPr>
          <w:p w14:paraId="1BC1AE2F" w14:textId="77777777" w:rsidR="00BD3F36" w:rsidRPr="007F2CE2" w:rsidRDefault="00BD3F36" w:rsidP="006C4162">
            <w:pPr>
              <w:spacing w:after="200" w:line="276" w:lineRule="auto"/>
              <w:jc w:val="center"/>
            </w:pPr>
          </w:p>
        </w:tc>
        <w:tc>
          <w:tcPr>
            <w:tcW w:w="425" w:type="dxa"/>
            <w:vAlign w:val="center"/>
          </w:tcPr>
          <w:p w14:paraId="1BC1AE30" w14:textId="77777777" w:rsidR="00BD3F36" w:rsidRPr="007F2CE2" w:rsidRDefault="00BD3F36" w:rsidP="006C4162">
            <w:pPr>
              <w:spacing w:after="200" w:line="276" w:lineRule="auto"/>
              <w:jc w:val="center"/>
            </w:pPr>
          </w:p>
        </w:tc>
        <w:tc>
          <w:tcPr>
            <w:tcW w:w="425" w:type="dxa"/>
            <w:vAlign w:val="center"/>
          </w:tcPr>
          <w:p w14:paraId="1BC1AE31" w14:textId="77777777" w:rsidR="00BD3F36" w:rsidRPr="007F2CE2" w:rsidRDefault="00BD3F36" w:rsidP="006C4162">
            <w:pPr>
              <w:spacing w:after="200" w:line="276" w:lineRule="auto"/>
              <w:jc w:val="center"/>
            </w:pPr>
          </w:p>
        </w:tc>
        <w:tc>
          <w:tcPr>
            <w:tcW w:w="480" w:type="dxa"/>
            <w:tcBorders>
              <w:right w:val="single" w:sz="6" w:space="0" w:color="auto"/>
            </w:tcBorders>
            <w:vAlign w:val="center"/>
          </w:tcPr>
          <w:p w14:paraId="1BC1AE32" w14:textId="77777777" w:rsidR="00BD3F36" w:rsidRPr="007F2CE2" w:rsidRDefault="00BD3F36" w:rsidP="006C4162">
            <w:pPr>
              <w:spacing w:after="200" w:line="276" w:lineRule="auto"/>
              <w:jc w:val="center"/>
            </w:pPr>
          </w:p>
        </w:tc>
      </w:tr>
      <w:tr w:rsidR="00BD3F36" w:rsidRPr="007F2CE2" w14:paraId="1BC1AE3D" w14:textId="7777777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left w:val="single" w:sz="6" w:space="0" w:color="auto"/>
            </w:tcBorders>
            <w:vAlign w:val="center"/>
          </w:tcPr>
          <w:p w14:paraId="1BC1AE34" w14:textId="77777777" w:rsidR="00BD3F36" w:rsidRPr="007F2CE2" w:rsidRDefault="00BD3F36" w:rsidP="006C4162">
            <w:pPr>
              <w:spacing w:after="200" w:line="276" w:lineRule="auto"/>
              <w:jc w:val="center"/>
            </w:pPr>
            <w:r w:rsidRPr="006B4219">
              <w:rPr>
                <w:sz w:val="20"/>
                <w:szCs w:val="20"/>
                <w:lang w:val="en-US"/>
              </w:rPr>
              <w:t>K0</w:t>
            </w:r>
            <w:r>
              <w:rPr>
                <w:sz w:val="20"/>
                <w:szCs w:val="20"/>
                <w:lang w:val="en-US"/>
              </w:rPr>
              <w:t>7</w:t>
            </w:r>
          </w:p>
        </w:tc>
        <w:tc>
          <w:tcPr>
            <w:tcW w:w="5046" w:type="dxa"/>
            <w:vAlign w:val="center"/>
          </w:tcPr>
          <w:p w14:paraId="1BC1AE35" w14:textId="77777777" w:rsidR="00BD3F36" w:rsidRPr="00EF3A41" w:rsidRDefault="00BD3F36" w:rsidP="006C4162">
            <w:pPr>
              <w:spacing w:after="200" w:line="276" w:lineRule="auto"/>
            </w:pPr>
            <w:r w:rsidRPr="00EF3A41">
              <w:rPr>
                <w:rFonts w:eastAsia="Batang"/>
                <w:sz w:val="20"/>
                <w:szCs w:val="20"/>
              </w:rPr>
              <w:t>K07</w:t>
            </w:r>
          </w:p>
        </w:tc>
        <w:tc>
          <w:tcPr>
            <w:tcW w:w="425" w:type="dxa"/>
            <w:vAlign w:val="center"/>
          </w:tcPr>
          <w:p w14:paraId="1BC1AE36" w14:textId="62C4B7A3" w:rsidR="00BD3F36" w:rsidRPr="007F2CE2" w:rsidRDefault="00BD3F36" w:rsidP="006C4162">
            <w:pPr>
              <w:spacing w:after="200" w:line="276" w:lineRule="auto"/>
              <w:jc w:val="center"/>
            </w:pPr>
          </w:p>
        </w:tc>
        <w:tc>
          <w:tcPr>
            <w:tcW w:w="425" w:type="dxa"/>
            <w:vAlign w:val="center"/>
          </w:tcPr>
          <w:p w14:paraId="1BC1AE37" w14:textId="36292031" w:rsidR="00BD3F36" w:rsidRPr="000050BD" w:rsidRDefault="00BD3F36" w:rsidP="006C4162">
            <w:pPr>
              <w:spacing w:after="200" w:line="276" w:lineRule="auto"/>
              <w:jc w:val="center"/>
              <w:rPr>
                <w:sz w:val="20"/>
                <w:szCs w:val="20"/>
              </w:rPr>
            </w:pPr>
          </w:p>
        </w:tc>
        <w:tc>
          <w:tcPr>
            <w:tcW w:w="425" w:type="dxa"/>
            <w:vAlign w:val="center"/>
          </w:tcPr>
          <w:p w14:paraId="1BC1AE38" w14:textId="77777777" w:rsidR="00BD3F36" w:rsidRPr="007F2CE2" w:rsidRDefault="00BD3F36" w:rsidP="006C4162">
            <w:pPr>
              <w:spacing w:after="200" w:line="276" w:lineRule="auto"/>
              <w:jc w:val="center"/>
            </w:pPr>
            <w:r w:rsidRPr="006B4219">
              <w:rPr>
                <w:sz w:val="20"/>
                <w:szCs w:val="20"/>
                <w:lang w:val="en-US"/>
              </w:rPr>
              <w:t>X</w:t>
            </w:r>
          </w:p>
        </w:tc>
        <w:tc>
          <w:tcPr>
            <w:tcW w:w="680" w:type="dxa"/>
            <w:vAlign w:val="center"/>
          </w:tcPr>
          <w:p w14:paraId="1BC1AE39" w14:textId="77777777" w:rsidR="00BD3F36" w:rsidRPr="007F2CE2" w:rsidRDefault="00BD3F36" w:rsidP="006C4162">
            <w:pPr>
              <w:spacing w:after="200" w:line="276" w:lineRule="auto"/>
              <w:jc w:val="center"/>
            </w:pPr>
          </w:p>
        </w:tc>
        <w:tc>
          <w:tcPr>
            <w:tcW w:w="425" w:type="dxa"/>
            <w:vAlign w:val="center"/>
          </w:tcPr>
          <w:p w14:paraId="1BC1AE3A" w14:textId="77777777" w:rsidR="00BD3F36" w:rsidRPr="007F2CE2" w:rsidRDefault="00BD3F36" w:rsidP="006C4162">
            <w:pPr>
              <w:spacing w:after="200" w:line="276" w:lineRule="auto"/>
              <w:jc w:val="center"/>
            </w:pPr>
          </w:p>
        </w:tc>
        <w:tc>
          <w:tcPr>
            <w:tcW w:w="425" w:type="dxa"/>
            <w:vAlign w:val="center"/>
          </w:tcPr>
          <w:p w14:paraId="1BC1AE3B" w14:textId="77777777" w:rsidR="00BD3F36" w:rsidRPr="007F2CE2" w:rsidRDefault="00BD3F36" w:rsidP="006C4162">
            <w:pPr>
              <w:spacing w:after="200" w:line="276" w:lineRule="auto"/>
              <w:jc w:val="center"/>
            </w:pPr>
          </w:p>
        </w:tc>
        <w:tc>
          <w:tcPr>
            <w:tcW w:w="480" w:type="dxa"/>
            <w:tcBorders>
              <w:right w:val="single" w:sz="6" w:space="0" w:color="auto"/>
            </w:tcBorders>
            <w:vAlign w:val="center"/>
          </w:tcPr>
          <w:p w14:paraId="1BC1AE3C" w14:textId="77777777" w:rsidR="00BD3F36" w:rsidRPr="007F2CE2" w:rsidRDefault="00BD3F36" w:rsidP="006C4162">
            <w:pPr>
              <w:spacing w:after="200" w:line="276" w:lineRule="auto"/>
              <w:jc w:val="center"/>
            </w:pPr>
          </w:p>
        </w:tc>
      </w:tr>
      <w:tr w:rsidR="00BD3F36" w:rsidRPr="007F2CE2" w14:paraId="1BC1AE47" w14:textId="7777777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left w:val="single" w:sz="6" w:space="0" w:color="auto"/>
              <w:bottom w:val="double" w:sz="4" w:space="0" w:color="auto"/>
            </w:tcBorders>
            <w:vAlign w:val="center"/>
          </w:tcPr>
          <w:p w14:paraId="1BC1AE3E" w14:textId="77777777" w:rsidR="00BD3F36" w:rsidRPr="007F2CE2" w:rsidRDefault="00BD3F36" w:rsidP="006C4162">
            <w:pPr>
              <w:spacing w:after="200" w:line="276" w:lineRule="auto"/>
              <w:jc w:val="center"/>
            </w:pPr>
            <w:r w:rsidRPr="006B4219">
              <w:rPr>
                <w:sz w:val="20"/>
                <w:szCs w:val="20"/>
                <w:lang w:val="en-US"/>
              </w:rPr>
              <w:t>K0</w:t>
            </w:r>
            <w:r>
              <w:rPr>
                <w:sz w:val="20"/>
                <w:szCs w:val="20"/>
                <w:lang w:val="en-US"/>
              </w:rPr>
              <w:t>8</w:t>
            </w:r>
          </w:p>
        </w:tc>
        <w:tc>
          <w:tcPr>
            <w:tcW w:w="5046" w:type="dxa"/>
            <w:tcBorders>
              <w:bottom w:val="double" w:sz="4" w:space="0" w:color="auto"/>
            </w:tcBorders>
            <w:vAlign w:val="center"/>
          </w:tcPr>
          <w:p w14:paraId="1BC1AE3F" w14:textId="77777777" w:rsidR="00BD3F36" w:rsidRPr="00EF3A41" w:rsidRDefault="00BD3F36" w:rsidP="006C4162">
            <w:pPr>
              <w:spacing w:after="200" w:line="276" w:lineRule="auto"/>
            </w:pPr>
            <w:r w:rsidRPr="00EF3A41">
              <w:rPr>
                <w:rFonts w:eastAsia="Batang"/>
                <w:sz w:val="20"/>
                <w:szCs w:val="20"/>
              </w:rPr>
              <w:t>K08</w:t>
            </w:r>
          </w:p>
        </w:tc>
        <w:tc>
          <w:tcPr>
            <w:tcW w:w="425" w:type="dxa"/>
            <w:tcBorders>
              <w:bottom w:val="double" w:sz="4" w:space="0" w:color="auto"/>
            </w:tcBorders>
            <w:vAlign w:val="center"/>
          </w:tcPr>
          <w:p w14:paraId="1BC1AE40" w14:textId="550DB294" w:rsidR="00BD3F36" w:rsidRPr="007F2CE2" w:rsidRDefault="00BD3F36" w:rsidP="006C4162">
            <w:pPr>
              <w:spacing w:after="200" w:line="276" w:lineRule="auto"/>
              <w:jc w:val="center"/>
            </w:pPr>
          </w:p>
        </w:tc>
        <w:tc>
          <w:tcPr>
            <w:tcW w:w="425" w:type="dxa"/>
            <w:tcBorders>
              <w:bottom w:val="double" w:sz="4" w:space="0" w:color="auto"/>
            </w:tcBorders>
            <w:vAlign w:val="center"/>
          </w:tcPr>
          <w:p w14:paraId="1BC1AE41" w14:textId="2FC5DF21" w:rsidR="00BD3F36" w:rsidRPr="000050BD" w:rsidRDefault="00BD3F36" w:rsidP="006C4162">
            <w:pPr>
              <w:spacing w:after="200" w:line="276" w:lineRule="auto"/>
              <w:jc w:val="center"/>
              <w:rPr>
                <w:sz w:val="20"/>
                <w:szCs w:val="20"/>
              </w:rPr>
            </w:pPr>
          </w:p>
        </w:tc>
        <w:tc>
          <w:tcPr>
            <w:tcW w:w="425" w:type="dxa"/>
            <w:tcBorders>
              <w:bottom w:val="double" w:sz="4" w:space="0" w:color="auto"/>
            </w:tcBorders>
            <w:vAlign w:val="center"/>
          </w:tcPr>
          <w:p w14:paraId="1BC1AE42" w14:textId="77777777" w:rsidR="00BD3F36" w:rsidRPr="007F2CE2" w:rsidRDefault="00BD3F36" w:rsidP="006C4162">
            <w:pPr>
              <w:spacing w:after="200" w:line="276" w:lineRule="auto"/>
              <w:jc w:val="center"/>
            </w:pPr>
            <w:r w:rsidRPr="006B4219">
              <w:rPr>
                <w:sz w:val="20"/>
                <w:szCs w:val="20"/>
                <w:lang w:val="en-US"/>
              </w:rPr>
              <w:t>X</w:t>
            </w:r>
          </w:p>
        </w:tc>
        <w:tc>
          <w:tcPr>
            <w:tcW w:w="680" w:type="dxa"/>
            <w:tcBorders>
              <w:bottom w:val="double" w:sz="4" w:space="0" w:color="auto"/>
            </w:tcBorders>
            <w:vAlign w:val="center"/>
          </w:tcPr>
          <w:p w14:paraId="1BC1AE43" w14:textId="77777777" w:rsidR="00BD3F36" w:rsidRPr="007F2CE2" w:rsidRDefault="00BD3F36" w:rsidP="006C4162">
            <w:pPr>
              <w:spacing w:after="200" w:line="276" w:lineRule="auto"/>
              <w:jc w:val="center"/>
            </w:pPr>
          </w:p>
        </w:tc>
        <w:tc>
          <w:tcPr>
            <w:tcW w:w="425" w:type="dxa"/>
            <w:tcBorders>
              <w:bottom w:val="double" w:sz="4" w:space="0" w:color="auto"/>
            </w:tcBorders>
            <w:vAlign w:val="center"/>
          </w:tcPr>
          <w:p w14:paraId="1BC1AE44" w14:textId="77777777" w:rsidR="00BD3F36" w:rsidRPr="007F2CE2" w:rsidRDefault="00BD3F36" w:rsidP="006C4162">
            <w:pPr>
              <w:spacing w:after="200" w:line="276" w:lineRule="auto"/>
              <w:jc w:val="center"/>
            </w:pPr>
          </w:p>
        </w:tc>
        <w:tc>
          <w:tcPr>
            <w:tcW w:w="425" w:type="dxa"/>
            <w:tcBorders>
              <w:bottom w:val="double" w:sz="4" w:space="0" w:color="auto"/>
            </w:tcBorders>
            <w:vAlign w:val="center"/>
          </w:tcPr>
          <w:p w14:paraId="1BC1AE45" w14:textId="77777777" w:rsidR="00BD3F36" w:rsidRPr="007F2CE2" w:rsidRDefault="00BD3F36" w:rsidP="006C4162">
            <w:pPr>
              <w:spacing w:after="200" w:line="276" w:lineRule="auto"/>
              <w:jc w:val="center"/>
            </w:pPr>
          </w:p>
        </w:tc>
        <w:tc>
          <w:tcPr>
            <w:tcW w:w="480" w:type="dxa"/>
            <w:tcBorders>
              <w:bottom w:val="double" w:sz="4" w:space="0" w:color="auto"/>
              <w:right w:val="single" w:sz="6" w:space="0" w:color="auto"/>
            </w:tcBorders>
            <w:vAlign w:val="center"/>
          </w:tcPr>
          <w:p w14:paraId="1BC1AE46" w14:textId="77777777" w:rsidR="00BD3F36" w:rsidRPr="007F2CE2" w:rsidRDefault="00BD3F36" w:rsidP="006C4162">
            <w:pPr>
              <w:spacing w:after="200" w:line="276" w:lineRule="auto"/>
              <w:jc w:val="center"/>
            </w:pPr>
          </w:p>
        </w:tc>
      </w:tr>
    </w:tbl>
    <w:p w14:paraId="1BC1AE48" w14:textId="77777777" w:rsidR="00BD3F36" w:rsidRPr="007F2CE2" w:rsidRDefault="00BD3F36"/>
    <w:tbl>
      <w:tblPr>
        <w:tblW w:w="10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4"/>
        <w:gridCol w:w="5499"/>
        <w:gridCol w:w="992"/>
        <w:gridCol w:w="1875"/>
      </w:tblGrid>
      <w:tr w:rsidR="00BD3F36" w:rsidRPr="007F2CE2" w14:paraId="1BC1AE4A" w14:textId="77777777">
        <w:trPr>
          <w:trHeight w:val="397"/>
          <w:jc w:val="center"/>
        </w:trPr>
        <w:tc>
          <w:tcPr>
            <w:tcW w:w="10010" w:type="dxa"/>
            <w:gridSpan w:val="4"/>
            <w:shd w:val="clear" w:color="auto" w:fill="D9D9D9"/>
            <w:vAlign w:val="center"/>
          </w:tcPr>
          <w:p w14:paraId="1BC1AE49" w14:textId="77777777" w:rsidR="00BD3F36" w:rsidRPr="007F2CE2" w:rsidRDefault="00BD3F36" w:rsidP="007F2CE2">
            <w:pPr>
              <w:rPr>
                <w:b/>
                <w:bCs/>
                <w:lang w:eastAsia="en-US"/>
              </w:rPr>
            </w:pPr>
            <w:r w:rsidRPr="007F2CE2">
              <w:rPr>
                <w:b/>
                <w:bCs/>
                <w:lang w:eastAsia="en-US"/>
              </w:rPr>
              <w:t>Table presenting TEACHING PROGRAMME</w:t>
            </w:r>
          </w:p>
        </w:tc>
      </w:tr>
      <w:tr w:rsidR="00BD3F36" w:rsidRPr="007F2CE2" w14:paraId="1BC1AE4F" w14:textId="77777777">
        <w:trPr>
          <w:trHeight w:val="397"/>
          <w:jc w:val="center"/>
        </w:trPr>
        <w:tc>
          <w:tcPr>
            <w:tcW w:w="1644" w:type="dxa"/>
            <w:vAlign w:val="center"/>
          </w:tcPr>
          <w:p w14:paraId="1BC1AE4B" w14:textId="77777777" w:rsidR="00BD3F36" w:rsidRPr="007F2CE2" w:rsidRDefault="00BD3F36" w:rsidP="00AB0033">
            <w:pPr>
              <w:jc w:val="center"/>
              <w:rPr>
                <w:b/>
                <w:bCs/>
                <w:lang w:val="en-US" w:eastAsia="en-US"/>
              </w:rPr>
            </w:pPr>
            <w:r w:rsidRPr="007F2CE2">
              <w:rPr>
                <w:b/>
                <w:bCs/>
                <w:lang w:val="en-US" w:eastAsia="en-US"/>
              </w:rPr>
              <w:t>No. of a teaching programme</w:t>
            </w:r>
          </w:p>
        </w:tc>
        <w:tc>
          <w:tcPr>
            <w:tcW w:w="5499" w:type="dxa"/>
            <w:vAlign w:val="center"/>
          </w:tcPr>
          <w:p w14:paraId="1BC1AE4C" w14:textId="77777777" w:rsidR="00BD3F36" w:rsidRPr="007F2CE2" w:rsidRDefault="00BD3F36" w:rsidP="00AB0033">
            <w:pPr>
              <w:jc w:val="center"/>
              <w:rPr>
                <w:b/>
                <w:bCs/>
                <w:lang w:val="en-US" w:eastAsia="en-US"/>
              </w:rPr>
            </w:pPr>
            <w:r w:rsidRPr="007F2CE2">
              <w:rPr>
                <w:b/>
                <w:bCs/>
                <w:lang w:val="en-US" w:eastAsia="en-US"/>
              </w:rPr>
              <w:t>Teaching programme</w:t>
            </w:r>
          </w:p>
        </w:tc>
        <w:tc>
          <w:tcPr>
            <w:tcW w:w="992" w:type="dxa"/>
            <w:vAlign w:val="center"/>
          </w:tcPr>
          <w:p w14:paraId="1BC1AE4D" w14:textId="77777777" w:rsidR="00BD3F36" w:rsidRPr="007F2CE2" w:rsidRDefault="00BD3F36" w:rsidP="00AB0033">
            <w:pPr>
              <w:jc w:val="center"/>
              <w:rPr>
                <w:b/>
                <w:bCs/>
                <w:lang w:val="en-US" w:eastAsia="en-US"/>
              </w:rPr>
            </w:pPr>
            <w:r w:rsidRPr="007F2CE2">
              <w:rPr>
                <w:b/>
                <w:bCs/>
                <w:lang w:val="en-US" w:eastAsia="en-US"/>
              </w:rPr>
              <w:t>No. of hours</w:t>
            </w:r>
          </w:p>
        </w:tc>
        <w:tc>
          <w:tcPr>
            <w:tcW w:w="1875" w:type="dxa"/>
            <w:vAlign w:val="center"/>
          </w:tcPr>
          <w:p w14:paraId="1BC1AE4E" w14:textId="77777777" w:rsidR="00BD3F36" w:rsidRPr="007F2CE2" w:rsidRDefault="00BD3F36" w:rsidP="00AB0033">
            <w:pPr>
              <w:jc w:val="center"/>
              <w:rPr>
                <w:b/>
                <w:bCs/>
                <w:lang w:val="en-US" w:eastAsia="en-US"/>
              </w:rPr>
            </w:pPr>
            <w:r w:rsidRPr="007F2CE2">
              <w:rPr>
                <w:b/>
                <w:bCs/>
                <w:lang w:val="en-US" w:eastAsia="en-US"/>
              </w:rPr>
              <w:t>References to learning outcomes</w:t>
            </w:r>
          </w:p>
        </w:tc>
      </w:tr>
      <w:tr w:rsidR="00BD3F36" w:rsidRPr="007F2CE2" w14:paraId="1BC1AE51" w14:textId="77777777">
        <w:trPr>
          <w:trHeight w:val="270"/>
          <w:jc w:val="center"/>
        </w:trPr>
        <w:tc>
          <w:tcPr>
            <w:tcW w:w="10010" w:type="dxa"/>
            <w:gridSpan w:val="4"/>
            <w:vAlign w:val="center"/>
          </w:tcPr>
          <w:p w14:paraId="1BC1AE50" w14:textId="77777777" w:rsidR="00BD3F36" w:rsidRPr="007F2CE2" w:rsidRDefault="00BD3F36" w:rsidP="0095056B">
            <w:pPr>
              <w:rPr>
                <w:b/>
                <w:bCs/>
                <w:lang w:val="en-US" w:eastAsia="en-US"/>
              </w:rPr>
            </w:pPr>
            <w:r w:rsidRPr="007F2CE2">
              <w:rPr>
                <w:b/>
                <w:bCs/>
                <w:lang w:val="en-US" w:eastAsia="en-US"/>
              </w:rPr>
              <w:t>Winter semester</w:t>
            </w:r>
          </w:p>
        </w:tc>
      </w:tr>
      <w:tr w:rsidR="00BD3F36" w:rsidRPr="007F2CE2" w14:paraId="1BC1AE53" w14:textId="77777777">
        <w:trPr>
          <w:trHeight w:val="270"/>
          <w:jc w:val="center"/>
        </w:trPr>
        <w:tc>
          <w:tcPr>
            <w:tcW w:w="10010" w:type="dxa"/>
            <w:gridSpan w:val="4"/>
            <w:vAlign w:val="center"/>
          </w:tcPr>
          <w:p w14:paraId="1BC1AE52" w14:textId="77777777" w:rsidR="00BD3F36" w:rsidRPr="007F2CE2" w:rsidRDefault="00BD3F36" w:rsidP="00A358DE">
            <w:pPr>
              <w:jc w:val="center"/>
              <w:rPr>
                <w:lang w:val="en-US" w:eastAsia="en-US"/>
              </w:rPr>
            </w:pPr>
            <w:r w:rsidRPr="007F2CE2">
              <w:rPr>
                <w:b/>
                <w:bCs/>
                <w:lang w:val="en-US" w:eastAsia="en-US"/>
              </w:rPr>
              <w:t>Lectures</w:t>
            </w:r>
          </w:p>
        </w:tc>
      </w:tr>
      <w:tr w:rsidR="004C6DB7" w:rsidRPr="007F2CE2" w14:paraId="1BC1AE59" w14:textId="77777777">
        <w:trPr>
          <w:trHeight w:val="259"/>
          <w:jc w:val="center"/>
        </w:trPr>
        <w:tc>
          <w:tcPr>
            <w:tcW w:w="1644" w:type="dxa"/>
            <w:vAlign w:val="center"/>
          </w:tcPr>
          <w:p w14:paraId="1BC1AE54" w14:textId="77777777" w:rsidR="004C6DB7" w:rsidRPr="000050BD" w:rsidRDefault="004C6DB7" w:rsidP="004C6DB7">
            <w:pPr>
              <w:jc w:val="center"/>
              <w:rPr>
                <w:sz w:val="20"/>
                <w:szCs w:val="20"/>
                <w:lang w:val="en-US" w:eastAsia="en-US"/>
              </w:rPr>
            </w:pPr>
            <w:r w:rsidRPr="000050BD">
              <w:rPr>
                <w:sz w:val="20"/>
                <w:szCs w:val="20"/>
                <w:lang w:eastAsia="en-US"/>
              </w:rPr>
              <w:t>TK01</w:t>
            </w:r>
          </w:p>
        </w:tc>
        <w:tc>
          <w:tcPr>
            <w:tcW w:w="5499" w:type="dxa"/>
            <w:vAlign w:val="center"/>
          </w:tcPr>
          <w:p w14:paraId="1BC1AE55" w14:textId="77777777" w:rsidR="004C6DB7" w:rsidRPr="000050BD" w:rsidRDefault="004C6DB7" w:rsidP="004C6DB7">
            <w:pPr>
              <w:rPr>
                <w:sz w:val="20"/>
                <w:szCs w:val="20"/>
                <w:lang w:val="en-US" w:eastAsia="en-US"/>
              </w:rPr>
            </w:pPr>
            <w:r w:rsidRPr="000050BD">
              <w:rPr>
                <w:sz w:val="20"/>
                <w:szCs w:val="20"/>
                <w:lang w:val="en-US" w:eastAsia="en-US"/>
              </w:rPr>
              <w:t>Proteins - structure and functions</w:t>
            </w:r>
          </w:p>
        </w:tc>
        <w:tc>
          <w:tcPr>
            <w:tcW w:w="992" w:type="dxa"/>
            <w:vAlign w:val="center"/>
          </w:tcPr>
          <w:p w14:paraId="1BC1AE56" w14:textId="08A45AF9" w:rsidR="004C6DB7" w:rsidRPr="000050BD" w:rsidRDefault="004C6DB7" w:rsidP="004C6DB7">
            <w:pPr>
              <w:jc w:val="center"/>
              <w:rPr>
                <w:sz w:val="20"/>
                <w:szCs w:val="20"/>
                <w:lang w:val="en-US" w:eastAsia="en-US"/>
              </w:rPr>
            </w:pPr>
            <w:r>
              <w:rPr>
                <w:sz w:val="20"/>
                <w:szCs w:val="20"/>
                <w:lang w:eastAsia="en-US"/>
              </w:rPr>
              <w:t>2</w:t>
            </w:r>
          </w:p>
        </w:tc>
        <w:tc>
          <w:tcPr>
            <w:tcW w:w="1875" w:type="dxa"/>
            <w:vAlign w:val="center"/>
          </w:tcPr>
          <w:p w14:paraId="2442C97E" w14:textId="77777777" w:rsidR="004C6DB7" w:rsidRPr="00542408" w:rsidRDefault="004C6DB7" w:rsidP="004C6DB7">
            <w:pPr>
              <w:pStyle w:val="Default"/>
              <w:rPr>
                <w:sz w:val="20"/>
                <w:szCs w:val="20"/>
              </w:rPr>
            </w:pPr>
            <w:r w:rsidRPr="00542408">
              <w:rPr>
                <w:sz w:val="20"/>
                <w:szCs w:val="20"/>
              </w:rPr>
              <w:t xml:space="preserve">W02,03,04, </w:t>
            </w:r>
          </w:p>
          <w:p w14:paraId="1BC1AE58" w14:textId="7F875100" w:rsidR="004C6DB7" w:rsidRPr="000050BD" w:rsidRDefault="004C6DB7" w:rsidP="004C6DB7">
            <w:pPr>
              <w:jc w:val="center"/>
              <w:rPr>
                <w:sz w:val="20"/>
                <w:szCs w:val="20"/>
                <w:lang w:val="en-US" w:eastAsia="en-US"/>
              </w:rPr>
            </w:pPr>
          </w:p>
        </w:tc>
      </w:tr>
      <w:tr w:rsidR="004C6DB7" w:rsidRPr="007F2CE2" w14:paraId="1BC1AE5F" w14:textId="77777777">
        <w:trPr>
          <w:trHeight w:val="259"/>
          <w:jc w:val="center"/>
        </w:trPr>
        <w:tc>
          <w:tcPr>
            <w:tcW w:w="1644" w:type="dxa"/>
            <w:vAlign w:val="center"/>
          </w:tcPr>
          <w:p w14:paraId="1BC1AE5A" w14:textId="77777777" w:rsidR="004C6DB7" w:rsidRPr="000050BD" w:rsidRDefault="004C6DB7" w:rsidP="004C6DB7">
            <w:pPr>
              <w:jc w:val="center"/>
              <w:rPr>
                <w:sz w:val="20"/>
                <w:szCs w:val="20"/>
                <w:lang w:val="en-US" w:eastAsia="en-US"/>
              </w:rPr>
            </w:pPr>
            <w:r w:rsidRPr="000050BD">
              <w:rPr>
                <w:sz w:val="20"/>
                <w:szCs w:val="20"/>
                <w:lang w:eastAsia="en-US"/>
              </w:rPr>
              <w:t>TK02</w:t>
            </w:r>
          </w:p>
        </w:tc>
        <w:tc>
          <w:tcPr>
            <w:tcW w:w="5499" w:type="dxa"/>
            <w:vAlign w:val="center"/>
          </w:tcPr>
          <w:p w14:paraId="1BC1AE5B" w14:textId="77777777" w:rsidR="004C6DB7" w:rsidRPr="000050BD" w:rsidRDefault="004C6DB7" w:rsidP="004C6DB7">
            <w:pPr>
              <w:rPr>
                <w:sz w:val="20"/>
                <w:szCs w:val="20"/>
                <w:lang w:val="en-US" w:eastAsia="en-US"/>
              </w:rPr>
            </w:pPr>
            <w:r w:rsidRPr="000050BD">
              <w:rPr>
                <w:sz w:val="20"/>
                <w:szCs w:val="20"/>
                <w:lang w:eastAsia="en-US"/>
              </w:rPr>
              <w:t>Enzym</w:t>
            </w:r>
            <w:r>
              <w:rPr>
                <w:sz w:val="20"/>
                <w:szCs w:val="20"/>
                <w:lang w:eastAsia="en-US"/>
              </w:rPr>
              <w:t>es</w:t>
            </w:r>
          </w:p>
        </w:tc>
        <w:tc>
          <w:tcPr>
            <w:tcW w:w="992" w:type="dxa"/>
            <w:vAlign w:val="center"/>
          </w:tcPr>
          <w:p w14:paraId="1BC1AE5C" w14:textId="64A1CDFD" w:rsidR="004C6DB7" w:rsidRPr="000050BD" w:rsidRDefault="004C6DB7" w:rsidP="004C6DB7">
            <w:pPr>
              <w:jc w:val="center"/>
              <w:rPr>
                <w:sz w:val="20"/>
                <w:szCs w:val="20"/>
                <w:lang w:val="en-US" w:eastAsia="en-US"/>
              </w:rPr>
            </w:pPr>
            <w:r>
              <w:rPr>
                <w:sz w:val="20"/>
                <w:szCs w:val="20"/>
                <w:lang w:eastAsia="en-US"/>
              </w:rPr>
              <w:t>2</w:t>
            </w:r>
          </w:p>
        </w:tc>
        <w:tc>
          <w:tcPr>
            <w:tcW w:w="1875" w:type="dxa"/>
            <w:vAlign w:val="center"/>
          </w:tcPr>
          <w:p w14:paraId="2E684631" w14:textId="77777777" w:rsidR="004C6DB7" w:rsidRPr="00542408" w:rsidRDefault="004C6DB7" w:rsidP="004C6DB7">
            <w:pPr>
              <w:pStyle w:val="Default"/>
              <w:rPr>
                <w:sz w:val="20"/>
                <w:szCs w:val="20"/>
              </w:rPr>
            </w:pPr>
            <w:r w:rsidRPr="00542408">
              <w:rPr>
                <w:sz w:val="20"/>
                <w:szCs w:val="20"/>
              </w:rPr>
              <w:t xml:space="preserve">W02,03,04, </w:t>
            </w:r>
          </w:p>
          <w:p w14:paraId="1BC1AE5E" w14:textId="0FCCA80E" w:rsidR="004C6DB7" w:rsidRPr="000050BD" w:rsidRDefault="004C6DB7" w:rsidP="004C6DB7">
            <w:pPr>
              <w:jc w:val="center"/>
              <w:rPr>
                <w:sz w:val="20"/>
                <w:szCs w:val="20"/>
                <w:lang w:val="en-US" w:eastAsia="en-US"/>
              </w:rPr>
            </w:pPr>
          </w:p>
        </w:tc>
      </w:tr>
      <w:tr w:rsidR="004C6DB7" w:rsidRPr="007F2CE2" w14:paraId="1BC1AE65" w14:textId="77777777">
        <w:trPr>
          <w:trHeight w:val="259"/>
          <w:jc w:val="center"/>
        </w:trPr>
        <w:tc>
          <w:tcPr>
            <w:tcW w:w="1644" w:type="dxa"/>
            <w:vAlign w:val="center"/>
          </w:tcPr>
          <w:p w14:paraId="1BC1AE60" w14:textId="77777777" w:rsidR="004C6DB7" w:rsidRPr="000050BD" w:rsidRDefault="004C6DB7" w:rsidP="004C6DB7">
            <w:pPr>
              <w:jc w:val="center"/>
              <w:rPr>
                <w:sz w:val="20"/>
                <w:szCs w:val="20"/>
                <w:lang w:val="en-US" w:eastAsia="en-US"/>
              </w:rPr>
            </w:pPr>
            <w:r w:rsidRPr="000050BD">
              <w:rPr>
                <w:sz w:val="20"/>
                <w:szCs w:val="20"/>
                <w:lang w:eastAsia="en-US"/>
              </w:rPr>
              <w:t>TK03</w:t>
            </w:r>
          </w:p>
        </w:tc>
        <w:tc>
          <w:tcPr>
            <w:tcW w:w="5499" w:type="dxa"/>
            <w:vAlign w:val="center"/>
          </w:tcPr>
          <w:p w14:paraId="1BC1AE61" w14:textId="77777777" w:rsidR="004C6DB7" w:rsidRPr="000050BD" w:rsidRDefault="004C6DB7" w:rsidP="004C6DB7">
            <w:pPr>
              <w:rPr>
                <w:sz w:val="20"/>
                <w:szCs w:val="20"/>
                <w:lang w:val="en-US" w:eastAsia="en-US"/>
              </w:rPr>
            </w:pPr>
            <w:r>
              <w:rPr>
                <w:sz w:val="20"/>
                <w:szCs w:val="20"/>
                <w:lang w:val="en-US" w:eastAsia="en-US"/>
              </w:rPr>
              <w:t>Protein digestion</w:t>
            </w:r>
          </w:p>
        </w:tc>
        <w:tc>
          <w:tcPr>
            <w:tcW w:w="992" w:type="dxa"/>
            <w:vAlign w:val="center"/>
          </w:tcPr>
          <w:p w14:paraId="1BC1AE62" w14:textId="146E1DDA" w:rsidR="004C6DB7" w:rsidRPr="000050BD" w:rsidRDefault="004C6DB7" w:rsidP="004C6DB7">
            <w:pPr>
              <w:jc w:val="center"/>
              <w:rPr>
                <w:sz w:val="20"/>
                <w:szCs w:val="20"/>
                <w:lang w:val="en-US" w:eastAsia="en-US"/>
              </w:rPr>
            </w:pPr>
            <w:r>
              <w:rPr>
                <w:sz w:val="20"/>
                <w:szCs w:val="20"/>
                <w:lang w:eastAsia="en-US"/>
              </w:rPr>
              <w:t>1</w:t>
            </w:r>
          </w:p>
        </w:tc>
        <w:tc>
          <w:tcPr>
            <w:tcW w:w="1875" w:type="dxa"/>
            <w:vAlign w:val="center"/>
          </w:tcPr>
          <w:p w14:paraId="5F7BE4F9" w14:textId="77777777" w:rsidR="004C6DB7" w:rsidRPr="00542408" w:rsidRDefault="004C6DB7" w:rsidP="004C6DB7">
            <w:pPr>
              <w:pStyle w:val="Default"/>
              <w:rPr>
                <w:sz w:val="20"/>
                <w:szCs w:val="20"/>
              </w:rPr>
            </w:pPr>
            <w:r w:rsidRPr="00542408">
              <w:rPr>
                <w:sz w:val="20"/>
                <w:szCs w:val="20"/>
              </w:rPr>
              <w:t>W02,</w:t>
            </w:r>
            <w:r>
              <w:rPr>
                <w:sz w:val="20"/>
                <w:szCs w:val="20"/>
              </w:rPr>
              <w:t>03,</w:t>
            </w:r>
            <w:r w:rsidRPr="00542408">
              <w:rPr>
                <w:sz w:val="20"/>
                <w:szCs w:val="20"/>
              </w:rPr>
              <w:t xml:space="preserve">04, </w:t>
            </w:r>
          </w:p>
          <w:p w14:paraId="1BC1AE64" w14:textId="5F518FDE" w:rsidR="004C6DB7" w:rsidRPr="000050BD" w:rsidRDefault="004C6DB7" w:rsidP="004C6DB7">
            <w:pPr>
              <w:jc w:val="center"/>
              <w:rPr>
                <w:sz w:val="20"/>
                <w:szCs w:val="20"/>
                <w:lang w:val="en-US" w:eastAsia="en-US"/>
              </w:rPr>
            </w:pPr>
          </w:p>
        </w:tc>
      </w:tr>
      <w:tr w:rsidR="004C6DB7" w:rsidRPr="007F2CE2" w14:paraId="1BC1AE71" w14:textId="77777777">
        <w:trPr>
          <w:trHeight w:val="259"/>
          <w:jc w:val="center"/>
        </w:trPr>
        <w:tc>
          <w:tcPr>
            <w:tcW w:w="1644" w:type="dxa"/>
            <w:vAlign w:val="center"/>
          </w:tcPr>
          <w:p w14:paraId="1BC1AE6C" w14:textId="77777777" w:rsidR="004C6DB7" w:rsidRPr="000050BD" w:rsidRDefault="004C6DB7" w:rsidP="004C6DB7">
            <w:pPr>
              <w:jc w:val="center"/>
              <w:rPr>
                <w:sz w:val="20"/>
                <w:szCs w:val="20"/>
                <w:lang w:val="en-US" w:eastAsia="en-US"/>
              </w:rPr>
            </w:pPr>
            <w:r w:rsidRPr="000050BD">
              <w:rPr>
                <w:sz w:val="20"/>
                <w:szCs w:val="20"/>
                <w:lang w:eastAsia="en-US"/>
              </w:rPr>
              <w:t>TK05</w:t>
            </w:r>
          </w:p>
        </w:tc>
        <w:tc>
          <w:tcPr>
            <w:tcW w:w="5499" w:type="dxa"/>
            <w:vAlign w:val="center"/>
          </w:tcPr>
          <w:p w14:paraId="1BC1AE6D" w14:textId="77777777" w:rsidR="004C6DB7" w:rsidRPr="000050BD" w:rsidRDefault="004C6DB7" w:rsidP="004C6DB7">
            <w:pPr>
              <w:rPr>
                <w:sz w:val="20"/>
                <w:szCs w:val="20"/>
                <w:lang w:val="en-US" w:eastAsia="en-US"/>
              </w:rPr>
            </w:pPr>
            <w:r w:rsidRPr="000050BD">
              <w:rPr>
                <w:sz w:val="20"/>
                <w:szCs w:val="20"/>
                <w:lang w:eastAsia="en-US"/>
              </w:rPr>
              <w:t xml:space="preserve"> Krebs</w:t>
            </w:r>
            <w:r>
              <w:rPr>
                <w:sz w:val="20"/>
                <w:szCs w:val="20"/>
                <w:lang w:eastAsia="en-US"/>
              </w:rPr>
              <w:t xml:space="preserve"> cycle</w:t>
            </w:r>
          </w:p>
        </w:tc>
        <w:tc>
          <w:tcPr>
            <w:tcW w:w="992" w:type="dxa"/>
            <w:vAlign w:val="center"/>
          </w:tcPr>
          <w:p w14:paraId="1BC1AE6E" w14:textId="7B948ADB" w:rsidR="004C6DB7" w:rsidRPr="000050BD" w:rsidRDefault="004C6DB7" w:rsidP="004C6DB7">
            <w:pPr>
              <w:jc w:val="center"/>
              <w:rPr>
                <w:sz w:val="20"/>
                <w:szCs w:val="20"/>
                <w:lang w:val="en-US" w:eastAsia="en-US"/>
              </w:rPr>
            </w:pPr>
            <w:r>
              <w:rPr>
                <w:sz w:val="20"/>
                <w:szCs w:val="20"/>
                <w:lang w:eastAsia="en-US"/>
              </w:rPr>
              <w:t>1</w:t>
            </w:r>
          </w:p>
        </w:tc>
        <w:tc>
          <w:tcPr>
            <w:tcW w:w="1875" w:type="dxa"/>
            <w:vAlign w:val="center"/>
          </w:tcPr>
          <w:p w14:paraId="0C9FDAAA" w14:textId="77777777" w:rsidR="004C6DB7" w:rsidRPr="00542408" w:rsidRDefault="004C6DB7" w:rsidP="004C6DB7">
            <w:pPr>
              <w:pStyle w:val="Default"/>
              <w:rPr>
                <w:sz w:val="20"/>
                <w:szCs w:val="20"/>
              </w:rPr>
            </w:pPr>
            <w:r w:rsidRPr="00542408">
              <w:rPr>
                <w:sz w:val="20"/>
                <w:szCs w:val="20"/>
              </w:rPr>
              <w:t xml:space="preserve">W02,03,04, </w:t>
            </w:r>
          </w:p>
          <w:p w14:paraId="1BC1AE70" w14:textId="0646A68B" w:rsidR="004C6DB7" w:rsidRPr="000050BD" w:rsidRDefault="004C6DB7" w:rsidP="004C6DB7">
            <w:pPr>
              <w:jc w:val="center"/>
              <w:rPr>
                <w:sz w:val="20"/>
                <w:szCs w:val="20"/>
                <w:lang w:val="en-US" w:eastAsia="en-US"/>
              </w:rPr>
            </w:pPr>
          </w:p>
        </w:tc>
      </w:tr>
      <w:tr w:rsidR="004C6DB7" w:rsidRPr="007F2CE2" w14:paraId="1BC1AE77" w14:textId="77777777">
        <w:trPr>
          <w:trHeight w:val="259"/>
          <w:jc w:val="center"/>
        </w:trPr>
        <w:tc>
          <w:tcPr>
            <w:tcW w:w="1644" w:type="dxa"/>
            <w:vAlign w:val="center"/>
          </w:tcPr>
          <w:p w14:paraId="1BC1AE72" w14:textId="77777777" w:rsidR="004C6DB7" w:rsidRPr="000050BD" w:rsidRDefault="004C6DB7" w:rsidP="004C6DB7">
            <w:pPr>
              <w:jc w:val="center"/>
              <w:rPr>
                <w:sz w:val="20"/>
                <w:szCs w:val="20"/>
                <w:lang w:val="en-US" w:eastAsia="en-US"/>
              </w:rPr>
            </w:pPr>
            <w:r w:rsidRPr="000050BD">
              <w:rPr>
                <w:sz w:val="20"/>
                <w:szCs w:val="20"/>
                <w:lang w:eastAsia="en-US"/>
              </w:rPr>
              <w:t>TK06</w:t>
            </w:r>
          </w:p>
        </w:tc>
        <w:tc>
          <w:tcPr>
            <w:tcW w:w="5499" w:type="dxa"/>
            <w:vAlign w:val="center"/>
          </w:tcPr>
          <w:p w14:paraId="1BC1AE73" w14:textId="77777777" w:rsidR="004C6DB7" w:rsidRPr="000050BD" w:rsidRDefault="004C6DB7" w:rsidP="004C6DB7">
            <w:pPr>
              <w:rPr>
                <w:sz w:val="20"/>
                <w:szCs w:val="20"/>
                <w:lang w:val="en-US" w:eastAsia="en-US"/>
              </w:rPr>
            </w:pPr>
            <w:r w:rsidRPr="000050BD">
              <w:rPr>
                <w:sz w:val="20"/>
                <w:szCs w:val="20"/>
                <w:lang w:val="en-US" w:eastAsia="en-US"/>
              </w:rPr>
              <w:t>Carbohydrate metabolism</w:t>
            </w:r>
          </w:p>
        </w:tc>
        <w:tc>
          <w:tcPr>
            <w:tcW w:w="992" w:type="dxa"/>
            <w:vAlign w:val="center"/>
          </w:tcPr>
          <w:p w14:paraId="1BC1AE74" w14:textId="35BA569C" w:rsidR="004C6DB7" w:rsidRPr="000050BD" w:rsidRDefault="004C6DB7" w:rsidP="004C6DB7">
            <w:pPr>
              <w:jc w:val="center"/>
              <w:rPr>
                <w:sz w:val="20"/>
                <w:szCs w:val="20"/>
                <w:lang w:val="en-US" w:eastAsia="en-US"/>
              </w:rPr>
            </w:pPr>
            <w:r>
              <w:rPr>
                <w:sz w:val="20"/>
                <w:szCs w:val="20"/>
                <w:lang w:eastAsia="en-US"/>
              </w:rPr>
              <w:t>2</w:t>
            </w:r>
          </w:p>
        </w:tc>
        <w:tc>
          <w:tcPr>
            <w:tcW w:w="1875" w:type="dxa"/>
            <w:vAlign w:val="center"/>
          </w:tcPr>
          <w:p w14:paraId="489962A2" w14:textId="77777777" w:rsidR="004C6DB7" w:rsidRPr="00542408" w:rsidRDefault="004C6DB7" w:rsidP="004C6DB7">
            <w:pPr>
              <w:pStyle w:val="Default"/>
              <w:rPr>
                <w:sz w:val="20"/>
                <w:szCs w:val="20"/>
              </w:rPr>
            </w:pPr>
            <w:r w:rsidRPr="00542408">
              <w:rPr>
                <w:sz w:val="20"/>
                <w:szCs w:val="20"/>
              </w:rPr>
              <w:t xml:space="preserve">W02,03,04, </w:t>
            </w:r>
          </w:p>
          <w:p w14:paraId="1BC1AE76" w14:textId="3F349C5C" w:rsidR="004C6DB7" w:rsidRPr="000050BD" w:rsidRDefault="004C6DB7" w:rsidP="004C6DB7">
            <w:pPr>
              <w:jc w:val="center"/>
              <w:rPr>
                <w:sz w:val="20"/>
                <w:szCs w:val="20"/>
                <w:lang w:val="en-US" w:eastAsia="en-US"/>
              </w:rPr>
            </w:pPr>
          </w:p>
        </w:tc>
      </w:tr>
      <w:tr w:rsidR="004C6DB7" w:rsidRPr="007F2CE2" w14:paraId="1BC1AE7D" w14:textId="77777777">
        <w:trPr>
          <w:trHeight w:val="259"/>
          <w:jc w:val="center"/>
        </w:trPr>
        <w:tc>
          <w:tcPr>
            <w:tcW w:w="1644" w:type="dxa"/>
            <w:vAlign w:val="center"/>
          </w:tcPr>
          <w:p w14:paraId="1BC1AE78" w14:textId="77777777" w:rsidR="004C6DB7" w:rsidRPr="000050BD" w:rsidRDefault="004C6DB7" w:rsidP="004C6DB7">
            <w:pPr>
              <w:jc w:val="center"/>
              <w:rPr>
                <w:sz w:val="20"/>
                <w:szCs w:val="20"/>
                <w:lang w:val="en-US" w:eastAsia="en-US"/>
              </w:rPr>
            </w:pPr>
            <w:r w:rsidRPr="000050BD">
              <w:rPr>
                <w:sz w:val="20"/>
                <w:szCs w:val="20"/>
                <w:lang w:eastAsia="en-US"/>
              </w:rPr>
              <w:t>TK07</w:t>
            </w:r>
          </w:p>
        </w:tc>
        <w:tc>
          <w:tcPr>
            <w:tcW w:w="5499" w:type="dxa"/>
            <w:vAlign w:val="center"/>
          </w:tcPr>
          <w:p w14:paraId="1BC1AE79" w14:textId="77777777" w:rsidR="004C6DB7" w:rsidRPr="000050BD" w:rsidRDefault="004C6DB7" w:rsidP="004C6DB7">
            <w:pPr>
              <w:rPr>
                <w:sz w:val="20"/>
                <w:szCs w:val="20"/>
                <w:lang w:val="en-US" w:eastAsia="en-US"/>
              </w:rPr>
            </w:pPr>
            <w:r w:rsidRPr="000050BD">
              <w:rPr>
                <w:sz w:val="20"/>
                <w:szCs w:val="20"/>
                <w:lang w:val="en-US" w:eastAsia="en-US"/>
              </w:rPr>
              <w:t>Lipoprotein metabolism</w:t>
            </w:r>
          </w:p>
        </w:tc>
        <w:tc>
          <w:tcPr>
            <w:tcW w:w="992" w:type="dxa"/>
            <w:vAlign w:val="center"/>
          </w:tcPr>
          <w:p w14:paraId="1BC1AE7A" w14:textId="54B91AA8" w:rsidR="004C6DB7" w:rsidRPr="000050BD" w:rsidRDefault="004C6DB7" w:rsidP="004C6DB7">
            <w:pPr>
              <w:jc w:val="center"/>
              <w:rPr>
                <w:sz w:val="20"/>
                <w:szCs w:val="20"/>
                <w:lang w:val="en-US" w:eastAsia="en-US"/>
              </w:rPr>
            </w:pPr>
            <w:r>
              <w:rPr>
                <w:sz w:val="20"/>
                <w:szCs w:val="20"/>
                <w:lang w:eastAsia="en-US"/>
              </w:rPr>
              <w:t>2</w:t>
            </w:r>
          </w:p>
        </w:tc>
        <w:tc>
          <w:tcPr>
            <w:tcW w:w="1875" w:type="dxa"/>
            <w:vAlign w:val="center"/>
          </w:tcPr>
          <w:p w14:paraId="5C4072F3" w14:textId="77777777" w:rsidR="004C6DB7" w:rsidRPr="00542408" w:rsidRDefault="004C6DB7" w:rsidP="004C6DB7">
            <w:pPr>
              <w:pStyle w:val="Default"/>
              <w:rPr>
                <w:sz w:val="20"/>
                <w:szCs w:val="20"/>
              </w:rPr>
            </w:pPr>
            <w:r w:rsidRPr="00542408">
              <w:rPr>
                <w:sz w:val="20"/>
                <w:szCs w:val="20"/>
              </w:rPr>
              <w:t xml:space="preserve">W02,03,04, </w:t>
            </w:r>
          </w:p>
          <w:p w14:paraId="1BC1AE7C" w14:textId="24E0F157" w:rsidR="004C6DB7" w:rsidRPr="000050BD" w:rsidRDefault="004C6DB7" w:rsidP="004C6DB7">
            <w:pPr>
              <w:jc w:val="center"/>
              <w:rPr>
                <w:sz w:val="20"/>
                <w:szCs w:val="20"/>
                <w:lang w:val="en-US" w:eastAsia="en-US"/>
              </w:rPr>
            </w:pPr>
          </w:p>
        </w:tc>
      </w:tr>
      <w:tr w:rsidR="004C6DB7" w:rsidRPr="007F2CE2" w14:paraId="1BC1AE89" w14:textId="77777777">
        <w:trPr>
          <w:trHeight w:val="259"/>
          <w:jc w:val="center"/>
        </w:trPr>
        <w:tc>
          <w:tcPr>
            <w:tcW w:w="1644" w:type="dxa"/>
            <w:vAlign w:val="center"/>
          </w:tcPr>
          <w:p w14:paraId="1BC1AE84" w14:textId="77777777" w:rsidR="004C6DB7" w:rsidRPr="000050BD" w:rsidRDefault="004C6DB7" w:rsidP="004C6DB7">
            <w:pPr>
              <w:jc w:val="center"/>
              <w:rPr>
                <w:sz w:val="20"/>
                <w:szCs w:val="20"/>
                <w:lang w:val="en-US" w:eastAsia="en-US"/>
              </w:rPr>
            </w:pPr>
            <w:r w:rsidRPr="000050BD">
              <w:rPr>
                <w:sz w:val="20"/>
                <w:szCs w:val="20"/>
                <w:lang w:eastAsia="en-US"/>
              </w:rPr>
              <w:t>TK09</w:t>
            </w:r>
          </w:p>
        </w:tc>
        <w:tc>
          <w:tcPr>
            <w:tcW w:w="5499" w:type="dxa"/>
            <w:vAlign w:val="center"/>
          </w:tcPr>
          <w:p w14:paraId="1BC1AE85" w14:textId="77777777" w:rsidR="004C6DB7" w:rsidRPr="000050BD" w:rsidRDefault="004C6DB7" w:rsidP="004C6DB7">
            <w:pPr>
              <w:rPr>
                <w:sz w:val="20"/>
                <w:szCs w:val="20"/>
                <w:lang w:val="en-US" w:eastAsia="en-US"/>
              </w:rPr>
            </w:pPr>
            <w:r w:rsidRPr="000050BD">
              <w:rPr>
                <w:sz w:val="20"/>
                <w:szCs w:val="20"/>
                <w:lang w:val="en-US" w:eastAsia="en-US"/>
              </w:rPr>
              <w:t>Magnesium metabolism</w:t>
            </w:r>
          </w:p>
        </w:tc>
        <w:tc>
          <w:tcPr>
            <w:tcW w:w="992" w:type="dxa"/>
            <w:vAlign w:val="center"/>
          </w:tcPr>
          <w:p w14:paraId="1BC1AE86" w14:textId="5F56699A" w:rsidR="004C6DB7" w:rsidRPr="000050BD" w:rsidRDefault="004C6DB7" w:rsidP="004C6DB7">
            <w:pPr>
              <w:jc w:val="center"/>
              <w:rPr>
                <w:sz w:val="20"/>
                <w:szCs w:val="20"/>
                <w:lang w:val="en-US" w:eastAsia="en-US"/>
              </w:rPr>
            </w:pPr>
            <w:r>
              <w:rPr>
                <w:sz w:val="20"/>
                <w:szCs w:val="20"/>
                <w:lang w:eastAsia="en-US"/>
              </w:rPr>
              <w:t>1</w:t>
            </w:r>
          </w:p>
        </w:tc>
        <w:tc>
          <w:tcPr>
            <w:tcW w:w="1875" w:type="dxa"/>
            <w:vAlign w:val="center"/>
          </w:tcPr>
          <w:p w14:paraId="111E0FF1" w14:textId="77777777" w:rsidR="004C6DB7" w:rsidRPr="00542408" w:rsidRDefault="004C6DB7" w:rsidP="004C6DB7">
            <w:pPr>
              <w:pStyle w:val="Default"/>
              <w:rPr>
                <w:sz w:val="20"/>
                <w:szCs w:val="20"/>
              </w:rPr>
            </w:pPr>
            <w:r w:rsidRPr="00542408">
              <w:rPr>
                <w:sz w:val="20"/>
                <w:szCs w:val="20"/>
              </w:rPr>
              <w:t>W</w:t>
            </w:r>
            <w:r>
              <w:rPr>
                <w:sz w:val="20"/>
                <w:szCs w:val="20"/>
              </w:rPr>
              <w:t>01,</w:t>
            </w:r>
            <w:r w:rsidRPr="00542408">
              <w:rPr>
                <w:sz w:val="20"/>
                <w:szCs w:val="20"/>
              </w:rPr>
              <w:t xml:space="preserve">02,03,04, </w:t>
            </w:r>
          </w:p>
          <w:p w14:paraId="1BC1AE88" w14:textId="3494C7BD" w:rsidR="004C6DB7" w:rsidRPr="000050BD" w:rsidRDefault="004C6DB7" w:rsidP="004C6DB7">
            <w:pPr>
              <w:jc w:val="center"/>
              <w:rPr>
                <w:sz w:val="20"/>
                <w:szCs w:val="20"/>
                <w:lang w:val="en-US" w:eastAsia="en-US"/>
              </w:rPr>
            </w:pPr>
          </w:p>
        </w:tc>
      </w:tr>
      <w:tr w:rsidR="00BD3F36" w:rsidRPr="007F2CE2" w14:paraId="1BC1AE91" w14:textId="77777777">
        <w:trPr>
          <w:trHeight w:val="108"/>
          <w:jc w:val="center"/>
        </w:trPr>
        <w:tc>
          <w:tcPr>
            <w:tcW w:w="10010" w:type="dxa"/>
            <w:gridSpan w:val="4"/>
            <w:vAlign w:val="center"/>
          </w:tcPr>
          <w:p w14:paraId="1BC1AE90" w14:textId="77777777" w:rsidR="00BD3F36" w:rsidRPr="007F2CE2" w:rsidRDefault="00BD3F36" w:rsidP="000050BD">
            <w:pPr>
              <w:jc w:val="center"/>
              <w:rPr>
                <w:lang w:val="en-US" w:eastAsia="en-US"/>
              </w:rPr>
            </w:pPr>
            <w:r w:rsidRPr="007F2CE2">
              <w:rPr>
                <w:b/>
                <w:bCs/>
                <w:lang w:val="en-US" w:eastAsia="en-US"/>
              </w:rPr>
              <w:t>Seminars</w:t>
            </w:r>
          </w:p>
        </w:tc>
      </w:tr>
      <w:tr w:rsidR="009F49C4" w:rsidRPr="007F2CE2" w14:paraId="1BC1AE98" w14:textId="77777777">
        <w:trPr>
          <w:trHeight w:val="253"/>
          <w:jc w:val="center"/>
        </w:trPr>
        <w:tc>
          <w:tcPr>
            <w:tcW w:w="1644" w:type="dxa"/>
            <w:vAlign w:val="center"/>
          </w:tcPr>
          <w:p w14:paraId="1BC1AE92" w14:textId="77777777" w:rsidR="009F49C4" w:rsidRPr="007F2CE2" w:rsidRDefault="009F49C4" w:rsidP="009F49C4">
            <w:pPr>
              <w:jc w:val="center"/>
              <w:rPr>
                <w:lang w:val="en-US" w:eastAsia="en-US"/>
              </w:rPr>
            </w:pPr>
            <w:r>
              <w:rPr>
                <w:lang w:eastAsia="en-US"/>
              </w:rPr>
              <w:t>TK01</w:t>
            </w:r>
          </w:p>
        </w:tc>
        <w:tc>
          <w:tcPr>
            <w:tcW w:w="5499" w:type="dxa"/>
            <w:vAlign w:val="center"/>
          </w:tcPr>
          <w:p w14:paraId="1BC1AE93" w14:textId="77777777" w:rsidR="009F49C4" w:rsidRDefault="009F49C4" w:rsidP="009F49C4">
            <w:pPr>
              <w:rPr>
                <w:sz w:val="20"/>
                <w:szCs w:val="20"/>
                <w:lang w:eastAsia="en-US"/>
              </w:rPr>
            </w:pPr>
            <w:r w:rsidRPr="00F653A1">
              <w:rPr>
                <w:sz w:val="20"/>
                <w:szCs w:val="20"/>
                <w:lang w:val="en-US" w:eastAsia="en-US"/>
              </w:rPr>
              <w:t xml:space="preserve">Amino acids and peptides - classification, properties, functions. </w:t>
            </w:r>
            <w:r w:rsidRPr="00F653A1">
              <w:rPr>
                <w:sz w:val="20"/>
                <w:szCs w:val="20"/>
                <w:lang w:eastAsia="en-US"/>
              </w:rPr>
              <w:t>Proteins: molecular structure, properties, functions.</w:t>
            </w:r>
          </w:p>
          <w:p w14:paraId="1BC1AE94" w14:textId="77777777" w:rsidR="009F49C4" w:rsidRPr="007F2CE2" w:rsidRDefault="009F49C4" w:rsidP="009F49C4">
            <w:pPr>
              <w:rPr>
                <w:lang w:val="en-US" w:eastAsia="en-US"/>
              </w:rPr>
            </w:pPr>
          </w:p>
        </w:tc>
        <w:tc>
          <w:tcPr>
            <w:tcW w:w="992" w:type="dxa"/>
            <w:vAlign w:val="center"/>
          </w:tcPr>
          <w:p w14:paraId="1BC1AE95" w14:textId="31D5A4DF" w:rsidR="009F49C4" w:rsidRPr="007F2CE2" w:rsidRDefault="009F49C4" w:rsidP="009F49C4">
            <w:pPr>
              <w:jc w:val="center"/>
              <w:rPr>
                <w:lang w:val="en-US" w:eastAsia="en-US"/>
              </w:rPr>
            </w:pPr>
            <w:r w:rsidRPr="002A7F77">
              <w:rPr>
                <w:sz w:val="20"/>
                <w:szCs w:val="20"/>
                <w:lang w:eastAsia="en-US"/>
              </w:rPr>
              <w:t>2</w:t>
            </w:r>
          </w:p>
        </w:tc>
        <w:tc>
          <w:tcPr>
            <w:tcW w:w="1875" w:type="dxa"/>
            <w:vAlign w:val="center"/>
          </w:tcPr>
          <w:p w14:paraId="0E8744A6" w14:textId="77777777" w:rsidR="009F49C4" w:rsidRPr="00542408" w:rsidRDefault="009F49C4" w:rsidP="009F49C4">
            <w:pPr>
              <w:pStyle w:val="Default"/>
              <w:rPr>
                <w:sz w:val="20"/>
                <w:szCs w:val="20"/>
              </w:rPr>
            </w:pPr>
            <w:r w:rsidRPr="00542408">
              <w:rPr>
                <w:sz w:val="20"/>
                <w:szCs w:val="20"/>
              </w:rPr>
              <w:t xml:space="preserve">W02,03,04, </w:t>
            </w:r>
          </w:p>
          <w:p w14:paraId="1BC1AE97" w14:textId="6C22CFB5" w:rsidR="009F49C4" w:rsidRPr="007F2CE2" w:rsidRDefault="009F49C4" w:rsidP="009F49C4">
            <w:pPr>
              <w:jc w:val="center"/>
              <w:rPr>
                <w:lang w:val="en-US" w:eastAsia="en-US"/>
              </w:rPr>
            </w:pPr>
          </w:p>
        </w:tc>
      </w:tr>
      <w:tr w:rsidR="009F49C4" w:rsidRPr="007F2CE2" w14:paraId="1BC1AEA6" w14:textId="77777777">
        <w:trPr>
          <w:trHeight w:val="253"/>
          <w:jc w:val="center"/>
        </w:trPr>
        <w:tc>
          <w:tcPr>
            <w:tcW w:w="1644" w:type="dxa"/>
            <w:vAlign w:val="center"/>
          </w:tcPr>
          <w:p w14:paraId="1BC1AEA0" w14:textId="7E75DE76" w:rsidR="009F49C4" w:rsidRPr="007F2CE2" w:rsidRDefault="009F49C4" w:rsidP="009F49C4">
            <w:pPr>
              <w:jc w:val="center"/>
              <w:rPr>
                <w:lang w:eastAsia="en-US"/>
              </w:rPr>
            </w:pPr>
            <w:r>
              <w:rPr>
                <w:lang w:eastAsia="en-US"/>
              </w:rPr>
              <w:t>TK0</w:t>
            </w:r>
            <w:r w:rsidR="00666175">
              <w:rPr>
                <w:lang w:eastAsia="en-US"/>
              </w:rPr>
              <w:t>2</w:t>
            </w:r>
          </w:p>
        </w:tc>
        <w:tc>
          <w:tcPr>
            <w:tcW w:w="5499" w:type="dxa"/>
            <w:vAlign w:val="center"/>
          </w:tcPr>
          <w:p w14:paraId="1BC1AEA1" w14:textId="77777777" w:rsidR="009F49C4" w:rsidRDefault="009F49C4" w:rsidP="009F49C4">
            <w:pPr>
              <w:rPr>
                <w:sz w:val="20"/>
                <w:szCs w:val="20"/>
                <w:lang w:val="en-US" w:eastAsia="en-US"/>
              </w:rPr>
            </w:pPr>
            <w:r w:rsidRPr="00F653A1">
              <w:rPr>
                <w:sz w:val="20"/>
                <w:szCs w:val="20"/>
                <w:lang w:val="en-US" w:eastAsia="en-US"/>
              </w:rPr>
              <w:t>Enzymes - general properties, kinetic of enzymatic reactions, mechanisms of action, regulation of the activity.</w:t>
            </w:r>
          </w:p>
          <w:p w14:paraId="1BC1AEA2" w14:textId="77777777" w:rsidR="009F49C4" w:rsidRPr="00CE0881" w:rsidRDefault="009F49C4" w:rsidP="009F49C4">
            <w:pPr>
              <w:rPr>
                <w:lang w:val="en-GB" w:eastAsia="en-US"/>
              </w:rPr>
            </w:pPr>
          </w:p>
        </w:tc>
        <w:tc>
          <w:tcPr>
            <w:tcW w:w="992" w:type="dxa"/>
          </w:tcPr>
          <w:p w14:paraId="1BC1AEA3" w14:textId="0D958F20" w:rsidR="009F49C4" w:rsidRPr="007F2CE2" w:rsidRDefault="009F49C4" w:rsidP="009F49C4">
            <w:pPr>
              <w:jc w:val="center"/>
              <w:rPr>
                <w:lang w:eastAsia="en-US"/>
              </w:rPr>
            </w:pPr>
            <w:r w:rsidRPr="002A7F77">
              <w:rPr>
                <w:sz w:val="20"/>
                <w:szCs w:val="20"/>
                <w:lang w:eastAsia="en-US"/>
              </w:rPr>
              <w:t>2</w:t>
            </w:r>
          </w:p>
        </w:tc>
        <w:tc>
          <w:tcPr>
            <w:tcW w:w="1875" w:type="dxa"/>
          </w:tcPr>
          <w:p w14:paraId="4E54ABFB" w14:textId="77777777" w:rsidR="009F49C4" w:rsidRPr="00542408" w:rsidRDefault="009F49C4" w:rsidP="009F49C4">
            <w:pPr>
              <w:pStyle w:val="Default"/>
              <w:rPr>
                <w:sz w:val="20"/>
                <w:szCs w:val="20"/>
              </w:rPr>
            </w:pPr>
            <w:r w:rsidRPr="00542408">
              <w:rPr>
                <w:sz w:val="20"/>
                <w:szCs w:val="20"/>
              </w:rPr>
              <w:t xml:space="preserve">W02,03,04, </w:t>
            </w:r>
          </w:p>
          <w:p w14:paraId="1BC1AEA5" w14:textId="3DA06BCF" w:rsidR="009F49C4" w:rsidRPr="007F2CE2" w:rsidRDefault="009F49C4" w:rsidP="009F49C4">
            <w:pPr>
              <w:jc w:val="center"/>
              <w:rPr>
                <w:lang w:eastAsia="en-US"/>
              </w:rPr>
            </w:pPr>
          </w:p>
        </w:tc>
      </w:tr>
      <w:tr w:rsidR="009F49C4" w:rsidRPr="007F2CE2" w14:paraId="1BC1AEAC" w14:textId="77777777">
        <w:trPr>
          <w:trHeight w:val="253"/>
          <w:jc w:val="center"/>
        </w:trPr>
        <w:tc>
          <w:tcPr>
            <w:tcW w:w="1644" w:type="dxa"/>
            <w:vAlign w:val="center"/>
          </w:tcPr>
          <w:p w14:paraId="1BC1AEA7" w14:textId="7674F047" w:rsidR="009F49C4" w:rsidRPr="007F2CE2" w:rsidRDefault="009F49C4" w:rsidP="009F49C4">
            <w:pPr>
              <w:jc w:val="center"/>
              <w:rPr>
                <w:lang w:eastAsia="en-US"/>
              </w:rPr>
            </w:pPr>
            <w:r>
              <w:rPr>
                <w:lang w:eastAsia="en-US"/>
              </w:rPr>
              <w:lastRenderedPageBreak/>
              <w:t>TK0</w:t>
            </w:r>
            <w:r w:rsidR="00666175">
              <w:rPr>
                <w:lang w:eastAsia="en-US"/>
              </w:rPr>
              <w:t>3</w:t>
            </w:r>
          </w:p>
        </w:tc>
        <w:tc>
          <w:tcPr>
            <w:tcW w:w="5499" w:type="dxa"/>
            <w:vAlign w:val="center"/>
          </w:tcPr>
          <w:p w14:paraId="1BC1AEA8" w14:textId="77777777" w:rsidR="009F49C4" w:rsidRPr="00CE0881" w:rsidRDefault="009F49C4" w:rsidP="009F49C4">
            <w:pPr>
              <w:rPr>
                <w:lang w:val="en-GB" w:eastAsia="en-US"/>
              </w:rPr>
            </w:pPr>
            <w:r w:rsidRPr="00CE0881">
              <w:rPr>
                <w:sz w:val="20"/>
                <w:szCs w:val="20"/>
                <w:lang w:val="en-GB" w:eastAsia="en-US"/>
              </w:rPr>
              <w:t>Enzymes – regulation mechanisms of enzyme activity. Regulation on the gene level.</w:t>
            </w:r>
          </w:p>
        </w:tc>
        <w:tc>
          <w:tcPr>
            <w:tcW w:w="992" w:type="dxa"/>
            <w:vAlign w:val="center"/>
          </w:tcPr>
          <w:p w14:paraId="1BC1AEA9" w14:textId="11D77514" w:rsidR="009F49C4" w:rsidRPr="007F2CE2" w:rsidRDefault="009F49C4" w:rsidP="009F49C4">
            <w:pPr>
              <w:jc w:val="center"/>
              <w:rPr>
                <w:lang w:eastAsia="en-US"/>
              </w:rPr>
            </w:pPr>
            <w:r>
              <w:rPr>
                <w:sz w:val="20"/>
                <w:szCs w:val="20"/>
                <w:lang w:eastAsia="en-US"/>
              </w:rPr>
              <w:t>2</w:t>
            </w:r>
          </w:p>
        </w:tc>
        <w:tc>
          <w:tcPr>
            <w:tcW w:w="1875" w:type="dxa"/>
          </w:tcPr>
          <w:p w14:paraId="24CEBAF0" w14:textId="77777777" w:rsidR="009F49C4" w:rsidRPr="00542408" w:rsidRDefault="009F49C4" w:rsidP="009F49C4">
            <w:pPr>
              <w:pStyle w:val="Default"/>
              <w:rPr>
                <w:sz w:val="20"/>
                <w:szCs w:val="20"/>
              </w:rPr>
            </w:pPr>
            <w:r w:rsidRPr="00542408">
              <w:rPr>
                <w:sz w:val="20"/>
                <w:szCs w:val="20"/>
              </w:rPr>
              <w:t xml:space="preserve">W02,03,04, </w:t>
            </w:r>
          </w:p>
          <w:p w14:paraId="1BC1AEAB" w14:textId="11B340EF" w:rsidR="009F49C4" w:rsidRPr="007F2CE2" w:rsidRDefault="009F49C4" w:rsidP="009F49C4">
            <w:pPr>
              <w:jc w:val="center"/>
              <w:rPr>
                <w:lang w:eastAsia="en-US"/>
              </w:rPr>
            </w:pPr>
          </w:p>
        </w:tc>
      </w:tr>
      <w:tr w:rsidR="009F49C4" w:rsidRPr="007F2CE2" w14:paraId="1BC1AEB3" w14:textId="77777777">
        <w:trPr>
          <w:trHeight w:val="253"/>
          <w:jc w:val="center"/>
        </w:trPr>
        <w:tc>
          <w:tcPr>
            <w:tcW w:w="1644" w:type="dxa"/>
            <w:vAlign w:val="center"/>
          </w:tcPr>
          <w:p w14:paraId="1BC1AEAD" w14:textId="5B12D9EF" w:rsidR="009F49C4" w:rsidRPr="007F2CE2" w:rsidRDefault="009F49C4" w:rsidP="009F49C4">
            <w:pPr>
              <w:jc w:val="center"/>
              <w:rPr>
                <w:lang w:eastAsia="en-US"/>
              </w:rPr>
            </w:pPr>
            <w:r>
              <w:rPr>
                <w:lang w:eastAsia="en-US"/>
              </w:rPr>
              <w:t>TK0</w:t>
            </w:r>
            <w:r w:rsidR="00666175">
              <w:rPr>
                <w:lang w:eastAsia="en-US"/>
              </w:rPr>
              <w:t>4</w:t>
            </w:r>
          </w:p>
        </w:tc>
        <w:tc>
          <w:tcPr>
            <w:tcW w:w="5499" w:type="dxa"/>
            <w:vAlign w:val="center"/>
          </w:tcPr>
          <w:p w14:paraId="1BC1AEAE" w14:textId="77777777" w:rsidR="009F49C4" w:rsidRDefault="009F49C4" w:rsidP="009F49C4">
            <w:pPr>
              <w:rPr>
                <w:rStyle w:val="Wyrnieniedelikatne"/>
                <w:i w:val="0"/>
                <w:iCs w:val="0"/>
                <w:sz w:val="20"/>
                <w:szCs w:val="20"/>
                <w:lang w:val="en-US"/>
              </w:rPr>
            </w:pPr>
            <w:r w:rsidRPr="00687B83">
              <w:rPr>
                <w:rStyle w:val="Wyrnieniedelikatne"/>
                <w:i w:val="0"/>
                <w:iCs w:val="0"/>
                <w:color w:val="auto"/>
                <w:sz w:val="20"/>
                <w:szCs w:val="20"/>
                <w:lang w:val="en-US"/>
              </w:rPr>
              <w:t>Nutritional proteins. Biological value of the proteins. Nitrogen balance. Protein digestion.  Amino acids absorption</w:t>
            </w:r>
            <w:r w:rsidRPr="00F653A1">
              <w:rPr>
                <w:rStyle w:val="Wyrnieniedelikatne"/>
                <w:i w:val="0"/>
                <w:iCs w:val="0"/>
                <w:sz w:val="20"/>
                <w:szCs w:val="20"/>
                <w:lang w:val="en-US"/>
              </w:rPr>
              <w:t>.</w:t>
            </w:r>
          </w:p>
          <w:p w14:paraId="1BC1AEAF" w14:textId="77777777" w:rsidR="009F49C4" w:rsidRPr="00CE0881" w:rsidRDefault="009F49C4" w:rsidP="009F49C4">
            <w:pPr>
              <w:rPr>
                <w:lang w:val="en-GB" w:eastAsia="en-US"/>
              </w:rPr>
            </w:pPr>
          </w:p>
        </w:tc>
        <w:tc>
          <w:tcPr>
            <w:tcW w:w="992" w:type="dxa"/>
          </w:tcPr>
          <w:p w14:paraId="1BC1AEB0" w14:textId="012AD201" w:rsidR="009F49C4" w:rsidRPr="00CE0881" w:rsidRDefault="009F49C4" w:rsidP="009F49C4">
            <w:pPr>
              <w:jc w:val="center"/>
              <w:rPr>
                <w:sz w:val="20"/>
                <w:szCs w:val="20"/>
                <w:lang w:eastAsia="en-US"/>
              </w:rPr>
            </w:pPr>
            <w:r>
              <w:rPr>
                <w:sz w:val="20"/>
                <w:szCs w:val="20"/>
                <w:lang w:eastAsia="en-US"/>
              </w:rPr>
              <w:t>2</w:t>
            </w:r>
          </w:p>
        </w:tc>
        <w:tc>
          <w:tcPr>
            <w:tcW w:w="1875" w:type="dxa"/>
          </w:tcPr>
          <w:p w14:paraId="09B46371" w14:textId="77777777" w:rsidR="009F49C4" w:rsidRPr="00542408" w:rsidRDefault="009F49C4" w:rsidP="009F49C4">
            <w:pPr>
              <w:pStyle w:val="Default"/>
              <w:rPr>
                <w:sz w:val="20"/>
                <w:szCs w:val="20"/>
                <w:lang w:val="en-US"/>
              </w:rPr>
            </w:pPr>
            <w:r w:rsidRPr="00542408">
              <w:rPr>
                <w:sz w:val="20"/>
                <w:szCs w:val="20"/>
                <w:lang w:val="en-US"/>
              </w:rPr>
              <w:t>W02,</w:t>
            </w:r>
            <w:r>
              <w:rPr>
                <w:sz w:val="20"/>
                <w:szCs w:val="20"/>
                <w:lang w:val="en-US"/>
              </w:rPr>
              <w:t>W03,</w:t>
            </w:r>
            <w:r w:rsidRPr="00542408">
              <w:rPr>
                <w:sz w:val="20"/>
                <w:szCs w:val="20"/>
                <w:lang w:val="en-US"/>
              </w:rPr>
              <w:t xml:space="preserve">04, </w:t>
            </w:r>
          </w:p>
          <w:p w14:paraId="1BC1AEB2" w14:textId="62C70FC2" w:rsidR="009F49C4" w:rsidRPr="007F2CE2" w:rsidRDefault="009F49C4" w:rsidP="009F49C4">
            <w:pPr>
              <w:jc w:val="center"/>
              <w:rPr>
                <w:lang w:eastAsia="en-US"/>
              </w:rPr>
            </w:pPr>
          </w:p>
        </w:tc>
      </w:tr>
      <w:tr w:rsidR="009F49C4" w:rsidRPr="007F2CE2" w14:paraId="1BC1AEBA" w14:textId="77777777">
        <w:trPr>
          <w:trHeight w:val="253"/>
          <w:jc w:val="center"/>
        </w:trPr>
        <w:tc>
          <w:tcPr>
            <w:tcW w:w="1644" w:type="dxa"/>
            <w:vAlign w:val="center"/>
          </w:tcPr>
          <w:p w14:paraId="1BC1AEB4" w14:textId="0861EAD0" w:rsidR="009F49C4" w:rsidRPr="007F2CE2" w:rsidRDefault="009F49C4" w:rsidP="009F49C4">
            <w:pPr>
              <w:jc w:val="center"/>
              <w:rPr>
                <w:lang w:eastAsia="en-US"/>
              </w:rPr>
            </w:pPr>
            <w:r>
              <w:rPr>
                <w:lang w:eastAsia="en-US"/>
              </w:rPr>
              <w:t>TK0</w:t>
            </w:r>
            <w:r w:rsidR="00666175">
              <w:rPr>
                <w:lang w:eastAsia="en-US"/>
              </w:rPr>
              <w:t>5</w:t>
            </w:r>
          </w:p>
        </w:tc>
        <w:tc>
          <w:tcPr>
            <w:tcW w:w="5499" w:type="dxa"/>
            <w:vAlign w:val="center"/>
          </w:tcPr>
          <w:p w14:paraId="1BC1AEB5" w14:textId="77777777" w:rsidR="009F49C4" w:rsidRDefault="009F49C4" w:rsidP="009F49C4">
            <w:pPr>
              <w:rPr>
                <w:sz w:val="20"/>
                <w:szCs w:val="20"/>
                <w:lang w:val="en-US" w:eastAsia="en-US"/>
              </w:rPr>
            </w:pPr>
            <w:r w:rsidRPr="00F653A1">
              <w:rPr>
                <w:sz w:val="20"/>
                <w:szCs w:val="20"/>
                <w:lang w:val="en-US" w:eastAsia="en-US"/>
              </w:rPr>
              <w:t>Catabolism of amino groups of amino acids. Urea cycle.</w:t>
            </w:r>
          </w:p>
          <w:p w14:paraId="1BC1AEB6" w14:textId="77777777" w:rsidR="009F49C4" w:rsidRPr="00666175" w:rsidRDefault="009F49C4" w:rsidP="009F49C4">
            <w:pPr>
              <w:rPr>
                <w:lang w:val="en-US" w:eastAsia="en-US"/>
              </w:rPr>
            </w:pPr>
          </w:p>
        </w:tc>
        <w:tc>
          <w:tcPr>
            <w:tcW w:w="992" w:type="dxa"/>
          </w:tcPr>
          <w:p w14:paraId="1BC1AEB7" w14:textId="0419BCAD" w:rsidR="009F49C4" w:rsidRPr="007F2CE2" w:rsidRDefault="009F49C4" w:rsidP="009F49C4">
            <w:pPr>
              <w:jc w:val="center"/>
              <w:rPr>
                <w:lang w:eastAsia="en-US"/>
              </w:rPr>
            </w:pPr>
            <w:r w:rsidRPr="002A7F77">
              <w:rPr>
                <w:sz w:val="20"/>
                <w:szCs w:val="20"/>
                <w:lang w:eastAsia="en-US"/>
              </w:rPr>
              <w:t>2</w:t>
            </w:r>
          </w:p>
        </w:tc>
        <w:tc>
          <w:tcPr>
            <w:tcW w:w="1875" w:type="dxa"/>
          </w:tcPr>
          <w:p w14:paraId="2EB9EB25" w14:textId="77777777" w:rsidR="009F49C4" w:rsidRPr="00542408" w:rsidRDefault="009F49C4" w:rsidP="009F49C4">
            <w:pPr>
              <w:pStyle w:val="Default"/>
              <w:rPr>
                <w:sz w:val="20"/>
                <w:szCs w:val="20"/>
                <w:lang w:val="en-US"/>
              </w:rPr>
            </w:pPr>
            <w:r w:rsidRPr="00542408">
              <w:rPr>
                <w:sz w:val="20"/>
                <w:szCs w:val="20"/>
                <w:lang w:val="en-US"/>
              </w:rPr>
              <w:t>W02,</w:t>
            </w:r>
            <w:r>
              <w:rPr>
                <w:sz w:val="20"/>
                <w:szCs w:val="20"/>
                <w:lang w:val="en-US"/>
              </w:rPr>
              <w:t>W03,</w:t>
            </w:r>
            <w:r w:rsidRPr="00542408">
              <w:rPr>
                <w:sz w:val="20"/>
                <w:szCs w:val="20"/>
                <w:lang w:val="en-US"/>
              </w:rPr>
              <w:t xml:space="preserve">04, </w:t>
            </w:r>
          </w:p>
          <w:p w14:paraId="1BC1AEB9" w14:textId="6A67E49B" w:rsidR="009F49C4" w:rsidRPr="007F2CE2" w:rsidRDefault="009F49C4" w:rsidP="009F49C4">
            <w:pPr>
              <w:jc w:val="center"/>
              <w:rPr>
                <w:lang w:eastAsia="en-US"/>
              </w:rPr>
            </w:pPr>
          </w:p>
        </w:tc>
      </w:tr>
      <w:tr w:rsidR="009F49C4" w:rsidRPr="007F2CE2" w14:paraId="1BC1AEC1" w14:textId="77777777">
        <w:trPr>
          <w:trHeight w:val="253"/>
          <w:jc w:val="center"/>
        </w:trPr>
        <w:tc>
          <w:tcPr>
            <w:tcW w:w="1644" w:type="dxa"/>
            <w:vAlign w:val="center"/>
          </w:tcPr>
          <w:p w14:paraId="1BC1AEBB" w14:textId="71A40F56" w:rsidR="009F49C4" w:rsidRPr="007F2CE2" w:rsidRDefault="009F49C4" w:rsidP="009F49C4">
            <w:pPr>
              <w:jc w:val="center"/>
              <w:rPr>
                <w:lang w:eastAsia="en-US"/>
              </w:rPr>
            </w:pPr>
            <w:r>
              <w:rPr>
                <w:lang w:eastAsia="en-US"/>
              </w:rPr>
              <w:t>TK0</w:t>
            </w:r>
            <w:r w:rsidR="00666175">
              <w:rPr>
                <w:lang w:eastAsia="en-US"/>
              </w:rPr>
              <w:t>6</w:t>
            </w:r>
          </w:p>
        </w:tc>
        <w:tc>
          <w:tcPr>
            <w:tcW w:w="5499" w:type="dxa"/>
            <w:vAlign w:val="center"/>
          </w:tcPr>
          <w:p w14:paraId="1BC1AEBC" w14:textId="77777777" w:rsidR="009F49C4" w:rsidRDefault="009F49C4" w:rsidP="009F49C4">
            <w:pPr>
              <w:rPr>
                <w:sz w:val="20"/>
                <w:szCs w:val="20"/>
                <w:lang w:val="en-US" w:eastAsia="en-US"/>
              </w:rPr>
            </w:pPr>
            <w:r w:rsidRPr="00F653A1">
              <w:rPr>
                <w:sz w:val="20"/>
                <w:szCs w:val="20"/>
                <w:lang w:val="en-US" w:eastAsia="en-US"/>
              </w:rPr>
              <w:t>Getting the energy in the cell. Citric acid cycle. Mitochondrial respiratory chain.</w:t>
            </w:r>
          </w:p>
          <w:p w14:paraId="1BC1AEBD" w14:textId="77777777" w:rsidR="009F49C4" w:rsidRPr="00CE0881" w:rsidRDefault="009F49C4" w:rsidP="009F49C4">
            <w:pPr>
              <w:rPr>
                <w:lang w:val="en-GB" w:eastAsia="en-US"/>
              </w:rPr>
            </w:pPr>
          </w:p>
        </w:tc>
        <w:tc>
          <w:tcPr>
            <w:tcW w:w="992" w:type="dxa"/>
          </w:tcPr>
          <w:p w14:paraId="1BC1AEBE" w14:textId="738A6C55" w:rsidR="009F49C4" w:rsidRPr="007F2CE2" w:rsidRDefault="009F49C4" w:rsidP="009F49C4">
            <w:pPr>
              <w:jc w:val="center"/>
              <w:rPr>
                <w:lang w:eastAsia="en-US"/>
              </w:rPr>
            </w:pPr>
            <w:r w:rsidRPr="002A7F77">
              <w:rPr>
                <w:sz w:val="20"/>
                <w:szCs w:val="20"/>
                <w:lang w:eastAsia="en-US"/>
              </w:rPr>
              <w:t>2</w:t>
            </w:r>
          </w:p>
        </w:tc>
        <w:tc>
          <w:tcPr>
            <w:tcW w:w="1875" w:type="dxa"/>
          </w:tcPr>
          <w:p w14:paraId="4363C67B" w14:textId="77777777" w:rsidR="009F49C4" w:rsidRPr="00542408" w:rsidRDefault="009F49C4" w:rsidP="009F49C4">
            <w:pPr>
              <w:pStyle w:val="Default"/>
              <w:rPr>
                <w:sz w:val="20"/>
                <w:szCs w:val="20"/>
              </w:rPr>
            </w:pPr>
            <w:r w:rsidRPr="00542408">
              <w:rPr>
                <w:sz w:val="20"/>
                <w:szCs w:val="20"/>
              </w:rPr>
              <w:t xml:space="preserve">W02,03,04, </w:t>
            </w:r>
          </w:p>
          <w:p w14:paraId="1BC1AEC0" w14:textId="206AFC75" w:rsidR="009F49C4" w:rsidRPr="007F2CE2" w:rsidRDefault="009F49C4" w:rsidP="009F49C4">
            <w:pPr>
              <w:jc w:val="center"/>
              <w:rPr>
                <w:lang w:eastAsia="en-US"/>
              </w:rPr>
            </w:pPr>
          </w:p>
        </w:tc>
      </w:tr>
      <w:tr w:rsidR="009F49C4" w:rsidRPr="007F2CE2" w14:paraId="1BC1AEC8" w14:textId="77777777">
        <w:trPr>
          <w:trHeight w:val="253"/>
          <w:jc w:val="center"/>
        </w:trPr>
        <w:tc>
          <w:tcPr>
            <w:tcW w:w="1644" w:type="dxa"/>
            <w:vAlign w:val="center"/>
          </w:tcPr>
          <w:p w14:paraId="1BC1AEC2" w14:textId="5439EF3F" w:rsidR="009F49C4" w:rsidRPr="007F2CE2" w:rsidRDefault="009F49C4" w:rsidP="009F49C4">
            <w:pPr>
              <w:jc w:val="center"/>
              <w:rPr>
                <w:lang w:eastAsia="en-US"/>
              </w:rPr>
            </w:pPr>
            <w:r>
              <w:rPr>
                <w:lang w:eastAsia="en-US"/>
              </w:rPr>
              <w:t>TK0</w:t>
            </w:r>
            <w:r w:rsidR="00666175">
              <w:rPr>
                <w:lang w:eastAsia="en-US"/>
              </w:rPr>
              <w:t>7</w:t>
            </w:r>
          </w:p>
        </w:tc>
        <w:tc>
          <w:tcPr>
            <w:tcW w:w="5499" w:type="dxa"/>
            <w:vAlign w:val="center"/>
          </w:tcPr>
          <w:p w14:paraId="1BC1AEC3" w14:textId="77777777" w:rsidR="009F49C4" w:rsidRDefault="009F49C4" w:rsidP="009F49C4">
            <w:pPr>
              <w:rPr>
                <w:sz w:val="20"/>
                <w:szCs w:val="20"/>
                <w:lang w:val="en-US" w:eastAsia="en-US"/>
              </w:rPr>
            </w:pPr>
            <w:r w:rsidRPr="00F653A1">
              <w:rPr>
                <w:sz w:val="20"/>
                <w:szCs w:val="20"/>
                <w:lang w:val="en-US" w:eastAsia="en-US"/>
              </w:rPr>
              <w:t>Nutritional sugars. Sugars digestion and absorption. Metabolism of glycogen.</w:t>
            </w:r>
          </w:p>
          <w:p w14:paraId="1BC1AEC4" w14:textId="77777777" w:rsidR="009F49C4" w:rsidRPr="007F2CE2" w:rsidRDefault="009F49C4" w:rsidP="009F49C4">
            <w:pPr>
              <w:rPr>
                <w:lang w:eastAsia="en-US"/>
              </w:rPr>
            </w:pPr>
          </w:p>
        </w:tc>
        <w:tc>
          <w:tcPr>
            <w:tcW w:w="992" w:type="dxa"/>
          </w:tcPr>
          <w:p w14:paraId="1BC1AEC5" w14:textId="67959A22" w:rsidR="009F49C4" w:rsidRPr="007F2CE2" w:rsidRDefault="009F49C4" w:rsidP="009F49C4">
            <w:pPr>
              <w:jc w:val="center"/>
              <w:rPr>
                <w:lang w:eastAsia="en-US"/>
              </w:rPr>
            </w:pPr>
            <w:r w:rsidRPr="002A7F77">
              <w:rPr>
                <w:sz w:val="20"/>
                <w:szCs w:val="20"/>
                <w:lang w:eastAsia="en-US"/>
              </w:rPr>
              <w:t>2</w:t>
            </w:r>
          </w:p>
        </w:tc>
        <w:tc>
          <w:tcPr>
            <w:tcW w:w="1875" w:type="dxa"/>
          </w:tcPr>
          <w:p w14:paraId="4A8FBC3C" w14:textId="77777777" w:rsidR="009F49C4" w:rsidRPr="00542408" w:rsidRDefault="009F49C4" w:rsidP="009F49C4">
            <w:pPr>
              <w:pStyle w:val="Default"/>
              <w:rPr>
                <w:sz w:val="20"/>
                <w:szCs w:val="20"/>
              </w:rPr>
            </w:pPr>
            <w:r w:rsidRPr="00542408">
              <w:rPr>
                <w:sz w:val="20"/>
                <w:szCs w:val="20"/>
              </w:rPr>
              <w:t>W02,</w:t>
            </w:r>
            <w:r>
              <w:rPr>
                <w:sz w:val="20"/>
                <w:szCs w:val="20"/>
              </w:rPr>
              <w:t>03,</w:t>
            </w:r>
            <w:r w:rsidRPr="00542408">
              <w:rPr>
                <w:sz w:val="20"/>
                <w:szCs w:val="20"/>
              </w:rPr>
              <w:t xml:space="preserve">04, </w:t>
            </w:r>
          </w:p>
          <w:p w14:paraId="1BC1AEC7" w14:textId="7146F772" w:rsidR="009F49C4" w:rsidRPr="007F2CE2" w:rsidRDefault="009F49C4" w:rsidP="009F49C4">
            <w:pPr>
              <w:jc w:val="center"/>
              <w:rPr>
                <w:lang w:eastAsia="en-US"/>
              </w:rPr>
            </w:pPr>
          </w:p>
        </w:tc>
      </w:tr>
      <w:tr w:rsidR="00BD3F36" w:rsidRPr="007F2CE2" w14:paraId="1BC1AECA" w14:textId="77777777">
        <w:trPr>
          <w:trHeight w:val="253"/>
          <w:jc w:val="center"/>
        </w:trPr>
        <w:tc>
          <w:tcPr>
            <w:tcW w:w="10010" w:type="dxa"/>
            <w:gridSpan w:val="4"/>
            <w:vAlign w:val="center"/>
          </w:tcPr>
          <w:p w14:paraId="1BC1AEC9" w14:textId="77777777" w:rsidR="00BD3F36" w:rsidRPr="007F2CE2" w:rsidRDefault="00BD3F36" w:rsidP="00D100CD">
            <w:pPr>
              <w:jc w:val="center"/>
              <w:rPr>
                <w:lang w:eastAsia="en-US"/>
              </w:rPr>
            </w:pPr>
            <w:r w:rsidRPr="007F2CE2">
              <w:rPr>
                <w:b/>
                <w:bCs/>
                <w:lang w:eastAsia="en-US"/>
              </w:rPr>
              <w:t>Practical</w:t>
            </w:r>
            <w:r w:rsidRPr="007F2CE2">
              <w:rPr>
                <w:lang w:eastAsia="en-US"/>
              </w:rPr>
              <w:t xml:space="preserve"> </w:t>
            </w:r>
            <w:r w:rsidRPr="007F2CE2">
              <w:rPr>
                <w:b/>
                <w:bCs/>
                <w:lang w:eastAsia="en-US"/>
              </w:rPr>
              <w:t>classes</w:t>
            </w:r>
          </w:p>
        </w:tc>
      </w:tr>
      <w:tr w:rsidR="00797106" w:rsidRPr="007F2CE2" w14:paraId="1BC1AED0" w14:textId="77777777">
        <w:trPr>
          <w:trHeight w:val="253"/>
          <w:jc w:val="center"/>
        </w:trPr>
        <w:tc>
          <w:tcPr>
            <w:tcW w:w="1644" w:type="dxa"/>
            <w:vAlign w:val="center"/>
          </w:tcPr>
          <w:p w14:paraId="1BC1AECB" w14:textId="16A3404E" w:rsidR="00797106" w:rsidRPr="007F2CE2" w:rsidRDefault="00797106" w:rsidP="00797106">
            <w:pPr>
              <w:jc w:val="center"/>
              <w:rPr>
                <w:lang w:eastAsia="en-US"/>
              </w:rPr>
            </w:pPr>
            <w:r>
              <w:rPr>
                <w:lang w:eastAsia="en-US"/>
              </w:rPr>
              <w:t>TK01</w:t>
            </w:r>
          </w:p>
        </w:tc>
        <w:tc>
          <w:tcPr>
            <w:tcW w:w="5499" w:type="dxa"/>
            <w:vAlign w:val="center"/>
          </w:tcPr>
          <w:p w14:paraId="1BC1AECC" w14:textId="77777777" w:rsidR="00797106" w:rsidRPr="00B50A2B" w:rsidRDefault="00797106" w:rsidP="00797106">
            <w:pPr>
              <w:rPr>
                <w:sz w:val="20"/>
                <w:szCs w:val="20"/>
                <w:lang w:val="en-US" w:eastAsia="en-US"/>
              </w:rPr>
            </w:pPr>
            <w:r w:rsidRPr="00B50A2B">
              <w:rPr>
                <w:sz w:val="20"/>
                <w:szCs w:val="20"/>
                <w:lang w:val="en-US" w:eastAsia="en-US"/>
              </w:rPr>
              <w:t>Amino acids, peptides, proteins. Investigation of properties, determination of the isoelectric point.</w:t>
            </w:r>
          </w:p>
        </w:tc>
        <w:tc>
          <w:tcPr>
            <w:tcW w:w="992" w:type="dxa"/>
            <w:vAlign w:val="center"/>
          </w:tcPr>
          <w:p w14:paraId="1BC1AECD" w14:textId="24D77410" w:rsidR="00797106" w:rsidRPr="007F2CE2" w:rsidRDefault="00797106" w:rsidP="00797106">
            <w:pPr>
              <w:jc w:val="center"/>
              <w:rPr>
                <w:lang w:eastAsia="en-US"/>
              </w:rPr>
            </w:pPr>
            <w:r w:rsidRPr="001D26A6">
              <w:rPr>
                <w:sz w:val="20"/>
                <w:szCs w:val="20"/>
                <w:lang w:eastAsia="en-US"/>
              </w:rPr>
              <w:t>4</w:t>
            </w:r>
          </w:p>
        </w:tc>
        <w:tc>
          <w:tcPr>
            <w:tcW w:w="1875" w:type="dxa"/>
            <w:vAlign w:val="center"/>
          </w:tcPr>
          <w:p w14:paraId="3C25975C" w14:textId="77777777" w:rsidR="00797106" w:rsidRPr="00542408" w:rsidRDefault="00797106" w:rsidP="00797106">
            <w:pPr>
              <w:pStyle w:val="Default"/>
              <w:jc w:val="center"/>
              <w:rPr>
                <w:sz w:val="20"/>
                <w:szCs w:val="20"/>
              </w:rPr>
            </w:pPr>
            <w:r w:rsidRPr="00542408">
              <w:rPr>
                <w:sz w:val="20"/>
                <w:szCs w:val="20"/>
              </w:rPr>
              <w:t>U01,</w:t>
            </w:r>
          </w:p>
          <w:p w14:paraId="1BC1AECF" w14:textId="092C70C7" w:rsidR="00797106" w:rsidRPr="007F2CE2" w:rsidRDefault="00797106" w:rsidP="00797106">
            <w:pPr>
              <w:jc w:val="center"/>
              <w:rPr>
                <w:lang w:eastAsia="en-US"/>
              </w:rPr>
            </w:pPr>
            <w:r w:rsidRPr="00542408">
              <w:rPr>
                <w:sz w:val="20"/>
                <w:szCs w:val="20"/>
              </w:rPr>
              <w:t>K0</w:t>
            </w:r>
            <w:r>
              <w:rPr>
                <w:sz w:val="20"/>
                <w:szCs w:val="20"/>
              </w:rPr>
              <w:t>5</w:t>
            </w:r>
            <w:r w:rsidRPr="00542408">
              <w:rPr>
                <w:sz w:val="20"/>
                <w:szCs w:val="20"/>
              </w:rPr>
              <w:t>,0</w:t>
            </w:r>
            <w:r>
              <w:rPr>
                <w:sz w:val="20"/>
                <w:szCs w:val="20"/>
              </w:rPr>
              <w:t>7</w:t>
            </w:r>
            <w:r w:rsidRPr="00542408">
              <w:rPr>
                <w:sz w:val="20"/>
                <w:szCs w:val="20"/>
              </w:rPr>
              <w:t>,0</w:t>
            </w:r>
            <w:r>
              <w:rPr>
                <w:sz w:val="20"/>
                <w:szCs w:val="20"/>
              </w:rPr>
              <w:t>8</w:t>
            </w:r>
          </w:p>
        </w:tc>
      </w:tr>
      <w:tr w:rsidR="00797106" w:rsidRPr="007F2CE2" w14:paraId="1BC1AEDC" w14:textId="77777777">
        <w:trPr>
          <w:trHeight w:val="253"/>
          <w:jc w:val="center"/>
        </w:trPr>
        <w:tc>
          <w:tcPr>
            <w:tcW w:w="1644" w:type="dxa"/>
            <w:vAlign w:val="center"/>
          </w:tcPr>
          <w:p w14:paraId="1BC1AED7" w14:textId="1FB55253" w:rsidR="00797106" w:rsidRPr="007F2CE2" w:rsidRDefault="00797106" w:rsidP="00797106">
            <w:pPr>
              <w:jc w:val="center"/>
              <w:rPr>
                <w:lang w:eastAsia="en-US"/>
              </w:rPr>
            </w:pPr>
            <w:r>
              <w:rPr>
                <w:lang w:eastAsia="en-US"/>
              </w:rPr>
              <w:t>TK02</w:t>
            </w:r>
          </w:p>
        </w:tc>
        <w:tc>
          <w:tcPr>
            <w:tcW w:w="5499" w:type="dxa"/>
            <w:vAlign w:val="center"/>
          </w:tcPr>
          <w:p w14:paraId="1BC1AED8" w14:textId="77777777" w:rsidR="00797106" w:rsidRPr="00644ADD" w:rsidRDefault="00797106" w:rsidP="00797106">
            <w:pPr>
              <w:rPr>
                <w:sz w:val="20"/>
                <w:szCs w:val="20"/>
                <w:lang w:eastAsia="en-US"/>
              </w:rPr>
            </w:pPr>
            <w:r w:rsidRPr="00B50A2B">
              <w:rPr>
                <w:sz w:val="20"/>
                <w:szCs w:val="20"/>
                <w:lang w:val="en-US" w:eastAsia="en-US"/>
              </w:rPr>
              <w:t xml:space="preserve">Enzymes - general properties, kinetics of enzymatic reactions, mechanisms of action. </w:t>
            </w:r>
            <w:proofErr w:type="spellStart"/>
            <w:r w:rsidRPr="009C1574">
              <w:rPr>
                <w:sz w:val="20"/>
                <w:szCs w:val="20"/>
                <w:lang w:eastAsia="en-US"/>
              </w:rPr>
              <w:t>Determination</w:t>
            </w:r>
            <w:proofErr w:type="spellEnd"/>
            <w:r w:rsidRPr="009C1574">
              <w:rPr>
                <w:sz w:val="20"/>
                <w:szCs w:val="20"/>
                <w:lang w:eastAsia="en-US"/>
              </w:rPr>
              <w:t xml:space="preserve"> of </w:t>
            </w:r>
            <w:proofErr w:type="spellStart"/>
            <w:r w:rsidRPr="009C1574">
              <w:rPr>
                <w:sz w:val="20"/>
                <w:szCs w:val="20"/>
                <w:lang w:eastAsia="en-US"/>
              </w:rPr>
              <w:t>amylase</w:t>
            </w:r>
            <w:proofErr w:type="spellEnd"/>
            <w:r w:rsidRPr="009C1574">
              <w:rPr>
                <w:sz w:val="20"/>
                <w:szCs w:val="20"/>
                <w:lang w:eastAsia="en-US"/>
              </w:rPr>
              <w:t xml:space="preserve"> </w:t>
            </w:r>
            <w:proofErr w:type="spellStart"/>
            <w:r w:rsidRPr="009C1574">
              <w:rPr>
                <w:sz w:val="20"/>
                <w:szCs w:val="20"/>
                <w:lang w:eastAsia="en-US"/>
              </w:rPr>
              <w:t>activity</w:t>
            </w:r>
            <w:proofErr w:type="spellEnd"/>
            <w:r w:rsidRPr="009C1574">
              <w:rPr>
                <w:sz w:val="20"/>
                <w:szCs w:val="20"/>
                <w:lang w:eastAsia="en-US"/>
              </w:rPr>
              <w:t xml:space="preserve"> in serum and urine</w:t>
            </w:r>
          </w:p>
        </w:tc>
        <w:tc>
          <w:tcPr>
            <w:tcW w:w="992" w:type="dxa"/>
          </w:tcPr>
          <w:p w14:paraId="1BC1AED9" w14:textId="5C75B229" w:rsidR="00797106" w:rsidRPr="007F2CE2" w:rsidRDefault="00797106" w:rsidP="00797106">
            <w:pPr>
              <w:jc w:val="center"/>
              <w:rPr>
                <w:lang w:eastAsia="en-US"/>
              </w:rPr>
            </w:pPr>
            <w:r>
              <w:rPr>
                <w:sz w:val="20"/>
                <w:szCs w:val="20"/>
                <w:lang w:eastAsia="en-US"/>
              </w:rPr>
              <w:t>4</w:t>
            </w:r>
          </w:p>
        </w:tc>
        <w:tc>
          <w:tcPr>
            <w:tcW w:w="1875" w:type="dxa"/>
          </w:tcPr>
          <w:p w14:paraId="1BC1AEDB" w14:textId="0D3CE9FB" w:rsidR="00797106" w:rsidRPr="007F2CE2" w:rsidRDefault="00797106" w:rsidP="00797106">
            <w:pPr>
              <w:jc w:val="center"/>
              <w:rPr>
                <w:lang w:eastAsia="en-US"/>
              </w:rPr>
            </w:pPr>
            <w:r w:rsidRPr="00542408">
              <w:rPr>
                <w:sz w:val="20"/>
                <w:szCs w:val="20"/>
              </w:rPr>
              <w:t>K0</w:t>
            </w:r>
            <w:r>
              <w:rPr>
                <w:sz w:val="20"/>
                <w:szCs w:val="20"/>
              </w:rPr>
              <w:t>5</w:t>
            </w:r>
            <w:r w:rsidRPr="00542408">
              <w:rPr>
                <w:sz w:val="20"/>
                <w:szCs w:val="20"/>
              </w:rPr>
              <w:t>,0</w:t>
            </w:r>
            <w:r>
              <w:rPr>
                <w:sz w:val="20"/>
                <w:szCs w:val="20"/>
              </w:rPr>
              <w:t>7</w:t>
            </w:r>
            <w:r w:rsidRPr="00542408">
              <w:rPr>
                <w:sz w:val="20"/>
                <w:szCs w:val="20"/>
              </w:rPr>
              <w:t>,0</w:t>
            </w:r>
            <w:r>
              <w:rPr>
                <w:sz w:val="20"/>
                <w:szCs w:val="20"/>
              </w:rPr>
              <w:t>8</w:t>
            </w:r>
          </w:p>
        </w:tc>
      </w:tr>
      <w:tr w:rsidR="00797106" w:rsidRPr="007F2CE2" w14:paraId="1BC1AEE2" w14:textId="77777777">
        <w:trPr>
          <w:trHeight w:val="253"/>
          <w:jc w:val="center"/>
        </w:trPr>
        <w:tc>
          <w:tcPr>
            <w:tcW w:w="1644" w:type="dxa"/>
            <w:vAlign w:val="center"/>
          </w:tcPr>
          <w:p w14:paraId="1BC1AEDD" w14:textId="22E252BF" w:rsidR="00797106" w:rsidRPr="007F2CE2" w:rsidRDefault="00797106" w:rsidP="00797106">
            <w:pPr>
              <w:jc w:val="center"/>
              <w:rPr>
                <w:lang w:eastAsia="en-US"/>
              </w:rPr>
            </w:pPr>
            <w:r>
              <w:rPr>
                <w:lang w:eastAsia="en-US"/>
              </w:rPr>
              <w:t>TK03</w:t>
            </w:r>
          </w:p>
        </w:tc>
        <w:tc>
          <w:tcPr>
            <w:tcW w:w="5499" w:type="dxa"/>
            <w:vAlign w:val="center"/>
          </w:tcPr>
          <w:p w14:paraId="1BC1AEDE" w14:textId="77777777" w:rsidR="00797106" w:rsidRPr="00C21448" w:rsidRDefault="00797106" w:rsidP="00797106">
            <w:pPr>
              <w:rPr>
                <w:sz w:val="20"/>
                <w:szCs w:val="20"/>
                <w:lang w:eastAsia="en-US"/>
              </w:rPr>
            </w:pPr>
            <w:r w:rsidRPr="00B50A2B">
              <w:rPr>
                <w:sz w:val="20"/>
                <w:szCs w:val="20"/>
                <w:lang w:val="en-US" w:eastAsia="en-US"/>
              </w:rPr>
              <w:t xml:space="preserve">Enzymes - mechanisms of activity regulation. Regulation at the gene level. </w:t>
            </w:r>
            <w:proofErr w:type="spellStart"/>
            <w:r w:rsidRPr="00644ADD">
              <w:rPr>
                <w:sz w:val="20"/>
                <w:szCs w:val="20"/>
                <w:lang w:eastAsia="en-US"/>
              </w:rPr>
              <w:t>Determination</w:t>
            </w:r>
            <w:proofErr w:type="spellEnd"/>
            <w:r w:rsidRPr="00644ADD">
              <w:rPr>
                <w:sz w:val="20"/>
                <w:szCs w:val="20"/>
                <w:lang w:eastAsia="en-US"/>
              </w:rPr>
              <w:t xml:space="preserve"> of serum </w:t>
            </w:r>
            <w:proofErr w:type="spellStart"/>
            <w:r w:rsidRPr="00644ADD">
              <w:rPr>
                <w:sz w:val="20"/>
                <w:szCs w:val="20"/>
                <w:lang w:eastAsia="en-US"/>
              </w:rPr>
              <w:t>transaminases</w:t>
            </w:r>
            <w:proofErr w:type="spellEnd"/>
            <w:r w:rsidRPr="00644ADD">
              <w:rPr>
                <w:sz w:val="20"/>
                <w:szCs w:val="20"/>
                <w:lang w:eastAsia="en-US"/>
              </w:rPr>
              <w:t xml:space="preserve"> activity.</w:t>
            </w:r>
          </w:p>
        </w:tc>
        <w:tc>
          <w:tcPr>
            <w:tcW w:w="992" w:type="dxa"/>
            <w:vAlign w:val="center"/>
          </w:tcPr>
          <w:p w14:paraId="1BC1AEDF" w14:textId="29F9B0FD" w:rsidR="00797106" w:rsidRPr="007F2CE2" w:rsidRDefault="00797106" w:rsidP="00797106">
            <w:pPr>
              <w:jc w:val="center"/>
              <w:rPr>
                <w:lang w:eastAsia="en-US"/>
              </w:rPr>
            </w:pPr>
            <w:r>
              <w:rPr>
                <w:sz w:val="20"/>
                <w:szCs w:val="20"/>
                <w:lang w:eastAsia="en-US"/>
              </w:rPr>
              <w:t>4</w:t>
            </w:r>
          </w:p>
        </w:tc>
        <w:tc>
          <w:tcPr>
            <w:tcW w:w="1875" w:type="dxa"/>
          </w:tcPr>
          <w:p w14:paraId="1BC1AEE1" w14:textId="1E8B00D3" w:rsidR="00797106" w:rsidRPr="007F2CE2" w:rsidRDefault="00797106" w:rsidP="00797106">
            <w:pPr>
              <w:jc w:val="center"/>
              <w:rPr>
                <w:lang w:eastAsia="en-US"/>
              </w:rPr>
            </w:pPr>
            <w:r w:rsidRPr="00542408">
              <w:rPr>
                <w:sz w:val="20"/>
                <w:szCs w:val="20"/>
              </w:rPr>
              <w:t>K0</w:t>
            </w:r>
            <w:r>
              <w:rPr>
                <w:sz w:val="20"/>
                <w:szCs w:val="20"/>
              </w:rPr>
              <w:t>5</w:t>
            </w:r>
            <w:r w:rsidRPr="00542408">
              <w:rPr>
                <w:sz w:val="20"/>
                <w:szCs w:val="20"/>
              </w:rPr>
              <w:t>,0</w:t>
            </w:r>
            <w:r>
              <w:rPr>
                <w:sz w:val="20"/>
                <w:szCs w:val="20"/>
              </w:rPr>
              <w:t>7</w:t>
            </w:r>
            <w:r w:rsidRPr="00542408">
              <w:rPr>
                <w:sz w:val="20"/>
                <w:szCs w:val="20"/>
              </w:rPr>
              <w:t>,0</w:t>
            </w:r>
            <w:r>
              <w:rPr>
                <w:sz w:val="20"/>
                <w:szCs w:val="20"/>
              </w:rPr>
              <w:t>8</w:t>
            </w:r>
          </w:p>
        </w:tc>
      </w:tr>
      <w:tr w:rsidR="00797106" w:rsidRPr="007F2CE2" w14:paraId="1BC1AEE9" w14:textId="77777777">
        <w:trPr>
          <w:trHeight w:val="253"/>
          <w:jc w:val="center"/>
        </w:trPr>
        <w:tc>
          <w:tcPr>
            <w:tcW w:w="1644" w:type="dxa"/>
            <w:vAlign w:val="center"/>
          </w:tcPr>
          <w:p w14:paraId="1BC1AEE3" w14:textId="48E18F1C" w:rsidR="00797106" w:rsidRPr="007F2CE2" w:rsidRDefault="00797106" w:rsidP="00797106">
            <w:pPr>
              <w:jc w:val="center"/>
              <w:rPr>
                <w:lang w:eastAsia="en-US"/>
              </w:rPr>
            </w:pPr>
            <w:r>
              <w:rPr>
                <w:lang w:eastAsia="en-US"/>
              </w:rPr>
              <w:t>TK04</w:t>
            </w:r>
          </w:p>
        </w:tc>
        <w:tc>
          <w:tcPr>
            <w:tcW w:w="5499" w:type="dxa"/>
            <w:vAlign w:val="center"/>
          </w:tcPr>
          <w:p w14:paraId="1BC1AEE4" w14:textId="77777777" w:rsidR="00797106" w:rsidRDefault="00797106" w:rsidP="00797106">
            <w:pPr>
              <w:rPr>
                <w:rStyle w:val="Wyrnieniedelikatne"/>
                <w:i w:val="0"/>
                <w:iCs w:val="0"/>
                <w:sz w:val="20"/>
                <w:szCs w:val="20"/>
                <w:lang w:val="en-US"/>
              </w:rPr>
            </w:pPr>
            <w:r w:rsidRPr="00687B83">
              <w:rPr>
                <w:rStyle w:val="Wyrnieniedelikatne"/>
                <w:i w:val="0"/>
                <w:iCs w:val="0"/>
                <w:color w:val="auto"/>
                <w:sz w:val="20"/>
                <w:szCs w:val="20"/>
                <w:lang w:val="en-US"/>
              </w:rPr>
              <w:t>Nutritional proteins. Biological value of the proteins. Nitrogen balance. Protein digestion.  Amino acids absorption</w:t>
            </w:r>
            <w:r w:rsidRPr="00F653A1">
              <w:rPr>
                <w:rStyle w:val="Wyrnieniedelikatne"/>
                <w:i w:val="0"/>
                <w:iCs w:val="0"/>
                <w:sz w:val="20"/>
                <w:szCs w:val="20"/>
                <w:lang w:val="en-US"/>
              </w:rPr>
              <w:t>.</w:t>
            </w:r>
            <w:r>
              <w:rPr>
                <w:rStyle w:val="Wyrnieniedelikatne"/>
                <w:i w:val="0"/>
                <w:iCs w:val="0"/>
                <w:sz w:val="20"/>
                <w:szCs w:val="20"/>
                <w:lang w:val="en-US"/>
              </w:rPr>
              <w:t xml:space="preserve"> </w:t>
            </w:r>
            <w:r w:rsidRPr="00644ADD">
              <w:rPr>
                <w:rStyle w:val="Wyrnieniedelikatne"/>
                <w:i w:val="0"/>
                <w:iCs w:val="0"/>
                <w:color w:val="auto"/>
                <w:sz w:val="20"/>
                <w:szCs w:val="20"/>
                <w:lang w:val="en-US"/>
              </w:rPr>
              <w:t>Kay's test</w:t>
            </w:r>
          </w:p>
          <w:p w14:paraId="1BC1AEE5" w14:textId="77777777" w:rsidR="00797106" w:rsidRPr="007F2CE2" w:rsidRDefault="00797106" w:rsidP="00797106">
            <w:pPr>
              <w:rPr>
                <w:lang w:eastAsia="en-US"/>
              </w:rPr>
            </w:pPr>
          </w:p>
        </w:tc>
        <w:tc>
          <w:tcPr>
            <w:tcW w:w="992" w:type="dxa"/>
          </w:tcPr>
          <w:p w14:paraId="1BC1AEE6" w14:textId="2BB6686A" w:rsidR="00797106" w:rsidRPr="007F2CE2" w:rsidRDefault="00797106" w:rsidP="00797106">
            <w:pPr>
              <w:jc w:val="center"/>
              <w:rPr>
                <w:lang w:eastAsia="en-US"/>
              </w:rPr>
            </w:pPr>
            <w:r>
              <w:rPr>
                <w:sz w:val="20"/>
                <w:szCs w:val="20"/>
                <w:lang w:eastAsia="en-US"/>
              </w:rPr>
              <w:t>4</w:t>
            </w:r>
          </w:p>
        </w:tc>
        <w:tc>
          <w:tcPr>
            <w:tcW w:w="1875" w:type="dxa"/>
          </w:tcPr>
          <w:p w14:paraId="1BC1AEE8" w14:textId="4DBCD8A4" w:rsidR="00797106" w:rsidRPr="007F2CE2" w:rsidRDefault="00797106" w:rsidP="00797106">
            <w:pPr>
              <w:jc w:val="center"/>
              <w:rPr>
                <w:lang w:eastAsia="en-US"/>
              </w:rPr>
            </w:pPr>
            <w:r w:rsidRPr="00542408">
              <w:rPr>
                <w:sz w:val="20"/>
                <w:szCs w:val="20"/>
              </w:rPr>
              <w:t>K0</w:t>
            </w:r>
            <w:r>
              <w:rPr>
                <w:sz w:val="20"/>
                <w:szCs w:val="20"/>
              </w:rPr>
              <w:t>5</w:t>
            </w:r>
            <w:r w:rsidRPr="00542408">
              <w:rPr>
                <w:sz w:val="20"/>
                <w:szCs w:val="20"/>
              </w:rPr>
              <w:t>,0</w:t>
            </w:r>
            <w:r>
              <w:rPr>
                <w:sz w:val="20"/>
                <w:szCs w:val="20"/>
              </w:rPr>
              <w:t>7</w:t>
            </w:r>
            <w:r w:rsidRPr="00542408">
              <w:rPr>
                <w:sz w:val="20"/>
                <w:szCs w:val="20"/>
              </w:rPr>
              <w:t>,0</w:t>
            </w:r>
            <w:r>
              <w:rPr>
                <w:sz w:val="20"/>
                <w:szCs w:val="20"/>
              </w:rPr>
              <w:t>8</w:t>
            </w:r>
          </w:p>
        </w:tc>
      </w:tr>
      <w:tr w:rsidR="00797106" w:rsidRPr="007F2CE2" w14:paraId="1BC1AEF0" w14:textId="77777777">
        <w:trPr>
          <w:trHeight w:val="253"/>
          <w:jc w:val="center"/>
        </w:trPr>
        <w:tc>
          <w:tcPr>
            <w:tcW w:w="1644" w:type="dxa"/>
            <w:vAlign w:val="center"/>
          </w:tcPr>
          <w:p w14:paraId="1BC1AEEA" w14:textId="68654B40" w:rsidR="00797106" w:rsidRPr="007F2CE2" w:rsidRDefault="00797106" w:rsidP="00797106">
            <w:pPr>
              <w:jc w:val="center"/>
              <w:rPr>
                <w:lang w:eastAsia="en-US"/>
              </w:rPr>
            </w:pPr>
            <w:r>
              <w:rPr>
                <w:lang w:eastAsia="en-US"/>
              </w:rPr>
              <w:t>TK05</w:t>
            </w:r>
          </w:p>
        </w:tc>
        <w:tc>
          <w:tcPr>
            <w:tcW w:w="5499" w:type="dxa"/>
            <w:vAlign w:val="center"/>
          </w:tcPr>
          <w:p w14:paraId="1BC1AEEB" w14:textId="77777777" w:rsidR="00797106" w:rsidRDefault="00797106" w:rsidP="00797106">
            <w:pPr>
              <w:rPr>
                <w:sz w:val="20"/>
                <w:szCs w:val="20"/>
                <w:lang w:val="en-US" w:eastAsia="en-US"/>
              </w:rPr>
            </w:pPr>
            <w:r w:rsidRPr="00F653A1">
              <w:rPr>
                <w:sz w:val="20"/>
                <w:szCs w:val="20"/>
                <w:lang w:val="en-US" w:eastAsia="en-US"/>
              </w:rPr>
              <w:t>Catabolism of amino groups of amino acids. Urea cycle.</w:t>
            </w:r>
            <w:r>
              <w:rPr>
                <w:sz w:val="20"/>
                <w:szCs w:val="20"/>
                <w:lang w:val="en-US" w:eastAsia="en-US"/>
              </w:rPr>
              <w:t xml:space="preserve"> </w:t>
            </w:r>
            <w:r w:rsidRPr="00644ADD">
              <w:rPr>
                <w:sz w:val="20"/>
                <w:szCs w:val="20"/>
                <w:lang w:val="en-US" w:eastAsia="en-US"/>
              </w:rPr>
              <w:t>Determination of urea in serum and urine</w:t>
            </w:r>
          </w:p>
          <w:p w14:paraId="1BC1AEEC" w14:textId="77777777" w:rsidR="00797106" w:rsidRPr="00B50A2B" w:rsidRDefault="00797106" w:rsidP="00797106">
            <w:pPr>
              <w:rPr>
                <w:lang w:val="en-US" w:eastAsia="en-US"/>
              </w:rPr>
            </w:pPr>
          </w:p>
        </w:tc>
        <w:tc>
          <w:tcPr>
            <w:tcW w:w="992" w:type="dxa"/>
          </w:tcPr>
          <w:p w14:paraId="1BC1AEED" w14:textId="23C07E9D" w:rsidR="00797106" w:rsidRPr="007F2CE2" w:rsidRDefault="00797106" w:rsidP="00797106">
            <w:pPr>
              <w:jc w:val="center"/>
              <w:rPr>
                <w:lang w:eastAsia="en-US"/>
              </w:rPr>
            </w:pPr>
            <w:r>
              <w:rPr>
                <w:sz w:val="20"/>
                <w:szCs w:val="20"/>
                <w:lang w:eastAsia="en-US"/>
              </w:rPr>
              <w:t>4</w:t>
            </w:r>
          </w:p>
        </w:tc>
        <w:tc>
          <w:tcPr>
            <w:tcW w:w="1875" w:type="dxa"/>
          </w:tcPr>
          <w:p w14:paraId="1BC1AEEF" w14:textId="0A78A2F8" w:rsidR="00797106" w:rsidRPr="007F2CE2" w:rsidRDefault="00797106" w:rsidP="00797106">
            <w:pPr>
              <w:jc w:val="center"/>
              <w:rPr>
                <w:lang w:eastAsia="en-US"/>
              </w:rPr>
            </w:pPr>
            <w:r w:rsidRPr="00542408">
              <w:rPr>
                <w:sz w:val="20"/>
                <w:szCs w:val="20"/>
              </w:rPr>
              <w:t>K0</w:t>
            </w:r>
            <w:r>
              <w:rPr>
                <w:sz w:val="20"/>
                <w:szCs w:val="20"/>
              </w:rPr>
              <w:t>5</w:t>
            </w:r>
            <w:r w:rsidRPr="00542408">
              <w:rPr>
                <w:sz w:val="20"/>
                <w:szCs w:val="20"/>
              </w:rPr>
              <w:t>,0</w:t>
            </w:r>
            <w:r>
              <w:rPr>
                <w:sz w:val="20"/>
                <w:szCs w:val="20"/>
              </w:rPr>
              <w:t>7</w:t>
            </w:r>
            <w:r w:rsidRPr="00542408">
              <w:rPr>
                <w:sz w:val="20"/>
                <w:szCs w:val="20"/>
              </w:rPr>
              <w:t>,0</w:t>
            </w:r>
            <w:r>
              <w:rPr>
                <w:sz w:val="20"/>
                <w:szCs w:val="20"/>
              </w:rPr>
              <w:t>8</w:t>
            </w:r>
          </w:p>
        </w:tc>
      </w:tr>
      <w:tr w:rsidR="00797106" w:rsidRPr="007F2CE2" w14:paraId="1BC1AEF7" w14:textId="77777777">
        <w:trPr>
          <w:trHeight w:val="253"/>
          <w:jc w:val="center"/>
        </w:trPr>
        <w:tc>
          <w:tcPr>
            <w:tcW w:w="1644" w:type="dxa"/>
            <w:vAlign w:val="center"/>
          </w:tcPr>
          <w:p w14:paraId="1BC1AEF1" w14:textId="01001930" w:rsidR="00797106" w:rsidRPr="007F2CE2" w:rsidRDefault="00797106" w:rsidP="00797106">
            <w:pPr>
              <w:jc w:val="center"/>
              <w:rPr>
                <w:lang w:eastAsia="en-US"/>
              </w:rPr>
            </w:pPr>
            <w:r>
              <w:rPr>
                <w:lang w:eastAsia="en-US"/>
              </w:rPr>
              <w:t>TK06</w:t>
            </w:r>
          </w:p>
        </w:tc>
        <w:tc>
          <w:tcPr>
            <w:tcW w:w="5499" w:type="dxa"/>
            <w:vAlign w:val="center"/>
          </w:tcPr>
          <w:p w14:paraId="1BC1AEF2" w14:textId="77777777" w:rsidR="00797106" w:rsidRDefault="00797106" w:rsidP="00797106">
            <w:pPr>
              <w:rPr>
                <w:sz w:val="20"/>
                <w:szCs w:val="20"/>
                <w:lang w:val="en-US" w:eastAsia="en-US"/>
              </w:rPr>
            </w:pPr>
            <w:r w:rsidRPr="00F653A1">
              <w:rPr>
                <w:sz w:val="20"/>
                <w:szCs w:val="20"/>
                <w:lang w:val="en-US" w:eastAsia="en-US"/>
              </w:rPr>
              <w:t>Getting the energy in the cell. Citric acid cycle. Mitochondrial respiratory chain.</w:t>
            </w:r>
            <w:r>
              <w:rPr>
                <w:sz w:val="20"/>
                <w:szCs w:val="20"/>
                <w:lang w:val="en-US" w:eastAsia="en-US"/>
              </w:rPr>
              <w:t xml:space="preserve"> </w:t>
            </w:r>
            <w:r w:rsidRPr="00644ADD">
              <w:rPr>
                <w:sz w:val="20"/>
                <w:szCs w:val="20"/>
                <w:lang w:val="en-US" w:eastAsia="en-US"/>
              </w:rPr>
              <w:t>Determination of cytochrome oxidase activity</w:t>
            </w:r>
          </w:p>
          <w:p w14:paraId="1BC1AEF3" w14:textId="77777777" w:rsidR="00797106" w:rsidRPr="007F2CE2" w:rsidRDefault="00797106" w:rsidP="00797106">
            <w:pPr>
              <w:rPr>
                <w:lang w:eastAsia="en-US"/>
              </w:rPr>
            </w:pPr>
          </w:p>
        </w:tc>
        <w:tc>
          <w:tcPr>
            <w:tcW w:w="992" w:type="dxa"/>
          </w:tcPr>
          <w:p w14:paraId="1BC1AEF4" w14:textId="0BFA0FB6" w:rsidR="00797106" w:rsidRPr="007F2CE2" w:rsidRDefault="00797106" w:rsidP="00797106">
            <w:pPr>
              <w:jc w:val="center"/>
              <w:rPr>
                <w:lang w:eastAsia="en-US"/>
              </w:rPr>
            </w:pPr>
            <w:r>
              <w:rPr>
                <w:sz w:val="20"/>
                <w:szCs w:val="20"/>
                <w:lang w:eastAsia="en-US"/>
              </w:rPr>
              <w:t>4</w:t>
            </w:r>
          </w:p>
        </w:tc>
        <w:tc>
          <w:tcPr>
            <w:tcW w:w="1875" w:type="dxa"/>
          </w:tcPr>
          <w:p w14:paraId="1BC1AEF6" w14:textId="1D69907F" w:rsidR="00797106" w:rsidRPr="007F2CE2" w:rsidRDefault="00797106" w:rsidP="00797106">
            <w:pPr>
              <w:jc w:val="center"/>
              <w:rPr>
                <w:lang w:eastAsia="en-US"/>
              </w:rPr>
            </w:pPr>
            <w:r w:rsidRPr="00542408">
              <w:rPr>
                <w:sz w:val="20"/>
                <w:szCs w:val="20"/>
              </w:rPr>
              <w:t>K0</w:t>
            </w:r>
            <w:r>
              <w:rPr>
                <w:sz w:val="20"/>
                <w:szCs w:val="20"/>
              </w:rPr>
              <w:t>5</w:t>
            </w:r>
            <w:r w:rsidRPr="00542408">
              <w:rPr>
                <w:sz w:val="20"/>
                <w:szCs w:val="20"/>
              </w:rPr>
              <w:t>,0</w:t>
            </w:r>
            <w:r>
              <w:rPr>
                <w:sz w:val="20"/>
                <w:szCs w:val="20"/>
              </w:rPr>
              <w:t>7</w:t>
            </w:r>
            <w:r w:rsidRPr="00542408">
              <w:rPr>
                <w:sz w:val="20"/>
                <w:szCs w:val="20"/>
              </w:rPr>
              <w:t>,0</w:t>
            </w:r>
            <w:r>
              <w:rPr>
                <w:sz w:val="20"/>
                <w:szCs w:val="20"/>
              </w:rPr>
              <w:t>8</w:t>
            </w:r>
          </w:p>
        </w:tc>
      </w:tr>
      <w:tr w:rsidR="00797106" w:rsidRPr="007F2CE2" w14:paraId="1BC1AEFE" w14:textId="77777777">
        <w:trPr>
          <w:trHeight w:val="253"/>
          <w:jc w:val="center"/>
        </w:trPr>
        <w:tc>
          <w:tcPr>
            <w:tcW w:w="1644" w:type="dxa"/>
            <w:vAlign w:val="center"/>
          </w:tcPr>
          <w:p w14:paraId="1BC1AEF8" w14:textId="686E304F" w:rsidR="00797106" w:rsidRPr="007F2CE2" w:rsidRDefault="00797106" w:rsidP="00797106">
            <w:pPr>
              <w:jc w:val="center"/>
              <w:rPr>
                <w:lang w:eastAsia="en-US"/>
              </w:rPr>
            </w:pPr>
            <w:r>
              <w:rPr>
                <w:lang w:eastAsia="en-US"/>
              </w:rPr>
              <w:t>TK07</w:t>
            </w:r>
          </w:p>
        </w:tc>
        <w:tc>
          <w:tcPr>
            <w:tcW w:w="5499" w:type="dxa"/>
            <w:vAlign w:val="center"/>
          </w:tcPr>
          <w:p w14:paraId="1BC1AEF9" w14:textId="77777777" w:rsidR="00797106" w:rsidRDefault="00797106" w:rsidP="00797106">
            <w:pPr>
              <w:rPr>
                <w:sz w:val="20"/>
                <w:szCs w:val="20"/>
                <w:lang w:val="en-US" w:eastAsia="en-US"/>
              </w:rPr>
            </w:pPr>
            <w:r w:rsidRPr="00F653A1">
              <w:rPr>
                <w:sz w:val="20"/>
                <w:szCs w:val="20"/>
                <w:lang w:val="en-US" w:eastAsia="en-US"/>
              </w:rPr>
              <w:t>Nutritional sugars. Sugars digestion and absorption. Metabolism of glycogen.</w:t>
            </w:r>
            <w:r>
              <w:rPr>
                <w:sz w:val="20"/>
                <w:szCs w:val="20"/>
                <w:lang w:val="en-US" w:eastAsia="en-US"/>
              </w:rPr>
              <w:t xml:space="preserve"> </w:t>
            </w:r>
            <w:r w:rsidRPr="00F62FAD">
              <w:rPr>
                <w:sz w:val="20"/>
                <w:szCs w:val="20"/>
                <w:lang w:val="en-US" w:eastAsia="en-US"/>
              </w:rPr>
              <w:t>Testing the content of sugars in food products</w:t>
            </w:r>
          </w:p>
          <w:p w14:paraId="1BC1AEFA" w14:textId="77777777" w:rsidR="00797106" w:rsidRPr="00B50A2B" w:rsidRDefault="00797106" w:rsidP="00797106">
            <w:pPr>
              <w:rPr>
                <w:lang w:val="en-US" w:eastAsia="en-US"/>
              </w:rPr>
            </w:pPr>
          </w:p>
        </w:tc>
        <w:tc>
          <w:tcPr>
            <w:tcW w:w="992" w:type="dxa"/>
          </w:tcPr>
          <w:p w14:paraId="1BC1AEFB" w14:textId="248DC177" w:rsidR="00797106" w:rsidRPr="007F2CE2" w:rsidRDefault="00797106" w:rsidP="00797106">
            <w:pPr>
              <w:jc w:val="center"/>
              <w:rPr>
                <w:lang w:eastAsia="en-US"/>
              </w:rPr>
            </w:pPr>
            <w:r>
              <w:rPr>
                <w:sz w:val="20"/>
                <w:szCs w:val="20"/>
                <w:lang w:eastAsia="en-US"/>
              </w:rPr>
              <w:t>4</w:t>
            </w:r>
          </w:p>
        </w:tc>
        <w:tc>
          <w:tcPr>
            <w:tcW w:w="1875" w:type="dxa"/>
          </w:tcPr>
          <w:p w14:paraId="5A2FC048" w14:textId="77777777" w:rsidR="00797106" w:rsidRDefault="00797106" w:rsidP="00797106">
            <w:pPr>
              <w:jc w:val="center"/>
              <w:rPr>
                <w:sz w:val="20"/>
                <w:szCs w:val="20"/>
                <w:lang w:val="en-US"/>
              </w:rPr>
            </w:pPr>
            <w:r w:rsidRPr="00287B85">
              <w:rPr>
                <w:sz w:val="20"/>
                <w:szCs w:val="20"/>
                <w:lang w:val="en-US"/>
              </w:rPr>
              <w:t>U01</w:t>
            </w:r>
          </w:p>
          <w:p w14:paraId="74F07C45" w14:textId="77777777" w:rsidR="00797106" w:rsidRDefault="00797106" w:rsidP="00797106">
            <w:pPr>
              <w:jc w:val="center"/>
              <w:rPr>
                <w:sz w:val="20"/>
                <w:szCs w:val="20"/>
              </w:rPr>
            </w:pPr>
            <w:r w:rsidRPr="00542408">
              <w:rPr>
                <w:sz w:val="20"/>
                <w:szCs w:val="20"/>
              </w:rPr>
              <w:t>K0</w:t>
            </w:r>
            <w:r>
              <w:rPr>
                <w:sz w:val="20"/>
                <w:szCs w:val="20"/>
              </w:rPr>
              <w:t>5</w:t>
            </w:r>
            <w:r w:rsidRPr="00542408">
              <w:rPr>
                <w:sz w:val="20"/>
                <w:szCs w:val="20"/>
              </w:rPr>
              <w:t>,0</w:t>
            </w:r>
            <w:r>
              <w:rPr>
                <w:sz w:val="20"/>
                <w:szCs w:val="20"/>
              </w:rPr>
              <w:t>7</w:t>
            </w:r>
            <w:r w:rsidRPr="00542408">
              <w:rPr>
                <w:sz w:val="20"/>
                <w:szCs w:val="20"/>
              </w:rPr>
              <w:t>,0</w:t>
            </w:r>
            <w:r>
              <w:rPr>
                <w:sz w:val="20"/>
                <w:szCs w:val="20"/>
              </w:rPr>
              <w:t>8</w:t>
            </w:r>
          </w:p>
          <w:p w14:paraId="1BC1AEFD" w14:textId="6D43B97C" w:rsidR="00797106" w:rsidRPr="007F2CE2" w:rsidRDefault="00797106" w:rsidP="00797106">
            <w:pPr>
              <w:jc w:val="center"/>
              <w:rPr>
                <w:lang w:eastAsia="en-US"/>
              </w:rPr>
            </w:pPr>
          </w:p>
        </w:tc>
      </w:tr>
      <w:tr w:rsidR="00BD3F36" w:rsidRPr="007F2CE2" w14:paraId="1BC1AF00" w14:textId="77777777">
        <w:trPr>
          <w:trHeight w:val="253"/>
          <w:jc w:val="center"/>
        </w:trPr>
        <w:tc>
          <w:tcPr>
            <w:tcW w:w="10010" w:type="dxa"/>
            <w:gridSpan w:val="4"/>
            <w:vAlign w:val="center"/>
          </w:tcPr>
          <w:p w14:paraId="1BC1AEFF" w14:textId="77777777" w:rsidR="00BD3F36" w:rsidRPr="007F2CE2" w:rsidRDefault="00BD3F36" w:rsidP="00D100CD">
            <w:pPr>
              <w:jc w:val="center"/>
              <w:rPr>
                <w:b/>
                <w:bCs/>
                <w:lang w:eastAsia="en-US"/>
              </w:rPr>
            </w:pPr>
            <w:proofErr w:type="spellStart"/>
            <w:r w:rsidRPr="007F2CE2">
              <w:rPr>
                <w:b/>
                <w:bCs/>
                <w:lang w:eastAsia="en-US"/>
              </w:rPr>
              <w:t>Simulation</w:t>
            </w:r>
            <w:proofErr w:type="spellEnd"/>
          </w:p>
        </w:tc>
      </w:tr>
      <w:tr w:rsidR="00BD3F36" w:rsidRPr="007F2CE2" w14:paraId="1BC1AF05" w14:textId="77777777">
        <w:trPr>
          <w:trHeight w:val="253"/>
          <w:jc w:val="center"/>
        </w:trPr>
        <w:tc>
          <w:tcPr>
            <w:tcW w:w="1644" w:type="dxa"/>
            <w:vAlign w:val="center"/>
          </w:tcPr>
          <w:p w14:paraId="1BC1AF01" w14:textId="77777777" w:rsidR="00BD3F36" w:rsidRPr="007F2CE2" w:rsidRDefault="00BD3F36" w:rsidP="00D100CD">
            <w:pPr>
              <w:jc w:val="center"/>
              <w:rPr>
                <w:lang w:eastAsia="en-US"/>
              </w:rPr>
            </w:pPr>
          </w:p>
        </w:tc>
        <w:tc>
          <w:tcPr>
            <w:tcW w:w="5499" w:type="dxa"/>
            <w:vAlign w:val="center"/>
          </w:tcPr>
          <w:p w14:paraId="1BC1AF02" w14:textId="77777777" w:rsidR="00BD3F36" w:rsidRPr="007F2CE2" w:rsidRDefault="00BD3F36" w:rsidP="00D100CD">
            <w:pPr>
              <w:rPr>
                <w:lang w:eastAsia="en-US"/>
              </w:rPr>
            </w:pPr>
          </w:p>
        </w:tc>
        <w:tc>
          <w:tcPr>
            <w:tcW w:w="992" w:type="dxa"/>
            <w:vAlign w:val="center"/>
          </w:tcPr>
          <w:p w14:paraId="1BC1AF03" w14:textId="77777777" w:rsidR="00BD3F36" w:rsidRPr="007F2CE2" w:rsidRDefault="00BD3F36" w:rsidP="00D100CD">
            <w:pPr>
              <w:jc w:val="center"/>
              <w:rPr>
                <w:lang w:eastAsia="en-US"/>
              </w:rPr>
            </w:pPr>
          </w:p>
        </w:tc>
        <w:tc>
          <w:tcPr>
            <w:tcW w:w="1875" w:type="dxa"/>
            <w:vAlign w:val="center"/>
          </w:tcPr>
          <w:p w14:paraId="1BC1AF04" w14:textId="77777777" w:rsidR="00BD3F36" w:rsidRPr="007F2CE2" w:rsidRDefault="00BD3F36" w:rsidP="00D100CD">
            <w:pPr>
              <w:jc w:val="center"/>
              <w:rPr>
                <w:lang w:eastAsia="en-US"/>
              </w:rPr>
            </w:pPr>
          </w:p>
        </w:tc>
      </w:tr>
      <w:tr w:rsidR="00BD3F36" w:rsidRPr="007F2CE2" w14:paraId="1BC1AF0C" w14:textId="77777777">
        <w:trPr>
          <w:trHeight w:val="253"/>
          <w:jc w:val="center"/>
        </w:trPr>
        <w:tc>
          <w:tcPr>
            <w:tcW w:w="10010" w:type="dxa"/>
            <w:gridSpan w:val="4"/>
            <w:vAlign w:val="center"/>
          </w:tcPr>
          <w:p w14:paraId="1BC1AF0B" w14:textId="77777777" w:rsidR="00BD3F36" w:rsidRPr="007F2CE2" w:rsidRDefault="00BD3F36" w:rsidP="00D100CD">
            <w:pPr>
              <w:jc w:val="center"/>
              <w:rPr>
                <w:b/>
                <w:bCs/>
                <w:lang w:eastAsia="en-US"/>
              </w:rPr>
            </w:pPr>
            <w:r w:rsidRPr="007F2CE2">
              <w:rPr>
                <w:b/>
                <w:bCs/>
                <w:lang w:eastAsia="en-US"/>
              </w:rPr>
              <w:t>E-learning</w:t>
            </w:r>
          </w:p>
        </w:tc>
      </w:tr>
      <w:tr w:rsidR="00E435FF" w:rsidRPr="007F2CE2" w14:paraId="1BC1AF12" w14:textId="77777777">
        <w:trPr>
          <w:trHeight w:val="253"/>
          <w:jc w:val="center"/>
        </w:trPr>
        <w:tc>
          <w:tcPr>
            <w:tcW w:w="1644" w:type="dxa"/>
            <w:vAlign w:val="center"/>
          </w:tcPr>
          <w:p w14:paraId="1BC1AF0D" w14:textId="33D10DCA" w:rsidR="00E435FF" w:rsidRPr="007F2CE2" w:rsidRDefault="00E435FF" w:rsidP="00E435FF">
            <w:pPr>
              <w:jc w:val="center"/>
              <w:rPr>
                <w:lang w:eastAsia="en-US"/>
              </w:rPr>
            </w:pPr>
            <w:r w:rsidRPr="000050BD">
              <w:rPr>
                <w:sz w:val="20"/>
                <w:szCs w:val="20"/>
                <w:lang w:eastAsia="en-US"/>
              </w:rPr>
              <w:t>TK</w:t>
            </w:r>
            <w:r>
              <w:rPr>
                <w:sz w:val="20"/>
                <w:szCs w:val="20"/>
                <w:lang w:eastAsia="en-US"/>
              </w:rPr>
              <w:t>01</w:t>
            </w:r>
          </w:p>
        </w:tc>
        <w:tc>
          <w:tcPr>
            <w:tcW w:w="5499" w:type="dxa"/>
            <w:vAlign w:val="center"/>
          </w:tcPr>
          <w:p w14:paraId="1BC1AF0E" w14:textId="77777777" w:rsidR="00E435FF" w:rsidRPr="007F2CE2" w:rsidRDefault="00E435FF" w:rsidP="00E435FF">
            <w:pPr>
              <w:rPr>
                <w:lang w:eastAsia="en-US"/>
              </w:rPr>
            </w:pPr>
            <w:r w:rsidRPr="000050BD">
              <w:rPr>
                <w:sz w:val="20"/>
                <w:szCs w:val="20"/>
                <w:lang w:val="en-US" w:eastAsia="en-US"/>
              </w:rPr>
              <w:t>Carbohydrate metabolism</w:t>
            </w:r>
          </w:p>
        </w:tc>
        <w:tc>
          <w:tcPr>
            <w:tcW w:w="992" w:type="dxa"/>
            <w:vAlign w:val="center"/>
          </w:tcPr>
          <w:p w14:paraId="1BC1AF0F" w14:textId="60E49731" w:rsidR="00E435FF" w:rsidRPr="007F2CE2" w:rsidRDefault="00E435FF" w:rsidP="00E435FF">
            <w:pPr>
              <w:jc w:val="center"/>
              <w:rPr>
                <w:lang w:eastAsia="en-US"/>
              </w:rPr>
            </w:pPr>
            <w:r>
              <w:rPr>
                <w:sz w:val="20"/>
                <w:szCs w:val="20"/>
                <w:lang w:eastAsia="en-US"/>
              </w:rPr>
              <w:t>2</w:t>
            </w:r>
          </w:p>
        </w:tc>
        <w:tc>
          <w:tcPr>
            <w:tcW w:w="1875" w:type="dxa"/>
            <w:vAlign w:val="center"/>
          </w:tcPr>
          <w:p w14:paraId="72F5A762" w14:textId="77777777" w:rsidR="00E435FF" w:rsidRPr="00542408" w:rsidRDefault="00E435FF" w:rsidP="00E435FF">
            <w:pPr>
              <w:pStyle w:val="Default"/>
              <w:rPr>
                <w:sz w:val="20"/>
                <w:szCs w:val="20"/>
              </w:rPr>
            </w:pPr>
            <w:r w:rsidRPr="00542408">
              <w:rPr>
                <w:sz w:val="20"/>
                <w:szCs w:val="20"/>
              </w:rPr>
              <w:t>W02,</w:t>
            </w:r>
            <w:r>
              <w:rPr>
                <w:sz w:val="20"/>
                <w:szCs w:val="20"/>
              </w:rPr>
              <w:t>03,</w:t>
            </w:r>
            <w:r w:rsidRPr="00542408">
              <w:rPr>
                <w:sz w:val="20"/>
                <w:szCs w:val="20"/>
              </w:rPr>
              <w:t xml:space="preserve">04, </w:t>
            </w:r>
          </w:p>
          <w:p w14:paraId="1BC1AF11" w14:textId="3C891BA0" w:rsidR="00E435FF" w:rsidRPr="007F2CE2" w:rsidRDefault="00E435FF" w:rsidP="00E435FF">
            <w:pPr>
              <w:jc w:val="center"/>
              <w:rPr>
                <w:lang w:eastAsia="en-US"/>
              </w:rPr>
            </w:pPr>
          </w:p>
        </w:tc>
      </w:tr>
      <w:tr w:rsidR="00E435FF" w:rsidRPr="007F2CE2" w14:paraId="1BC1AF18" w14:textId="77777777">
        <w:trPr>
          <w:trHeight w:val="253"/>
          <w:jc w:val="center"/>
        </w:trPr>
        <w:tc>
          <w:tcPr>
            <w:tcW w:w="1644" w:type="dxa"/>
            <w:vAlign w:val="center"/>
          </w:tcPr>
          <w:p w14:paraId="1BC1AF13" w14:textId="760ABB99" w:rsidR="00E435FF" w:rsidRPr="007F2CE2" w:rsidRDefault="00E435FF" w:rsidP="00E435FF">
            <w:pPr>
              <w:jc w:val="center"/>
              <w:rPr>
                <w:lang w:eastAsia="en-US"/>
              </w:rPr>
            </w:pPr>
            <w:r w:rsidRPr="000050BD">
              <w:rPr>
                <w:sz w:val="20"/>
                <w:szCs w:val="20"/>
                <w:lang w:eastAsia="en-US"/>
              </w:rPr>
              <w:t>TK</w:t>
            </w:r>
            <w:r>
              <w:rPr>
                <w:sz w:val="20"/>
                <w:szCs w:val="20"/>
                <w:lang w:eastAsia="en-US"/>
              </w:rPr>
              <w:t>02</w:t>
            </w:r>
          </w:p>
        </w:tc>
        <w:tc>
          <w:tcPr>
            <w:tcW w:w="5499" w:type="dxa"/>
            <w:vAlign w:val="center"/>
          </w:tcPr>
          <w:p w14:paraId="1BC1AF14" w14:textId="77777777" w:rsidR="00E435FF" w:rsidRPr="007F2CE2" w:rsidRDefault="00E435FF" w:rsidP="00E435FF">
            <w:pPr>
              <w:rPr>
                <w:lang w:eastAsia="en-US"/>
              </w:rPr>
            </w:pPr>
            <w:r w:rsidRPr="000050BD">
              <w:rPr>
                <w:sz w:val="20"/>
                <w:szCs w:val="20"/>
                <w:lang w:val="en-US" w:eastAsia="en-US"/>
              </w:rPr>
              <w:t>Iron and bilirubin metabolism</w:t>
            </w:r>
          </w:p>
        </w:tc>
        <w:tc>
          <w:tcPr>
            <w:tcW w:w="992" w:type="dxa"/>
            <w:vAlign w:val="center"/>
          </w:tcPr>
          <w:p w14:paraId="1BC1AF15" w14:textId="4585436E" w:rsidR="00E435FF" w:rsidRPr="007F2CE2" w:rsidRDefault="00E435FF" w:rsidP="00E435FF">
            <w:pPr>
              <w:jc w:val="center"/>
              <w:rPr>
                <w:lang w:eastAsia="en-US"/>
              </w:rPr>
            </w:pPr>
            <w:r>
              <w:rPr>
                <w:sz w:val="20"/>
                <w:szCs w:val="20"/>
                <w:lang w:eastAsia="en-US"/>
              </w:rPr>
              <w:t>2</w:t>
            </w:r>
          </w:p>
        </w:tc>
        <w:tc>
          <w:tcPr>
            <w:tcW w:w="1875" w:type="dxa"/>
            <w:vAlign w:val="center"/>
          </w:tcPr>
          <w:p w14:paraId="4727C803" w14:textId="77777777" w:rsidR="00E435FF" w:rsidRPr="00542408" w:rsidRDefault="00E435FF" w:rsidP="00E435FF">
            <w:pPr>
              <w:pStyle w:val="Default"/>
              <w:rPr>
                <w:sz w:val="20"/>
                <w:szCs w:val="20"/>
              </w:rPr>
            </w:pPr>
            <w:r>
              <w:rPr>
                <w:sz w:val="20"/>
                <w:szCs w:val="20"/>
              </w:rPr>
              <w:t>W01,</w:t>
            </w:r>
            <w:r w:rsidRPr="00542408">
              <w:rPr>
                <w:sz w:val="20"/>
                <w:szCs w:val="20"/>
              </w:rPr>
              <w:t xml:space="preserve">W02,03,04, </w:t>
            </w:r>
          </w:p>
          <w:p w14:paraId="1BC1AF17" w14:textId="2478BE43" w:rsidR="00E435FF" w:rsidRPr="007F2CE2" w:rsidRDefault="00E435FF" w:rsidP="00E435FF">
            <w:pPr>
              <w:jc w:val="center"/>
              <w:rPr>
                <w:lang w:eastAsia="en-US"/>
              </w:rPr>
            </w:pPr>
          </w:p>
        </w:tc>
      </w:tr>
      <w:tr w:rsidR="00E435FF" w:rsidRPr="007F2CE2" w14:paraId="1BC1AF1E" w14:textId="77777777">
        <w:trPr>
          <w:trHeight w:val="253"/>
          <w:jc w:val="center"/>
        </w:trPr>
        <w:tc>
          <w:tcPr>
            <w:tcW w:w="1644" w:type="dxa"/>
            <w:vAlign w:val="center"/>
          </w:tcPr>
          <w:p w14:paraId="1BC1AF19" w14:textId="14CBC5C9" w:rsidR="00E435FF" w:rsidRPr="007F2CE2" w:rsidRDefault="00E435FF" w:rsidP="00E435FF">
            <w:pPr>
              <w:jc w:val="center"/>
              <w:rPr>
                <w:lang w:eastAsia="en-US"/>
              </w:rPr>
            </w:pPr>
            <w:r w:rsidRPr="000050BD">
              <w:rPr>
                <w:sz w:val="20"/>
                <w:szCs w:val="20"/>
                <w:lang w:eastAsia="en-US"/>
              </w:rPr>
              <w:t>TK</w:t>
            </w:r>
            <w:r>
              <w:rPr>
                <w:sz w:val="20"/>
                <w:szCs w:val="20"/>
                <w:lang w:eastAsia="en-US"/>
              </w:rPr>
              <w:t>03</w:t>
            </w:r>
          </w:p>
        </w:tc>
        <w:tc>
          <w:tcPr>
            <w:tcW w:w="5499" w:type="dxa"/>
            <w:vAlign w:val="center"/>
          </w:tcPr>
          <w:p w14:paraId="1BC1AF1A" w14:textId="77777777" w:rsidR="00E435FF" w:rsidRPr="007F2CE2" w:rsidRDefault="00E435FF" w:rsidP="00E435FF">
            <w:pPr>
              <w:rPr>
                <w:lang w:eastAsia="en-US"/>
              </w:rPr>
            </w:pPr>
            <w:r w:rsidRPr="000050BD">
              <w:rPr>
                <w:sz w:val="20"/>
                <w:szCs w:val="20"/>
                <w:lang w:val="en-US" w:eastAsia="en-US"/>
              </w:rPr>
              <w:t>Fluoride metabolism</w:t>
            </w:r>
          </w:p>
        </w:tc>
        <w:tc>
          <w:tcPr>
            <w:tcW w:w="992" w:type="dxa"/>
            <w:vAlign w:val="center"/>
          </w:tcPr>
          <w:p w14:paraId="1BC1AF1B" w14:textId="5CF4C2D9" w:rsidR="00E435FF" w:rsidRPr="007F2CE2" w:rsidRDefault="00E435FF" w:rsidP="00E435FF">
            <w:pPr>
              <w:jc w:val="center"/>
              <w:rPr>
                <w:lang w:eastAsia="en-US"/>
              </w:rPr>
            </w:pPr>
            <w:r>
              <w:rPr>
                <w:sz w:val="20"/>
                <w:szCs w:val="20"/>
                <w:lang w:eastAsia="en-US"/>
              </w:rPr>
              <w:t>1</w:t>
            </w:r>
          </w:p>
        </w:tc>
        <w:tc>
          <w:tcPr>
            <w:tcW w:w="1875" w:type="dxa"/>
            <w:vAlign w:val="center"/>
          </w:tcPr>
          <w:p w14:paraId="25635FFE" w14:textId="77777777" w:rsidR="00E435FF" w:rsidRPr="00542408" w:rsidRDefault="00E435FF" w:rsidP="00E435FF">
            <w:pPr>
              <w:pStyle w:val="Default"/>
              <w:rPr>
                <w:sz w:val="20"/>
                <w:szCs w:val="20"/>
              </w:rPr>
            </w:pPr>
            <w:r w:rsidRPr="00542408">
              <w:rPr>
                <w:sz w:val="20"/>
                <w:szCs w:val="20"/>
              </w:rPr>
              <w:t>W</w:t>
            </w:r>
            <w:r>
              <w:rPr>
                <w:sz w:val="20"/>
                <w:szCs w:val="20"/>
              </w:rPr>
              <w:t>01,</w:t>
            </w:r>
            <w:r w:rsidRPr="00542408">
              <w:rPr>
                <w:sz w:val="20"/>
                <w:szCs w:val="20"/>
              </w:rPr>
              <w:t xml:space="preserve">02,03,04, </w:t>
            </w:r>
          </w:p>
          <w:p w14:paraId="1BC1AF1D" w14:textId="34E3E20A" w:rsidR="00E435FF" w:rsidRPr="007F2CE2" w:rsidRDefault="00E435FF" w:rsidP="00E435FF">
            <w:pPr>
              <w:jc w:val="center"/>
              <w:rPr>
                <w:lang w:eastAsia="en-US"/>
              </w:rPr>
            </w:pPr>
          </w:p>
        </w:tc>
      </w:tr>
      <w:tr w:rsidR="00BD3F36" w:rsidRPr="007F2CE2" w14:paraId="1BC1AF20" w14:textId="77777777">
        <w:trPr>
          <w:trHeight w:val="253"/>
          <w:jc w:val="center"/>
        </w:trPr>
        <w:tc>
          <w:tcPr>
            <w:tcW w:w="10010" w:type="dxa"/>
            <w:gridSpan w:val="4"/>
            <w:vAlign w:val="center"/>
          </w:tcPr>
          <w:p w14:paraId="1BC1AF1F" w14:textId="77777777" w:rsidR="00BD3F36" w:rsidRPr="007F2CE2" w:rsidRDefault="00BD3F36" w:rsidP="00D100CD">
            <w:pPr>
              <w:rPr>
                <w:b/>
                <w:bCs/>
                <w:lang w:eastAsia="en-US"/>
              </w:rPr>
            </w:pPr>
            <w:proofErr w:type="spellStart"/>
            <w:r w:rsidRPr="007F2CE2">
              <w:rPr>
                <w:b/>
                <w:bCs/>
                <w:lang w:eastAsia="en-US"/>
              </w:rPr>
              <w:t>Summer</w:t>
            </w:r>
            <w:proofErr w:type="spellEnd"/>
            <w:r w:rsidRPr="007F2CE2">
              <w:rPr>
                <w:b/>
                <w:bCs/>
                <w:lang w:eastAsia="en-US"/>
              </w:rPr>
              <w:t xml:space="preserve"> </w:t>
            </w:r>
            <w:proofErr w:type="spellStart"/>
            <w:r w:rsidRPr="007F2CE2">
              <w:rPr>
                <w:b/>
                <w:bCs/>
                <w:lang w:eastAsia="en-US"/>
              </w:rPr>
              <w:t>semester</w:t>
            </w:r>
            <w:proofErr w:type="spellEnd"/>
          </w:p>
        </w:tc>
      </w:tr>
      <w:tr w:rsidR="00BD3F36" w:rsidRPr="007F2CE2" w14:paraId="1BC1AF22" w14:textId="77777777">
        <w:trPr>
          <w:trHeight w:val="253"/>
          <w:jc w:val="center"/>
        </w:trPr>
        <w:tc>
          <w:tcPr>
            <w:tcW w:w="10010" w:type="dxa"/>
            <w:gridSpan w:val="4"/>
            <w:vAlign w:val="center"/>
          </w:tcPr>
          <w:p w14:paraId="1BC1AF21" w14:textId="77777777" w:rsidR="00BD3F36" w:rsidRPr="007F2CE2" w:rsidRDefault="00BD3F36" w:rsidP="00D100CD">
            <w:pPr>
              <w:jc w:val="center"/>
              <w:rPr>
                <w:lang w:eastAsia="en-US"/>
              </w:rPr>
            </w:pPr>
            <w:r w:rsidRPr="007F2CE2">
              <w:rPr>
                <w:b/>
                <w:bCs/>
                <w:lang w:eastAsia="en-US"/>
              </w:rPr>
              <w:t>Lectures</w:t>
            </w:r>
          </w:p>
        </w:tc>
      </w:tr>
      <w:tr w:rsidR="00BD3F36" w:rsidRPr="007F2CE2" w14:paraId="1BC1AF2E" w14:textId="77777777">
        <w:trPr>
          <w:trHeight w:val="253"/>
          <w:jc w:val="center"/>
        </w:trPr>
        <w:tc>
          <w:tcPr>
            <w:tcW w:w="10010" w:type="dxa"/>
            <w:gridSpan w:val="4"/>
            <w:vAlign w:val="center"/>
          </w:tcPr>
          <w:p w14:paraId="1BC1AF2D" w14:textId="77777777" w:rsidR="00BD3F36" w:rsidRPr="007F2CE2" w:rsidRDefault="00BD3F36" w:rsidP="00D100CD">
            <w:pPr>
              <w:jc w:val="center"/>
              <w:rPr>
                <w:lang w:eastAsia="en-US"/>
              </w:rPr>
            </w:pPr>
            <w:proofErr w:type="spellStart"/>
            <w:r w:rsidRPr="007F2CE2">
              <w:rPr>
                <w:b/>
                <w:bCs/>
                <w:lang w:eastAsia="en-US"/>
              </w:rPr>
              <w:t>Seminars</w:t>
            </w:r>
            <w:proofErr w:type="spellEnd"/>
          </w:p>
        </w:tc>
      </w:tr>
      <w:tr w:rsidR="00BD3F36" w:rsidRPr="007F2CE2" w14:paraId="1BC1AF35" w14:textId="77777777">
        <w:trPr>
          <w:trHeight w:val="253"/>
          <w:jc w:val="center"/>
        </w:trPr>
        <w:tc>
          <w:tcPr>
            <w:tcW w:w="1644" w:type="dxa"/>
            <w:vAlign w:val="center"/>
          </w:tcPr>
          <w:p w14:paraId="1BC1AF2F" w14:textId="3BA188F8" w:rsidR="00BD3F36" w:rsidRPr="007F2CE2" w:rsidRDefault="00BD3F36" w:rsidP="007F1B46">
            <w:pPr>
              <w:jc w:val="center"/>
              <w:rPr>
                <w:lang w:eastAsia="en-US"/>
              </w:rPr>
            </w:pPr>
            <w:r>
              <w:rPr>
                <w:lang w:eastAsia="en-US"/>
              </w:rPr>
              <w:t>TK0</w:t>
            </w:r>
            <w:r w:rsidR="00CB580E">
              <w:rPr>
                <w:lang w:eastAsia="en-US"/>
              </w:rPr>
              <w:t>8</w:t>
            </w:r>
          </w:p>
        </w:tc>
        <w:tc>
          <w:tcPr>
            <w:tcW w:w="5499" w:type="dxa"/>
            <w:vAlign w:val="center"/>
          </w:tcPr>
          <w:p w14:paraId="1BC1AF30" w14:textId="77777777" w:rsidR="00BD3F36" w:rsidRDefault="00BD3F36" w:rsidP="007F1B46">
            <w:pPr>
              <w:rPr>
                <w:sz w:val="20"/>
                <w:szCs w:val="20"/>
                <w:lang w:eastAsia="en-US"/>
              </w:rPr>
            </w:pPr>
            <w:r w:rsidRPr="00F653A1">
              <w:rPr>
                <w:sz w:val="20"/>
                <w:szCs w:val="20"/>
                <w:lang w:eastAsia="en-US"/>
              </w:rPr>
              <w:t>Glucose metabolism. Glycolysis. Gluconeogenesis.</w:t>
            </w:r>
          </w:p>
          <w:p w14:paraId="1BC1AF31" w14:textId="77777777" w:rsidR="00BD3F36" w:rsidRPr="007F2CE2" w:rsidRDefault="00BD3F36" w:rsidP="007F1B46">
            <w:pPr>
              <w:rPr>
                <w:lang w:eastAsia="en-US"/>
              </w:rPr>
            </w:pPr>
          </w:p>
        </w:tc>
        <w:tc>
          <w:tcPr>
            <w:tcW w:w="992" w:type="dxa"/>
          </w:tcPr>
          <w:p w14:paraId="1BC1AF32" w14:textId="77777777" w:rsidR="00BD3F36" w:rsidRPr="007F2CE2" w:rsidRDefault="00BD3F36" w:rsidP="007F1B46">
            <w:pPr>
              <w:jc w:val="center"/>
              <w:rPr>
                <w:lang w:eastAsia="en-US"/>
              </w:rPr>
            </w:pPr>
            <w:r w:rsidRPr="002A7F77">
              <w:rPr>
                <w:sz w:val="20"/>
                <w:szCs w:val="20"/>
                <w:lang w:eastAsia="en-US"/>
              </w:rPr>
              <w:t>2</w:t>
            </w:r>
          </w:p>
        </w:tc>
        <w:tc>
          <w:tcPr>
            <w:tcW w:w="1875" w:type="dxa"/>
          </w:tcPr>
          <w:p w14:paraId="1BC1AF33" w14:textId="77777777" w:rsidR="00BD3F36" w:rsidRPr="00542408" w:rsidRDefault="00BD3F36" w:rsidP="007F1B46">
            <w:pPr>
              <w:pStyle w:val="Default"/>
              <w:rPr>
                <w:sz w:val="20"/>
                <w:szCs w:val="20"/>
              </w:rPr>
            </w:pPr>
            <w:r w:rsidRPr="00542408">
              <w:rPr>
                <w:sz w:val="20"/>
                <w:szCs w:val="20"/>
              </w:rPr>
              <w:t>W02,</w:t>
            </w:r>
            <w:r>
              <w:rPr>
                <w:sz w:val="20"/>
                <w:szCs w:val="20"/>
              </w:rPr>
              <w:t>03,</w:t>
            </w:r>
            <w:r w:rsidRPr="00542408">
              <w:rPr>
                <w:sz w:val="20"/>
                <w:szCs w:val="20"/>
              </w:rPr>
              <w:t xml:space="preserve">04, </w:t>
            </w:r>
          </w:p>
          <w:p w14:paraId="1BC1AF34" w14:textId="50C915B4" w:rsidR="00BD3F36" w:rsidRPr="007F2CE2" w:rsidRDefault="00BD3F36" w:rsidP="007F1B46">
            <w:pPr>
              <w:jc w:val="center"/>
              <w:rPr>
                <w:lang w:eastAsia="en-US"/>
              </w:rPr>
            </w:pPr>
          </w:p>
        </w:tc>
      </w:tr>
      <w:tr w:rsidR="00BD3F36" w:rsidRPr="007F2CE2" w14:paraId="1BC1AF3C" w14:textId="77777777">
        <w:trPr>
          <w:trHeight w:val="253"/>
          <w:jc w:val="center"/>
        </w:trPr>
        <w:tc>
          <w:tcPr>
            <w:tcW w:w="1644" w:type="dxa"/>
            <w:vAlign w:val="center"/>
          </w:tcPr>
          <w:p w14:paraId="1BC1AF36" w14:textId="7B902EF4" w:rsidR="00BD3F36" w:rsidRPr="007F2CE2" w:rsidRDefault="00BD3F36" w:rsidP="007F1B46">
            <w:pPr>
              <w:jc w:val="center"/>
              <w:rPr>
                <w:lang w:eastAsia="en-US"/>
              </w:rPr>
            </w:pPr>
            <w:r>
              <w:rPr>
                <w:lang w:eastAsia="en-US"/>
              </w:rPr>
              <w:t>TK</w:t>
            </w:r>
            <w:r w:rsidR="00CB580E">
              <w:rPr>
                <w:lang w:eastAsia="en-US"/>
              </w:rPr>
              <w:t>09</w:t>
            </w:r>
          </w:p>
        </w:tc>
        <w:tc>
          <w:tcPr>
            <w:tcW w:w="5499" w:type="dxa"/>
            <w:vAlign w:val="center"/>
          </w:tcPr>
          <w:p w14:paraId="1BC1AF37" w14:textId="77777777" w:rsidR="00BD3F36" w:rsidRDefault="00BD3F36" w:rsidP="007F1B46">
            <w:pPr>
              <w:rPr>
                <w:sz w:val="20"/>
                <w:szCs w:val="20"/>
                <w:lang w:val="en-US" w:eastAsia="en-US"/>
              </w:rPr>
            </w:pPr>
            <w:r w:rsidRPr="00F653A1">
              <w:rPr>
                <w:sz w:val="20"/>
                <w:szCs w:val="20"/>
                <w:lang w:val="en-US" w:eastAsia="en-US"/>
              </w:rPr>
              <w:t>Pentose cycle. The metabolism of the fructose and galactose. Uronic acid pathway.</w:t>
            </w:r>
          </w:p>
          <w:p w14:paraId="1BC1AF38" w14:textId="77777777" w:rsidR="00BD3F36" w:rsidRPr="007F2CE2" w:rsidRDefault="00BD3F36" w:rsidP="007F1B46">
            <w:pPr>
              <w:rPr>
                <w:lang w:eastAsia="en-US"/>
              </w:rPr>
            </w:pPr>
          </w:p>
        </w:tc>
        <w:tc>
          <w:tcPr>
            <w:tcW w:w="992" w:type="dxa"/>
          </w:tcPr>
          <w:p w14:paraId="1BC1AF39" w14:textId="77777777" w:rsidR="00BD3F36" w:rsidRPr="007F2CE2" w:rsidRDefault="00BD3F36" w:rsidP="007F1B46">
            <w:pPr>
              <w:jc w:val="center"/>
              <w:rPr>
                <w:lang w:eastAsia="en-US"/>
              </w:rPr>
            </w:pPr>
            <w:r w:rsidRPr="002A7F77">
              <w:rPr>
                <w:sz w:val="20"/>
                <w:szCs w:val="20"/>
                <w:lang w:eastAsia="en-US"/>
              </w:rPr>
              <w:t>1</w:t>
            </w:r>
          </w:p>
        </w:tc>
        <w:tc>
          <w:tcPr>
            <w:tcW w:w="1875" w:type="dxa"/>
          </w:tcPr>
          <w:p w14:paraId="1BC1AF3B" w14:textId="04098F64" w:rsidR="00BD3F36" w:rsidRPr="00F01D1C" w:rsidRDefault="00BD3F36" w:rsidP="00F01D1C">
            <w:pPr>
              <w:pStyle w:val="Default"/>
              <w:rPr>
                <w:sz w:val="20"/>
                <w:szCs w:val="20"/>
              </w:rPr>
            </w:pPr>
            <w:r w:rsidRPr="00542408">
              <w:rPr>
                <w:sz w:val="20"/>
                <w:szCs w:val="20"/>
              </w:rPr>
              <w:t>W02,</w:t>
            </w:r>
            <w:r>
              <w:rPr>
                <w:sz w:val="20"/>
                <w:szCs w:val="20"/>
              </w:rPr>
              <w:t>03,</w:t>
            </w:r>
            <w:r w:rsidRPr="00542408">
              <w:rPr>
                <w:sz w:val="20"/>
                <w:szCs w:val="20"/>
              </w:rPr>
              <w:t>04,</w:t>
            </w:r>
          </w:p>
        </w:tc>
      </w:tr>
      <w:tr w:rsidR="00BD3F36" w:rsidRPr="007F2CE2" w14:paraId="1BC1AF43" w14:textId="77777777">
        <w:trPr>
          <w:trHeight w:val="253"/>
          <w:jc w:val="center"/>
        </w:trPr>
        <w:tc>
          <w:tcPr>
            <w:tcW w:w="1644" w:type="dxa"/>
            <w:vAlign w:val="center"/>
          </w:tcPr>
          <w:p w14:paraId="1BC1AF3D" w14:textId="1F59C28F" w:rsidR="00BD3F36" w:rsidRPr="007F2CE2" w:rsidRDefault="00BD3F36" w:rsidP="007F1B46">
            <w:pPr>
              <w:jc w:val="center"/>
              <w:rPr>
                <w:lang w:eastAsia="en-US"/>
              </w:rPr>
            </w:pPr>
            <w:r>
              <w:rPr>
                <w:lang w:eastAsia="en-US"/>
              </w:rPr>
              <w:t>TK1</w:t>
            </w:r>
            <w:r w:rsidR="00CB580E">
              <w:rPr>
                <w:lang w:eastAsia="en-US"/>
              </w:rPr>
              <w:t>0</w:t>
            </w:r>
          </w:p>
        </w:tc>
        <w:tc>
          <w:tcPr>
            <w:tcW w:w="5499" w:type="dxa"/>
            <w:vAlign w:val="center"/>
          </w:tcPr>
          <w:p w14:paraId="1BC1AF3E" w14:textId="77777777" w:rsidR="00BD3F36" w:rsidRDefault="00BD3F36" w:rsidP="007F1B46">
            <w:pPr>
              <w:rPr>
                <w:sz w:val="20"/>
                <w:szCs w:val="20"/>
                <w:lang w:val="en-US" w:eastAsia="en-US"/>
              </w:rPr>
            </w:pPr>
            <w:r w:rsidRPr="00F653A1">
              <w:rPr>
                <w:sz w:val="20"/>
                <w:szCs w:val="20"/>
                <w:lang w:val="en-US" w:eastAsia="en-US"/>
              </w:rPr>
              <w:t>Nutritional lipids. Lipids digestion and absorption.</w:t>
            </w:r>
          </w:p>
          <w:p w14:paraId="1BC1AF3F" w14:textId="77777777" w:rsidR="00BD3F36" w:rsidRPr="00B50A2B" w:rsidRDefault="00BD3F36" w:rsidP="007F1B46">
            <w:pPr>
              <w:rPr>
                <w:lang w:val="en-US" w:eastAsia="en-US"/>
              </w:rPr>
            </w:pPr>
          </w:p>
        </w:tc>
        <w:tc>
          <w:tcPr>
            <w:tcW w:w="992" w:type="dxa"/>
          </w:tcPr>
          <w:p w14:paraId="1BC1AF40" w14:textId="77777777" w:rsidR="00BD3F36" w:rsidRPr="007F2CE2" w:rsidRDefault="00BD3F36" w:rsidP="007F1B46">
            <w:pPr>
              <w:jc w:val="center"/>
              <w:rPr>
                <w:lang w:eastAsia="en-US"/>
              </w:rPr>
            </w:pPr>
            <w:r w:rsidRPr="002A7F77">
              <w:rPr>
                <w:sz w:val="20"/>
                <w:szCs w:val="20"/>
                <w:lang w:eastAsia="en-US"/>
              </w:rPr>
              <w:t>1</w:t>
            </w:r>
          </w:p>
        </w:tc>
        <w:tc>
          <w:tcPr>
            <w:tcW w:w="1875" w:type="dxa"/>
          </w:tcPr>
          <w:p w14:paraId="1BC1AF41" w14:textId="77777777" w:rsidR="00BD3F36" w:rsidRPr="00542408" w:rsidRDefault="00BD3F36" w:rsidP="007F1B46">
            <w:pPr>
              <w:pStyle w:val="Default"/>
              <w:rPr>
                <w:sz w:val="20"/>
                <w:szCs w:val="20"/>
              </w:rPr>
            </w:pPr>
            <w:r w:rsidRPr="00542408">
              <w:rPr>
                <w:sz w:val="20"/>
                <w:szCs w:val="20"/>
              </w:rPr>
              <w:t>W02,</w:t>
            </w:r>
            <w:r>
              <w:rPr>
                <w:sz w:val="20"/>
                <w:szCs w:val="20"/>
              </w:rPr>
              <w:t>03,</w:t>
            </w:r>
            <w:r w:rsidRPr="00542408">
              <w:rPr>
                <w:sz w:val="20"/>
                <w:szCs w:val="20"/>
              </w:rPr>
              <w:t xml:space="preserve">04, </w:t>
            </w:r>
          </w:p>
          <w:p w14:paraId="1BC1AF42" w14:textId="7DCEABA4" w:rsidR="00BD3F36" w:rsidRPr="007F2CE2" w:rsidRDefault="00BD3F36" w:rsidP="007F1B46">
            <w:pPr>
              <w:jc w:val="center"/>
              <w:rPr>
                <w:lang w:eastAsia="en-US"/>
              </w:rPr>
            </w:pPr>
          </w:p>
        </w:tc>
      </w:tr>
      <w:tr w:rsidR="00BD3F36" w:rsidRPr="007F2CE2" w14:paraId="1BC1AF4A" w14:textId="77777777">
        <w:trPr>
          <w:trHeight w:val="253"/>
          <w:jc w:val="center"/>
        </w:trPr>
        <w:tc>
          <w:tcPr>
            <w:tcW w:w="1644" w:type="dxa"/>
            <w:vAlign w:val="center"/>
          </w:tcPr>
          <w:p w14:paraId="1BC1AF44" w14:textId="2C43DAE9" w:rsidR="00BD3F36" w:rsidRPr="007F2CE2" w:rsidRDefault="00BD3F36" w:rsidP="007F1B46">
            <w:pPr>
              <w:jc w:val="center"/>
              <w:rPr>
                <w:lang w:eastAsia="en-US"/>
              </w:rPr>
            </w:pPr>
            <w:r>
              <w:rPr>
                <w:lang w:eastAsia="en-US"/>
              </w:rPr>
              <w:t>TK1</w:t>
            </w:r>
            <w:r w:rsidR="00CB580E">
              <w:rPr>
                <w:lang w:eastAsia="en-US"/>
              </w:rPr>
              <w:t>1</w:t>
            </w:r>
          </w:p>
        </w:tc>
        <w:tc>
          <w:tcPr>
            <w:tcW w:w="5499" w:type="dxa"/>
            <w:vAlign w:val="center"/>
          </w:tcPr>
          <w:p w14:paraId="1BC1AF45" w14:textId="77777777" w:rsidR="00BD3F36" w:rsidRDefault="00BD3F36" w:rsidP="007F1B46">
            <w:pPr>
              <w:rPr>
                <w:sz w:val="20"/>
                <w:szCs w:val="20"/>
                <w:lang w:val="en-US" w:eastAsia="en-US"/>
              </w:rPr>
            </w:pPr>
            <w:r w:rsidRPr="00F653A1">
              <w:rPr>
                <w:sz w:val="20"/>
                <w:szCs w:val="20"/>
                <w:lang w:val="en-US" w:eastAsia="en-US"/>
              </w:rPr>
              <w:t>Lipids transport and storage. Lipoproteins.</w:t>
            </w:r>
          </w:p>
          <w:p w14:paraId="1BC1AF46" w14:textId="77777777" w:rsidR="00BD3F36" w:rsidRPr="00B50A2B" w:rsidRDefault="00BD3F36" w:rsidP="007F1B46">
            <w:pPr>
              <w:rPr>
                <w:lang w:val="en-US" w:eastAsia="en-US"/>
              </w:rPr>
            </w:pPr>
          </w:p>
        </w:tc>
        <w:tc>
          <w:tcPr>
            <w:tcW w:w="992" w:type="dxa"/>
          </w:tcPr>
          <w:p w14:paraId="1BC1AF47" w14:textId="77777777" w:rsidR="00BD3F36" w:rsidRPr="007F2CE2" w:rsidRDefault="00BD3F36" w:rsidP="007F1B46">
            <w:pPr>
              <w:jc w:val="center"/>
              <w:rPr>
                <w:lang w:eastAsia="en-US"/>
              </w:rPr>
            </w:pPr>
            <w:r>
              <w:rPr>
                <w:lang w:eastAsia="en-US"/>
              </w:rPr>
              <w:t>1</w:t>
            </w:r>
          </w:p>
        </w:tc>
        <w:tc>
          <w:tcPr>
            <w:tcW w:w="1875" w:type="dxa"/>
          </w:tcPr>
          <w:p w14:paraId="1BC1AF48" w14:textId="77777777" w:rsidR="00BD3F36" w:rsidRPr="00542408" w:rsidRDefault="00BD3F36" w:rsidP="007F1B46">
            <w:pPr>
              <w:pStyle w:val="Default"/>
              <w:rPr>
                <w:sz w:val="20"/>
                <w:szCs w:val="20"/>
              </w:rPr>
            </w:pPr>
            <w:r w:rsidRPr="00542408">
              <w:rPr>
                <w:sz w:val="20"/>
                <w:szCs w:val="20"/>
              </w:rPr>
              <w:t>W02,</w:t>
            </w:r>
            <w:r>
              <w:rPr>
                <w:sz w:val="20"/>
                <w:szCs w:val="20"/>
              </w:rPr>
              <w:t>03,</w:t>
            </w:r>
            <w:r w:rsidRPr="00542408">
              <w:rPr>
                <w:sz w:val="20"/>
                <w:szCs w:val="20"/>
              </w:rPr>
              <w:t xml:space="preserve">04, </w:t>
            </w:r>
          </w:p>
          <w:p w14:paraId="1BC1AF49" w14:textId="7C9BBB3E" w:rsidR="00BD3F36" w:rsidRPr="007F2CE2" w:rsidRDefault="00BD3F36" w:rsidP="007F1B46">
            <w:pPr>
              <w:jc w:val="center"/>
              <w:rPr>
                <w:lang w:eastAsia="en-US"/>
              </w:rPr>
            </w:pPr>
          </w:p>
        </w:tc>
      </w:tr>
      <w:tr w:rsidR="00BD3F36" w:rsidRPr="007F2CE2" w14:paraId="1BC1AF52" w14:textId="77777777">
        <w:trPr>
          <w:trHeight w:val="253"/>
          <w:jc w:val="center"/>
        </w:trPr>
        <w:tc>
          <w:tcPr>
            <w:tcW w:w="1644" w:type="dxa"/>
            <w:vAlign w:val="center"/>
          </w:tcPr>
          <w:p w14:paraId="1BC1AF4B" w14:textId="0FF539CD" w:rsidR="00BD3F36" w:rsidRPr="007F2CE2" w:rsidRDefault="00BD3F36" w:rsidP="007F1B46">
            <w:pPr>
              <w:jc w:val="center"/>
              <w:rPr>
                <w:lang w:eastAsia="en-US"/>
              </w:rPr>
            </w:pPr>
            <w:r>
              <w:rPr>
                <w:lang w:eastAsia="en-US"/>
              </w:rPr>
              <w:t>TK1</w:t>
            </w:r>
            <w:r w:rsidR="00CB580E">
              <w:rPr>
                <w:lang w:eastAsia="en-US"/>
              </w:rPr>
              <w:t>2</w:t>
            </w:r>
          </w:p>
        </w:tc>
        <w:tc>
          <w:tcPr>
            <w:tcW w:w="5499" w:type="dxa"/>
            <w:vAlign w:val="center"/>
          </w:tcPr>
          <w:p w14:paraId="1BC1AF4C" w14:textId="77777777" w:rsidR="00BD3F36" w:rsidRPr="00F653A1" w:rsidRDefault="00BD3F36" w:rsidP="007F1B46">
            <w:pPr>
              <w:rPr>
                <w:sz w:val="20"/>
                <w:szCs w:val="20"/>
                <w:lang w:val="en-US" w:eastAsia="en-US"/>
              </w:rPr>
            </w:pPr>
            <w:r w:rsidRPr="00F653A1">
              <w:rPr>
                <w:sz w:val="20"/>
                <w:szCs w:val="20"/>
                <w:lang w:val="en-US" w:eastAsia="en-US"/>
              </w:rPr>
              <w:t>Metabolism of fatty acids: lipogenesis,</w:t>
            </w:r>
          </w:p>
          <w:p w14:paraId="1BC1AF4D" w14:textId="77777777" w:rsidR="00BD3F36" w:rsidRDefault="00BD3F36" w:rsidP="007F1B46">
            <w:pPr>
              <w:rPr>
                <w:sz w:val="20"/>
                <w:szCs w:val="20"/>
                <w:lang w:val="en-US" w:eastAsia="en-US"/>
              </w:rPr>
            </w:pPr>
            <w:r w:rsidRPr="00F653A1">
              <w:rPr>
                <w:sz w:val="20"/>
                <w:szCs w:val="20"/>
                <w:lang w:eastAsia="en-US"/>
              </w:rPr>
              <w:t>β</w:t>
            </w:r>
            <w:r w:rsidRPr="00F653A1">
              <w:rPr>
                <w:sz w:val="20"/>
                <w:szCs w:val="20"/>
                <w:lang w:val="en-US" w:eastAsia="en-US"/>
              </w:rPr>
              <w:t>-oxidation,  ketogenesis. Triacylglycerol metabolism: synthesis and lipolysis.</w:t>
            </w:r>
          </w:p>
          <w:p w14:paraId="1BC1AF4E" w14:textId="77777777" w:rsidR="00BD3F36" w:rsidRPr="00B50A2B" w:rsidRDefault="00BD3F36" w:rsidP="007F1B46">
            <w:pPr>
              <w:rPr>
                <w:lang w:val="en-US" w:eastAsia="en-US"/>
              </w:rPr>
            </w:pPr>
          </w:p>
        </w:tc>
        <w:tc>
          <w:tcPr>
            <w:tcW w:w="992" w:type="dxa"/>
          </w:tcPr>
          <w:p w14:paraId="1BC1AF4F" w14:textId="77777777" w:rsidR="00BD3F36" w:rsidRPr="007F2CE2" w:rsidRDefault="00BD3F36" w:rsidP="007F1B46">
            <w:pPr>
              <w:jc w:val="center"/>
              <w:rPr>
                <w:lang w:eastAsia="en-US"/>
              </w:rPr>
            </w:pPr>
            <w:r w:rsidRPr="002A7F77">
              <w:rPr>
                <w:sz w:val="20"/>
                <w:szCs w:val="20"/>
                <w:lang w:eastAsia="en-US"/>
              </w:rPr>
              <w:t>2</w:t>
            </w:r>
          </w:p>
        </w:tc>
        <w:tc>
          <w:tcPr>
            <w:tcW w:w="1875" w:type="dxa"/>
          </w:tcPr>
          <w:p w14:paraId="1BC1AF50" w14:textId="77777777" w:rsidR="00BD3F36" w:rsidRPr="00542408" w:rsidRDefault="00BD3F36" w:rsidP="007F1B46">
            <w:pPr>
              <w:pStyle w:val="Default"/>
              <w:rPr>
                <w:sz w:val="20"/>
                <w:szCs w:val="20"/>
              </w:rPr>
            </w:pPr>
            <w:r w:rsidRPr="00542408">
              <w:rPr>
                <w:sz w:val="20"/>
                <w:szCs w:val="20"/>
              </w:rPr>
              <w:t>W02,</w:t>
            </w:r>
            <w:r>
              <w:rPr>
                <w:sz w:val="20"/>
                <w:szCs w:val="20"/>
              </w:rPr>
              <w:t>03,</w:t>
            </w:r>
            <w:r w:rsidRPr="00542408">
              <w:rPr>
                <w:sz w:val="20"/>
                <w:szCs w:val="20"/>
              </w:rPr>
              <w:t xml:space="preserve">04, </w:t>
            </w:r>
          </w:p>
          <w:p w14:paraId="1BC1AF51" w14:textId="7D6B45B6" w:rsidR="00BD3F36" w:rsidRPr="007F2CE2" w:rsidRDefault="00BD3F36" w:rsidP="007F1B46">
            <w:pPr>
              <w:jc w:val="center"/>
              <w:rPr>
                <w:lang w:eastAsia="en-US"/>
              </w:rPr>
            </w:pPr>
          </w:p>
        </w:tc>
      </w:tr>
      <w:tr w:rsidR="00BD3F36" w:rsidRPr="007F2CE2" w14:paraId="1BC1AF59" w14:textId="77777777" w:rsidTr="00CB580E">
        <w:trPr>
          <w:trHeight w:val="253"/>
          <w:jc w:val="center"/>
        </w:trPr>
        <w:tc>
          <w:tcPr>
            <w:tcW w:w="1644" w:type="dxa"/>
            <w:shd w:val="clear" w:color="auto" w:fill="auto"/>
            <w:vAlign w:val="center"/>
          </w:tcPr>
          <w:p w14:paraId="1BC1AF53" w14:textId="0854DAFA" w:rsidR="00BD3F36" w:rsidRPr="007F2CE2" w:rsidRDefault="00BD3F36" w:rsidP="007F1B46">
            <w:pPr>
              <w:jc w:val="center"/>
              <w:rPr>
                <w:lang w:eastAsia="en-US"/>
              </w:rPr>
            </w:pPr>
            <w:r>
              <w:rPr>
                <w:lang w:eastAsia="en-US"/>
              </w:rPr>
              <w:t>TK1</w:t>
            </w:r>
            <w:r w:rsidR="00CB580E">
              <w:rPr>
                <w:lang w:eastAsia="en-US"/>
              </w:rPr>
              <w:t>3</w:t>
            </w:r>
          </w:p>
        </w:tc>
        <w:tc>
          <w:tcPr>
            <w:tcW w:w="5499" w:type="dxa"/>
            <w:shd w:val="clear" w:color="auto" w:fill="auto"/>
            <w:vAlign w:val="center"/>
          </w:tcPr>
          <w:p w14:paraId="1BC1AF54" w14:textId="77777777" w:rsidR="00BD3F36" w:rsidRDefault="00BD3F36" w:rsidP="007F1B46">
            <w:pPr>
              <w:rPr>
                <w:sz w:val="20"/>
                <w:szCs w:val="20"/>
                <w:lang w:val="en-US" w:eastAsia="en-US"/>
              </w:rPr>
            </w:pPr>
            <w:r w:rsidRPr="00F653A1">
              <w:rPr>
                <w:sz w:val="20"/>
                <w:szCs w:val="20"/>
                <w:lang w:val="en-US" w:eastAsia="en-US"/>
              </w:rPr>
              <w:t>Cholesterol and bile acids metabolism.</w:t>
            </w:r>
          </w:p>
          <w:p w14:paraId="1BC1AF55" w14:textId="77777777" w:rsidR="00BD3F36" w:rsidRPr="00B50A2B" w:rsidRDefault="00BD3F36" w:rsidP="007F1B46">
            <w:pPr>
              <w:rPr>
                <w:lang w:val="en-US" w:eastAsia="en-US"/>
              </w:rPr>
            </w:pPr>
          </w:p>
        </w:tc>
        <w:tc>
          <w:tcPr>
            <w:tcW w:w="992" w:type="dxa"/>
            <w:shd w:val="clear" w:color="auto" w:fill="auto"/>
          </w:tcPr>
          <w:p w14:paraId="1BC1AF56" w14:textId="77777777" w:rsidR="00BD3F36" w:rsidRPr="007F2CE2" w:rsidRDefault="00BD3F36" w:rsidP="007F1B46">
            <w:pPr>
              <w:jc w:val="center"/>
              <w:rPr>
                <w:lang w:eastAsia="en-US"/>
              </w:rPr>
            </w:pPr>
            <w:r w:rsidRPr="002A7F77">
              <w:rPr>
                <w:sz w:val="20"/>
                <w:szCs w:val="20"/>
                <w:lang w:eastAsia="en-US"/>
              </w:rPr>
              <w:lastRenderedPageBreak/>
              <w:t>2</w:t>
            </w:r>
          </w:p>
        </w:tc>
        <w:tc>
          <w:tcPr>
            <w:tcW w:w="1875" w:type="dxa"/>
            <w:shd w:val="clear" w:color="auto" w:fill="auto"/>
          </w:tcPr>
          <w:p w14:paraId="1BC1AF57" w14:textId="77777777" w:rsidR="00BD3F36" w:rsidRPr="00542408" w:rsidRDefault="00BD3F36" w:rsidP="007F1B46">
            <w:pPr>
              <w:pStyle w:val="Default"/>
              <w:rPr>
                <w:sz w:val="20"/>
                <w:szCs w:val="20"/>
              </w:rPr>
            </w:pPr>
            <w:r w:rsidRPr="00542408">
              <w:rPr>
                <w:sz w:val="20"/>
                <w:szCs w:val="20"/>
              </w:rPr>
              <w:t>W02,</w:t>
            </w:r>
            <w:r>
              <w:rPr>
                <w:sz w:val="20"/>
                <w:szCs w:val="20"/>
              </w:rPr>
              <w:t>03,</w:t>
            </w:r>
            <w:r w:rsidRPr="00542408">
              <w:rPr>
                <w:sz w:val="20"/>
                <w:szCs w:val="20"/>
              </w:rPr>
              <w:t xml:space="preserve">04, </w:t>
            </w:r>
          </w:p>
          <w:p w14:paraId="1BC1AF58" w14:textId="175E51A1" w:rsidR="00BD3F36" w:rsidRPr="007F2CE2" w:rsidRDefault="00BD3F36" w:rsidP="007F1B46">
            <w:pPr>
              <w:jc w:val="center"/>
              <w:rPr>
                <w:lang w:eastAsia="en-US"/>
              </w:rPr>
            </w:pPr>
          </w:p>
        </w:tc>
      </w:tr>
      <w:tr w:rsidR="00BD3F36" w:rsidRPr="007F2CE2" w14:paraId="1BC1AF60" w14:textId="77777777">
        <w:trPr>
          <w:trHeight w:val="253"/>
          <w:jc w:val="center"/>
        </w:trPr>
        <w:tc>
          <w:tcPr>
            <w:tcW w:w="1644" w:type="dxa"/>
            <w:vAlign w:val="center"/>
          </w:tcPr>
          <w:p w14:paraId="1BC1AF5A" w14:textId="41CB9C0D" w:rsidR="00BD3F36" w:rsidRPr="007F2CE2" w:rsidRDefault="00BD3F36" w:rsidP="007F1B46">
            <w:pPr>
              <w:jc w:val="center"/>
              <w:rPr>
                <w:lang w:eastAsia="en-US"/>
              </w:rPr>
            </w:pPr>
            <w:r>
              <w:rPr>
                <w:lang w:eastAsia="en-US"/>
              </w:rPr>
              <w:lastRenderedPageBreak/>
              <w:t>TK1</w:t>
            </w:r>
            <w:r w:rsidR="00CB580E">
              <w:rPr>
                <w:lang w:eastAsia="en-US"/>
              </w:rPr>
              <w:t>4</w:t>
            </w:r>
          </w:p>
        </w:tc>
        <w:tc>
          <w:tcPr>
            <w:tcW w:w="5499" w:type="dxa"/>
            <w:vAlign w:val="center"/>
          </w:tcPr>
          <w:p w14:paraId="1BC1AF5B" w14:textId="77777777" w:rsidR="00BD3F36" w:rsidRDefault="00BD3F36" w:rsidP="007F1B46">
            <w:pPr>
              <w:rPr>
                <w:sz w:val="20"/>
                <w:szCs w:val="20"/>
                <w:lang w:val="en-US" w:eastAsia="en-US"/>
              </w:rPr>
            </w:pPr>
            <w:r w:rsidRPr="00F653A1">
              <w:rPr>
                <w:sz w:val="20"/>
                <w:szCs w:val="20"/>
                <w:lang w:val="en-US" w:eastAsia="en-US"/>
              </w:rPr>
              <w:t>Iron and  porphyrins metabolism. The synthesis and the catabolism of the hem. Metabolism of bilirubin.</w:t>
            </w:r>
          </w:p>
          <w:p w14:paraId="1BC1AF5C" w14:textId="77777777" w:rsidR="00BD3F36" w:rsidRPr="007F2CE2" w:rsidRDefault="00BD3F36" w:rsidP="007F1B46">
            <w:pPr>
              <w:rPr>
                <w:lang w:eastAsia="en-US"/>
              </w:rPr>
            </w:pPr>
          </w:p>
        </w:tc>
        <w:tc>
          <w:tcPr>
            <w:tcW w:w="992" w:type="dxa"/>
          </w:tcPr>
          <w:p w14:paraId="1BC1AF5D" w14:textId="77777777" w:rsidR="00BD3F36" w:rsidRPr="007F2CE2" w:rsidRDefault="00BD3F36" w:rsidP="007F1B46">
            <w:pPr>
              <w:jc w:val="center"/>
              <w:rPr>
                <w:lang w:eastAsia="en-US"/>
              </w:rPr>
            </w:pPr>
            <w:r w:rsidRPr="002A7F77">
              <w:rPr>
                <w:sz w:val="20"/>
                <w:szCs w:val="20"/>
                <w:lang w:eastAsia="en-US"/>
              </w:rPr>
              <w:t>2</w:t>
            </w:r>
          </w:p>
        </w:tc>
        <w:tc>
          <w:tcPr>
            <w:tcW w:w="1875" w:type="dxa"/>
          </w:tcPr>
          <w:p w14:paraId="1BC1AF5E" w14:textId="77777777" w:rsidR="00BD3F36" w:rsidRPr="00542408" w:rsidRDefault="00BD3F36" w:rsidP="007F1B46">
            <w:pPr>
              <w:pStyle w:val="Default"/>
              <w:rPr>
                <w:sz w:val="20"/>
                <w:szCs w:val="20"/>
              </w:rPr>
            </w:pPr>
            <w:r w:rsidRPr="00542408">
              <w:rPr>
                <w:sz w:val="20"/>
                <w:szCs w:val="20"/>
              </w:rPr>
              <w:t>W</w:t>
            </w:r>
            <w:r>
              <w:rPr>
                <w:sz w:val="20"/>
                <w:szCs w:val="20"/>
              </w:rPr>
              <w:t>01,</w:t>
            </w:r>
            <w:r w:rsidRPr="00542408">
              <w:rPr>
                <w:sz w:val="20"/>
                <w:szCs w:val="20"/>
              </w:rPr>
              <w:t xml:space="preserve">02,03,04, </w:t>
            </w:r>
          </w:p>
          <w:p w14:paraId="1BC1AF5F" w14:textId="186E405E" w:rsidR="00BD3F36" w:rsidRPr="007F2CE2" w:rsidRDefault="00BD3F36" w:rsidP="007F1B46">
            <w:pPr>
              <w:jc w:val="center"/>
              <w:rPr>
                <w:lang w:eastAsia="en-US"/>
              </w:rPr>
            </w:pPr>
          </w:p>
        </w:tc>
      </w:tr>
      <w:tr w:rsidR="00BD3F36" w:rsidRPr="007F2CE2" w14:paraId="1BC1AF67" w14:textId="77777777">
        <w:trPr>
          <w:trHeight w:val="253"/>
          <w:jc w:val="center"/>
        </w:trPr>
        <w:tc>
          <w:tcPr>
            <w:tcW w:w="1644" w:type="dxa"/>
            <w:vAlign w:val="center"/>
          </w:tcPr>
          <w:p w14:paraId="1BC1AF61" w14:textId="021E8F1E" w:rsidR="00BD3F36" w:rsidRPr="007F2CE2" w:rsidRDefault="00BD3F36" w:rsidP="007F1B46">
            <w:pPr>
              <w:jc w:val="center"/>
              <w:rPr>
                <w:lang w:eastAsia="en-US"/>
              </w:rPr>
            </w:pPr>
            <w:r>
              <w:rPr>
                <w:lang w:eastAsia="en-US"/>
              </w:rPr>
              <w:t>TK1</w:t>
            </w:r>
            <w:r w:rsidR="00CB580E">
              <w:rPr>
                <w:lang w:eastAsia="en-US"/>
              </w:rPr>
              <w:t>5</w:t>
            </w:r>
          </w:p>
        </w:tc>
        <w:tc>
          <w:tcPr>
            <w:tcW w:w="5499" w:type="dxa"/>
            <w:vAlign w:val="center"/>
          </w:tcPr>
          <w:p w14:paraId="1BC1AF62" w14:textId="77777777" w:rsidR="00BD3F36" w:rsidRDefault="00BD3F36" w:rsidP="007F1B46">
            <w:pPr>
              <w:rPr>
                <w:sz w:val="20"/>
                <w:szCs w:val="20"/>
                <w:lang w:val="en-US" w:eastAsia="en-US"/>
              </w:rPr>
            </w:pPr>
            <w:r w:rsidRPr="00F653A1">
              <w:rPr>
                <w:sz w:val="20"/>
                <w:szCs w:val="20"/>
                <w:lang w:val="en-US" w:eastAsia="en-US"/>
              </w:rPr>
              <w:t>Macro- and microelements. Calcium-phosphate metabolism.</w:t>
            </w:r>
          </w:p>
          <w:p w14:paraId="1BC1AF63" w14:textId="77777777" w:rsidR="00BD3F36" w:rsidRPr="00B50A2B" w:rsidRDefault="00BD3F36" w:rsidP="007F1B46">
            <w:pPr>
              <w:rPr>
                <w:lang w:val="en-US" w:eastAsia="en-US"/>
              </w:rPr>
            </w:pPr>
          </w:p>
        </w:tc>
        <w:tc>
          <w:tcPr>
            <w:tcW w:w="992" w:type="dxa"/>
          </w:tcPr>
          <w:p w14:paraId="1BC1AF64" w14:textId="77777777" w:rsidR="00BD3F36" w:rsidRPr="007F2CE2" w:rsidRDefault="00BD3F36" w:rsidP="007F1B46">
            <w:pPr>
              <w:jc w:val="center"/>
              <w:rPr>
                <w:lang w:eastAsia="en-US"/>
              </w:rPr>
            </w:pPr>
            <w:r w:rsidRPr="002A7F77">
              <w:rPr>
                <w:sz w:val="20"/>
                <w:szCs w:val="20"/>
                <w:lang w:eastAsia="en-US"/>
              </w:rPr>
              <w:t>2</w:t>
            </w:r>
          </w:p>
        </w:tc>
        <w:tc>
          <w:tcPr>
            <w:tcW w:w="1875" w:type="dxa"/>
          </w:tcPr>
          <w:p w14:paraId="1BC1AF65" w14:textId="77777777" w:rsidR="00BD3F36" w:rsidRPr="00542408" w:rsidRDefault="00BD3F36" w:rsidP="007F1B46">
            <w:pPr>
              <w:pStyle w:val="Default"/>
              <w:rPr>
                <w:sz w:val="20"/>
                <w:szCs w:val="20"/>
              </w:rPr>
            </w:pPr>
            <w:r w:rsidRPr="00542408">
              <w:rPr>
                <w:sz w:val="20"/>
                <w:szCs w:val="20"/>
              </w:rPr>
              <w:t>W01,</w:t>
            </w:r>
            <w:r>
              <w:rPr>
                <w:sz w:val="20"/>
                <w:szCs w:val="20"/>
              </w:rPr>
              <w:t>03,</w:t>
            </w:r>
            <w:r w:rsidRPr="00542408">
              <w:rPr>
                <w:sz w:val="20"/>
                <w:szCs w:val="20"/>
              </w:rPr>
              <w:t xml:space="preserve">05, </w:t>
            </w:r>
          </w:p>
          <w:p w14:paraId="1BC1AF66" w14:textId="58A81670" w:rsidR="00BD3F36" w:rsidRPr="007F2CE2" w:rsidRDefault="00BD3F36" w:rsidP="007F1B46">
            <w:pPr>
              <w:jc w:val="center"/>
              <w:rPr>
                <w:lang w:eastAsia="en-US"/>
              </w:rPr>
            </w:pPr>
          </w:p>
        </w:tc>
      </w:tr>
      <w:tr w:rsidR="00BD3F36" w:rsidRPr="007F2CE2" w14:paraId="1BC1AF72" w14:textId="77777777">
        <w:trPr>
          <w:trHeight w:val="253"/>
          <w:jc w:val="center"/>
        </w:trPr>
        <w:tc>
          <w:tcPr>
            <w:tcW w:w="1644" w:type="dxa"/>
            <w:vAlign w:val="center"/>
          </w:tcPr>
          <w:p w14:paraId="1BC1AF68" w14:textId="663E1DBB" w:rsidR="00BD3F36" w:rsidRPr="007F2CE2" w:rsidRDefault="00BD3F36" w:rsidP="007F1B46">
            <w:pPr>
              <w:jc w:val="center"/>
              <w:rPr>
                <w:lang w:eastAsia="en-US"/>
              </w:rPr>
            </w:pPr>
            <w:r>
              <w:rPr>
                <w:lang w:eastAsia="en-US"/>
              </w:rPr>
              <w:t>TK1</w:t>
            </w:r>
            <w:r w:rsidR="00CB580E">
              <w:rPr>
                <w:lang w:eastAsia="en-US"/>
              </w:rPr>
              <w:t>6</w:t>
            </w:r>
          </w:p>
        </w:tc>
        <w:tc>
          <w:tcPr>
            <w:tcW w:w="5499" w:type="dxa"/>
            <w:vAlign w:val="center"/>
          </w:tcPr>
          <w:p w14:paraId="1BC1AF69" w14:textId="77777777" w:rsidR="00BD3F36" w:rsidRDefault="00BD3F36" w:rsidP="007F1B46">
            <w:pPr>
              <w:rPr>
                <w:sz w:val="20"/>
                <w:szCs w:val="20"/>
                <w:lang w:val="en-US" w:eastAsia="en-US"/>
              </w:rPr>
            </w:pPr>
            <w:r w:rsidRPr="00F653A1">
              <w:rPr>
                <w:sz w:val="20"/>
                <w:szCs w:val="20"/>
                <w:lang w:val="en-US" w:eastAsia="en-US"/>
              </w:rPr>
              <w:t>Biochemistry of the oral cavity. Saliva. Chemical composition of tissues of the tooth. Processes of the demineralization and the remineralization. Biochemical aspects of tooth decay and periodontal diseases.</w:t>
            </w:r>
          </w:p>
          <w:p w14:paraId="1BC1AF6A" w14:textId="77777777" w:rsidR="00BD3F36" w:rsidRPr="00B50A2B" w:rsidRDefault="00BD3F36" w:rsidP="007F1B46">
            <w:pPr>
              <w:rPr>
                <w:lang w:val="en-US" w:eastAsia="en-US"/>
              </w:rPr>
            </w:pPr>
          </w:p>
        </w:tc>
        <w:tc>
          <w:tcPr>
            <w:tcW w:w="992" w:type="dxa"/>
          </w:tcPr>
          <w:p w14:paraId="1BC1AF6B" w14:textId="77777777" w:rsidR="00BD3F36" w:rsidRPr="002A7F77" w:rsidRDefault="00BD3F36" w:rsidP="007F1B46">
            <w:pPr>
              <w:pStyle w:val="Tekstkomentarza"/>
              <w:jc w:val="center"/>
            </w:pPr>
            <w:r w:rsidRPr="002A7F77">
              <w:t>2</w:t>
            </w:r>
          </w:p>
          <w:p w14:paraId="1BC1AF6C" w14:textId="77777777" w:rsidR="00BD3F36" w:rsidRPr="002A7F77" w:rsidRDefault="00BD3F36" w:rsidP="007F1B46">
            <w:pPr>
              <w:pStyle w:val="Tekstkomentarza"/>
              <w:jc w:val="center"/>
            </w:pPr>
          </w:p>
          <w:p w14:paraId="1BC1AF6D" w14:textId="77777777" w:rsidR="00BD3F36" w:rsidRPr="002A7F77" w:rsidRDefault="00BD3F36" w:rsidP="007F1B46">
            <w:pPr>
              <w:pStyle w:val="Tekstkomentarza"/>
              <w:jc w:val="center"/>
            </w:pPr>
          </w:p>
          <w:p w14:paraId="1BC1AF6E" w14:textId="77777777" w:rsidR="00BD3F36" w:rsidRPr="002A7F77" w:rsidRDefault="00BD3F36" w:rsidP="007F1B46">
            <w:pPr>
              <w:pStyle w:val="Tekstkomentarza"/>
              <w:jc w:val="center"/>
            </w:pPr>
          </w:p>
          <w:p w14:paraId="1BC1AF6F" w14:textId="77777777" w:rsidR="00BD3F36" w:rsidRPr="007F2CE2" w:rsidRDefault="00BD3F36" w:rsidP="007F1B46">
            <w:pPr>
              <w:jc w:val="center"/>
              <w:rPr>
                <w:lang w:eastAsia="en-US"/>
              </w:rPr>
            </w:pPr>
          </w:p>
        </w:tc>
        <w:tc>
          <w:tcPr>
            <w:tcW w:w="1875" w:type="dxa"/>
          </w:tcPr>
          <w:p w14:paraId="1BC1AF70" w14:textId="7FBC9379" w:rsidR="00BD3F36" w:rsidRPr="00542408" w:rsidRDefault="00BD3F36" w:rsidP="007F1B46">
            <w:pPr>
              <w:pStyle w:val="Default"/>
              <w:rPr>
                <w:sz w:val="20"/>
                <w:szCs w:val="20"/>
              </w:rPr>
            </w:pPr>
            <w:r w:rsidRPr="00542408">
              <w:rPr>
                <w:sz w:val="20"/>
                <w:szCs w:val="20"/>
              </w:rPr>
              <w:t>W</w:t>
            </w:r>
            <w:r>
              <w:rPr>
                <w:sz w:val="20"/>
                <w:szCs w:val="20"/>
              </w:rPr>
              <w:t>01,03,</w:t>
            </w:r>
            <w:r w:rsidRPr="00542408">
              <w:rPr>
                <w:sz w:val="20"/>
                <w:szCs w:val="20"/>
              </w:rPr>
              <w:t>06,</w:t>
            </w:r>
          </w:p>
          <w:p w14:paraId="1BC1AF71" w14:textId="43719AAF" w:rsidR="00BD3F36" w:rsidRPr="007F2CE2" w:rsidRDefault="00BD3F36" w:rsidP="007F1B46">
            <w:pPr>
              <w:jc w:val="center"/>
              <w:rPr>
                <w:lang w:eastAsia="en-US"/>
              </w:rPr>
            </w:pPr>
          </w:p>
        </w:tc>
      </w:tr>
      <w:tr w:rsidR="00BD3F36" w:rsidRPr="007F2CE2" w14:paraId="1BC1AF74" w14:textId="77777777">
        <w:trPr>
          <w:trHeight w:val="253"/>
          <w:jc w:val="center"/>
        </w:trPr>
        <w:tc>
          <w:tcPr>
            <w:tcW w:w="10010" w:type="dxa"/>
            <w:gridSpan w:val="4"/>
            <w:vAlign w:val="center"/>
          </w:tcPr>
          <w:p w14:paraId="1BC1AF73" w14:textId="77777777" w:rsidR="00BD3F36" w:rsidRPr="007F2CE2" w:rsidRDefault="00BD3F36" w:rsidP="00D100CD">
            <w:pPr>
              <w:jc w:val="center"/>
              <w:rPr>
                <w:lang w:eastAsia="en-US"/>
              </w:rPr>
            </w:pPr>
            <w:r w:rsidRPr="007F2CE2">
              <w:rPr>
                <w:b/>
                <w:bCs/>
                <w:lang w:eastAsia="en-US"/>
              </w:rPr>
              <w:t>Practical</w:t>
            </w:r>
            <w:r w:rsidRPr="007F2CE2">
              <w:rPr>
                <w:lang w:eastAsia="en-US"/>
              </w:rPr>
              <w:t xml:space="preserve"> </w:t>
            </w:r>
            <w:r w:rsidRPr="007F2CE2">
              <w:rPr>
                <w:b/>
                <w:bCs/>
                <w:lang w:eastAsia="en-US"/>
              </w:rPr>
              <w:t>classes</w:t>
            </w:r>
          </w:p>
        </w:tc>
      </w:tr>
      <w:tr w:rsidR="009513B3" w:rsidRPr="007F2CE2" w14:paraId="1BC1AF7B" w14:textId="77777777">
        <w:trPr>
          <w:trHeight w:val="253"/>
          <w:jc w:val="center"/>
        </w:trPr>
        <w:tc>
          <w:tcPr>
            <w:tcW w:w="1644" w:type="dxa"/>
            <w:vAlign w:val="center"/>
          </w:tcPr>
          <w:p w14:paraId="1BC1AF75" w14:textId="532DD8DB" w:rsidR="009513B3" w:rsidRPr="007F2CE2" w:rsidRDefault="009513B3" w:rsidP="009513B3">
            <w:pPr>
              <w:jc w:val="center"/>
              <w:rPr>
                <w:lang w:eastAsia="en-US"/>
              </w:rPr>
            </w:pPr>
            <w:r>
              <w:rPr>
                <w:lang w:eastAsia="en-US"/>
              </w:rPr>
              <w:t>TK0</w:t>
            </w:r>
            <w:r w:rsidR="00CB580E">
              <w:rPr>
                <w:lang w:eastAsia="en-US"/>
              </w:rPr>
              <w:t>8</w:t>
            </w:r>
          </w:p>
        </w:tc>
        <w:tc>
          <w:tcPr>
            <w:tcW w:w="5499" w:type="dxa"/>
            <w:vAlign w:val="center"/>
          </w:tcPr>
          <w:p w14:paraId="1BC1AF76" w14:textId="77777777" w:rsidR="009513B3" w:rsidRPr="00B50A2B" w:rsidRDefault="009513B3" w:rsidP="009513B3">
            <w:pPr>
              <w:rPr>
                <w:sz w:val="20"/>
                <w:szCs w:val="20"/>
                <w:lang w:val="en-US" w:eastAsia="en-US"/>
              </w:rPr>
            </w:pPr>
            <w:r w:rsidRPr="00B50A2B">
              <w:rPr>
                <w:sz w:val="20"/>
                <w:szCs w:val="20"/>
                <w:lang w:val="en-US" w:eastAsia="en-US"/>
              </w:rPr>
              <w:t>Glucose metabolism. Glycolysis. Gluconeogenesis. Carrying out the synthesis of starch</w:t>
            </w:r>
          </w:p>
          <w:p w14:paraId="1BC1AF77" w14:textId="77777777" w:rsidR="009513B3" w:rsidRPr="00B50A2B" w:rsidRDefault="009513B3" w:rsidP="009513B3">
            <w:pPr>
              <w:rPr>
                <w:lang w:val="en-US" w:eastAsia="en-US"/>
              </w:rPr>
            </w:pPr>
          </w:p>
        </w:tc>
        <w:tc>
          <w:tcPr>
            <w:tcW w:w="992" w:type="dxa"/>
          </w:tcPr>
          <w:p w14:paraId="1BC1AF78" w14:textId="5FFE2C6B" w:rsidR="009513B3" w:rsidRPr="007F2CE2" w:rsidRDefault="009513B3" w:rsidP="009513B3">
            <w:pPr>
              <w:jc w:val="center"/>
              <w:rPr>
                <w:lang w:eastAsia="en-US"/>
              </w:rPr>
            </w:pPr>
            <w:r>
              <w:rPr>
                <w:sz w:val="20"/>
                <w:szCs w:val="20"/>
                <w:lang w:eastAsia="en-US"/>
              </w:rPr>
              <w:t>4</w:t>
            </w:r>
          </w:p>
        </w:tc>
        <w:tc>
          <w:tcPr>
            <w:tcW w:w="1875" w:type="dxa"/>
          </w:tcPr>
          <w:p w14:paraId="1BF3279B" w14:textId="77777777" w:rsidR="009513B3" w:rsidRPr="00542408" w:rsidRDefault="009513B3" w:rsidP="009513B3">
            <w:pPr>
              <w:pStyle w:val="Default"/>
              <w:jc w:val="center"/>
              <w:rPr>
                <w:sz w:val="20"/>
                <w:szCs w:val="20"/>
              </w:rPr>
            </w:pPr>
            <w:r w:rsidRPr="00542408">
              <w:rPr>
                <w:sz w:val="20"/>
                <w:szCs w:val="20"/>
              </w:rPr>
              <w:t>U01,</w:t>
            </w:r>
          </w:p>
          <w:p w14:paraId="1BC1AF7A" w14:textId="5A4317F5" w:rsidR="009513B3" w:rsidRPr="007F2CE2" w:rsidRDefault="009513B3" w:rsidP="009513B3">
            <w:pPr>
              <w:jc w:val="center"/>
              <w:rPr>
                <w:lang w:eastAsia="en-US"/>
              </w:rPr>
            </w:pPr>
            <w:r w:rsidRPr="00542408">
              <w:rPr>
                <w:sz w:val="20"/>
                <w:szCs w:val="20"/>
              </w:rPr>
              <w:t>K0</w:t>
            </w:r>
            <w:r>
              <w:rPr>
                <w:sz w:val="20"/>
                <w:szCs w:val="20"/>
              </w:rPr>
              <w:t>5</w:t>
            </w:r>
            <w:r w:rsidRPr="00542408">
              <w:rPr>
                <w:sz w:val="20"/>
                <w:szCs w:val="20"/>
              </w:rPr>
              <w:t>,0</w:t>
            </w:r>
            <w:r>
              <w:rPr>
                <w:sz w:val="20"/>
                <w:szCs w:val="20"/>
              </w:rPr>
              <w:t>7</w:t>
            </w:r>
            <w:r w:rsidRPr="00542408">
              <w:rPr>
                <w:sz w:val="20"/>
                <w:szCs w:val="20"/>
              </w:rPr>
              <w:t>,0</w:t>
            </w:r>
            <w:r>
              <w:rPr>
                <w:sz w:val="20"/>
                <w:szCs w:val="20"/>
              </w:rPr>
              <w:t>8</w:t>
            </w:r>
          </w:p>
        </w:tc>
      </w:tr>
      <w:tr w:rsidR="009513B3" w:rsidRPr="007F2CE2" w14:paraId="1BC1AF82" w14:textId="77777777">
        <w:trPr>
          <w:trHeight w:val="253"/>
          <w:jc w:val="center"/>
        </w:trPr>
        <w:tc>
          <w:tcPr>
            <w:tcW w:w="1644" w:type="dxa"/>
            <w:vAlign w:val="center"/>
          </w:tcPr>
          <w:p w14:paraId="1BC1AF7C" w14:textId="1AAB9805" w:rsidR="009513B3" w:rsidRPr="007F2CE2" w:rsidRDefault="009513B3" w:rsidP="009513B3">
            <w:pPr>
              <w:jc w:val="center"/>
              <w:rPr>
                <w:lang w:eastAsia="en-US"/>
              </w:rPr>
            </w:pPr>
            <w:r>
              <w:rPr>
                <w:lang w:eastAsia="en-US"/>
              </w:rPr>
              <w:t>TK</w:t>
            </w:r>
            <w:r w:rsidR="00CB580E">
              <w:rPr>
                <w:lang w:eastAsia="en-US"/>
              </w:rPr>
              <w:t>09</w:t>
            </w:r>
          </w:p>
        </w:tc>
        <w:tc>
          <w:tcPr>
            <w:tcW w:w="5499" w:type="dxa"/>
            <w:vAlign w:val="center"/>
          </w:tcPr>
          <w:p w14:paraId="1BC1AF7D" w14:textId="77777777" w:rsidR="009513B3" w:rsidRDefault="009513B3" w:rsidP="009513B3">
            <w:pPr>
              <w:rPr>
                <w:sz w:val="20"/>
                <w:szCs w:val="20"/>
                <w:lang w:val="en-US" w:eastAsia="en-US"/>
              </w:rPr>
            </w:pPr>
            <w:r w:rsidRPr="00F653A1">
              <w:rPr>
                <w:sz w:val="20"/>
                <w:szCs w:val="20"/>
                <w:lang w:val="en-US" w:eastAsia="en-US"/>
              </w:rPr>
              <w:t>Pentose cycle. The metabolism of the fructose and galactose. Uronic acid pathway.</w:t>
            </w:r>
            <w:r>
              <w:rPr>
                <w:sz w:val="20"/>
                <w:szCs w:val="20"/>
                <w:lang w:val="en-US" w:eastAsia="en-US"/>
              </w:rPr>
              <w:t xml:space="preserve"> </w:t>
            </w:r>
            <w:r w:rsidRPr="00D74281">
              <w:rPr>
                <w:sz w:val="20"/>
                <w:szCs w:val="20"/>
                <w:lang w:val="en-US" w:eastAsia="en-US"/>
              </w:rPr>
              <w:t>Perform a sucrose loading test</w:t>
            </w:r>
          </w:p>
          <w:p w14:paraId="1BC1AF7E" w14:textId="77777777" w:rsidR="009513B3" w:rsidRPr="00B50A2B" w:rsidRDefault="009513B3" w:rsidP="009513B3">
            <w:pPr>
              <w:rPr>
                <w:lang w:val="en-US" w:eastAsia="en-US"/>
              </w:rPr>
            </w:pPr>
          </w:p>
        </w:tc>
        <w:tc>
          <w:tcPr>
            <w:tcW w:w="992" w:type="dxa"/>
          </w:tcPr>
          <w:p w14:paraId="1BC1AF7F" w14:textId="6BBFDAE4" w:rsidR="009513B3" w:rsidRPr="007F2CE2" w:rsidRDefault="009513B3" w:rsidP="009513B3">
            <w:pPr>
              <w:jc w:val="center"/>
              <w:rPr>
                <w:lang w:eastAsia="en-US"/>
              </w:rPr>
            </w:pPr>
            <w:r>
              <w:rPr>
                <w:sz w:val="20"/>
                <w:szCs w:val="20"/>
                <w:lang w:eastAsia="en-US"/>
              </w:rPr>
              <w:t>4</w:t>
            </w:r>
          </w:p>
        </w:tc>
        <w:tc>
          <w:tcPr>
            <w:tcW w:w="1875" w:type="dxa"/>
          </w:tcPr>
          <w:p w14:paraId="1BC1AF81" w14:textId="5CCB28CF" w:rsidR="009513B3" w:rsidRPr="007F2CE2" w:rsidRDefault="009513B3" w:rsidP="009513B3">
            <w:pPr>
              <w:jc w:val="center"/>
              <w:rPr>
                <w:lang w:eastAsia="en-US"/>
              </w:rPr>
            </w:pPr>
            <w:r w:rsidRPr="00542408">
              <w:rPr>
                <w:sz w:val="20"/>
                <w:szCs w:val="20"/>
              </w:rPr>
              <w:t>K0</w:t>
            </w:r>
            <w:r>
              <w:rPr>
                <w:sz w:val="20"/>
                <w:szCs w:val="20"/>
              </w:rPr>
              <w:t>5</w:t>
            </w:r>
            <w:r w:rsidRPr="00542408">
              <w:rPr>
                <w:sz w:val="20"/>
                <w:szCs w:val="20"/>
              </w:rPr>
              <w:t>,0</w:t>
            </w:r>
            <w:r>
              <w:rPr>
                <w:sz w:val="20"/>
                <w:szCs w:val="20"/>
              </w:rPr>
              <w:t>7</w:t>
            </w:r>
            <w:r w:rsidRPr="00542408">
              <w:rPr>
                <w:sz w:val="20"/>
                <w:szCs w:val="20"/>
              </w:rPr>
              <w:t>,0</w:t>
            </w:r>
            <w:r>
              <w:rPr>
                <w:sz w:val="20"/>
                <w:szCs w:val="20"/>
              </w:rPr>
              <w:t>8</w:t>
            </w:r>
          </w:p>
        </w:tc>
      </w:tr>
      <w:tr w:rsidR="009513B3" w:rsidRPr="007F2CE2" w14:paraId="1BC1AF89" w14:textId="77777777">
        <w:trPr>
          <w:trHeight w:val="253"/>
          <w:jc w:val="center"/>
        </w:trPr>
        <w:tc>
          <w:tcPr>
            <w:tcW w:w="1644" w:type="dxa"/>
            <w:vAlign w:val="center"/>
          </w:tcPr>
          <w:p w14:paraId="1BC1AF83" w14:textId="7A96D905" w:rsidR="009513B3" w:rsidRPr="007F2CE2" w:rsidRDefault="009513B3" w:rsidP="009513B3">
            <w:pPr>
              <w:jc w:val="center"/>
              <w:rPr>
                <w:lang w:eastAsia="en-US"/>
              </w:rPr>
            </w:pPr>
            <w:r>
              <w:rPr>
                <w:lang w:eastAsia="en-US"/>
              </w:rPr>
              <w:t>TK1</w:t>
            </w:r>
            <w:r w:rsidR="00CB580E">
              <w:rPr>
                <w:lang w:eastAsia="en-US"/>
              </w:rPr>
              <w:t>0</w:t>
            </w:r>
          </w:p>
        </w:tc>
        <w:tc>
          <w:tcPr>
            <w:tcW w:w="5499" w:type="dxa"/>
            <w:vAlign w:val="center"/>
          </w:tcPr>
          <w:p w14:paraId="1BC1AF84" w14:textId="77777777" w:rsidR="009513B3" w:rsidRDefault="009513B3" w:rsidP="009513B3">
            <w:pPr>
              <w:rPr>
                <w:sz w:val="20"/>
                <w:szCs w:val="20"/>
                <w:lang w:val="en-US" w:eastAsia="en-US"/>
              </w:rPr>
            </w:pPr>
            <w:r w:rsidRPr="00F653A1">
              <w:rPr>
                <w:sz w:val="20"/>
                <w:szCs w:val="20"/>
                <w:lang w:val="en-US" w:eastAsia="en-US"/>
              </w:rPr>
              <w:t>Nutritional lipids. Lipids digestion and absorption.</w:t>
            </w:r>
            <w:r>
              <w:rPr>
                <w:sz w:val="20"/>
                <w:szCs w:val="20"/>
                <w:lang w:val="en-US" w:eastAsia="en-US"/>
              </w:rPr>
              <w:t xml:space="preserve"> </w:t>
            </w:r>
            <w:r w:rsidRPr="00D74281">
              <w:rPr>
                <w:sz w:val="20"/>
                <w:szCs w:val="20"/>
                <w:lang w:val="en-US" w:eastAsia="en-US"/>
              </w:rPr>
              <w:t>Study of the properties of fats</w:t>
            </w:r>
          </w:p>
          <w:p w14:paraId="1BC1AF85" w14:textId="77777777" w:rsidR="009513B3" w:rsidRPr="00B50A2B" w:rsidRDefault="009513B3" w:rsidP="009513B3">
            <w:pPr>
              <w:rPr>
                <w:lang w:val="en-US" w:eastAsia="en-US"/>
              </w:rPr>
            </w:pPr>
          </w:p>
        </w:tc>
        <w:tc>
          <w:tcPr>
            <w:tcW w:w="992" w:type="dxa"/>
          </w:tcPr>
          <w:p w14:paraId="1BC1AF86" w14:textId="3152EC11" w:rsidR="009513B3" w:rsidRPr="007F2CE2" w:rsidRDefault="009513B3" w:rsidP="009513B3">
            <w:pPr>
              <w:jc w:val="center"/>
              <w:rPr>
                <w:lang w:eastAsia="en-US"/>
              </w:rPr>
            </w:pPr>
            <w:r>
              <w:rPr>
                <w:sz w:val="20"/>
                <w:szCs w:val="20"/>
                <w:lang w:eastAsia="en-US"/>
              </w:rPr>
              <w:t>3</w:t>
            </w:r>
          </w:p>
        </w:tc>
        <w:tc>
          <w:tcPr>
            <w:tcW w:w="1875" w:type="dxa"/>
          </w:tcPr>
          <w:p w14:paraId="3EADCA4C" w14:textId="77777777" w:rsidR="009513B3" w:rsidRPr="00542408" w:rsidRDefault="009513B3" w:rsidP="009513B3">
            <w:pPr>
              <w:pStyle w:val="Default"/>
              <w:jc w:val="center"/>
              <w:rPr>
                <w:sz w:val="20"/>
                <w:szCs w:val="20"/>
              </w:rPr>
            </w:pPr>
            <w:r w:rsidRPr="00542408">
              <w:rPr>
                <w:sz w:val="20"/>
                <w:szCs w:val="20"/>
              </w:rPr>
              <w:t>U01,</w:t>
            </w:r>
          </w:p>
          <w:p w14:paraId="1BC1AF88" w14:textId="2C36AA64" w:rsidR="009513B3" w:rsidRPr="007F2CE2" w:rsidRDefault="009513B3" w:rsidP="009513B3">
            <w:pPr>
              <w:jc w:val="center"/>
              <w:rPr>
                <w:lang w:eastAsia="en-US"/>
              </w:rPr>
            </w:pPr>
            <w:r w:rsidRPr="00542408">
              <w:rPr>
                <w:sz w:val="20"/>
                <w:szCs w:val="20"/>
              </w:rPr>
              <w:t>K0</w:t>
            </w:r>
            <w:r>
              <w:rPr>
                <w:sz w:val="20"/>
                <w:szCs w:val="20"/>
              </w:rPr>
              <w:t>5</w:t>
            </w:r>
            <w:r w:rsidRPr="00542408">
              <w:rPr>
                <w:sz w:val="20"/>
                <w:szCs w:val="20"/>
              </w:rPr>
              <w:t>,0</w:t>
            </w:r>
            <w:r>
              <w:rPr>
                <w:sz w:val="20"/>
                <w:szCs w:val="20"/>
              </w:rPr>
              <w:t>7</w:t>
            </w:r>
            <w:r w:rsidRPr="00542408">
              <w:rPr>
                <w:sz w:val="20"/>
                <w:szCs w:val="20"/>
              </w:rPr>
              <w:t>,0</w:t>
            </w:r>
            <w:r>
              <w:rPr>
                <w:sz w:val="20"/>
                <w:szCs w:val="20"/>
              </w:rPr>
              <w:t>8</w:t>
            </w:r>
          </w:p>
        </w:tc>
      </w:tr>
      <w:tr w:rsidR="009513B3" w:rsidRPr="007F2CE2" w14:paraId="1BC1AF8F" w14:textId="77777777">
        <w:trPr>
          <w:trHeight w:val="253"/>
          <w:jc w:val="center"/>
        </w:trPr>
        <w:tc>
          <w:tcPr>
            <w:tcW w:w="1644" w:type="dxa"/>
            <w:vAlign w:val="center"/>
          </w:tcPr>
          <w:p w14:paraId="1BC1AF8A" w14:textId="7F7F4F25" w:rsidR="009513B3" w:rsidRPr="007F2CE2" w:rsidRDefault="009513B3" w:rsidP="009513B3">
            <w:pPr>
              <w:jc w:val="center"/>
              <w:rPr>
                <w:lang w:eastAsia="en-US"/>
              </w:rPr>
            </w:pPr>
            <w:r>
              <w:rPr>
                <w:lang w:eastAsia="en-US"/>
              </w:rPr>
              <w:t>TK1</w:t>
            </w:r>
            <w:r w:rsidR="00CB580E">
              <w:rPr>
                <w:lang w:eastAsia="en-US"/>
              </w:rPr>
              <w:t>1</w:t>
            </w:r>
          </w:p>
        </w:tc>
        <w:tc>
          <w:tcPr>
            <w:tcW w:w="5499" w:type="dxa"/>
            <w:vAlign w:val="center"/>
          </w:tcPr>
          <w:p w14:paraId="1BC1AF8B" w14:textId="77777777" w:rsidR="009513B3" w:rsidRPr="00B50A2B" w:rsidRDefault="009513B3" w:rsidP="009513B3">
            <w:pPr>
              <w:pStyle w:val="Default"/>
              <w:rPr>
                <w:lang w:val="en-US" w:eastAsia="en-US"/>
              </w:rPr>
            </w:pPr>
            <w:r w:rsidRPr="00F653A1">
              <w:rPr>
                <w:sz w:val="20"/>
                <w:szCs w:val="20"/>
                <w:lang w:val="en-US" w:eastAsia="en-US"/>
              </w:rPr>
              <w:t>Lipids transport and storage. Lipoproteins.</w:t>
            </w:r>
            <w:r>
              <w:rPr>
                <w:sz w:val="20"/>
                <w:szCs w:val="20"/>
                <w:lang w:val="en-US" w:eastAsia="en-US"/>
              </w:rPr>
              <w:t xml:space="preserve"> </w:t>
            </w:r>
            <w:r w:rsidRPr="00D74281">
              <w:rPr>
                <w:sz w:val="20"/>
                <w:szCs w:val="20"/>
                <w:lang w:val="en-US" w:eastAsia="en-US"/>
              </w:rPr>
              <w:t>Determination of the concentration of β-lipoproteins in the serum</w:t>
            </w:r>
          </w:p>
        </w:tc>
        <w:tc>
          <w:tcPr>
            <w:tcW w:w="992" w:type="dxa"/>
          </w:tcPr>
          <w:p w14:paraId="1BC1AF8C" w14:textId="7A650933" w:rsidR="009513B3" w:rsidRPr="007F2CE2" w:rsidRDefault="009513B3" w:rsidP="009513B3">
            <w:pPr>
              <w:jc w:val="center"/>
              <w:rPr>
                <w:lang w:eastAsia="en-US"/>
              </w:rPr>
            </w:pPr>
            <w:r>
              <w:rPr>
                <w:sz w:val="20"/>
                <w:szCs w:val="20"/>
                <w:lang w:eastAsia="en-US"/>
              </w:rPr>
              <w:t>4</w:t>
            </w:r>
          </w:p>
        </w:tc>
        <w:tc>
          <w:tcPr>
            <w:tcW w:w="1875" w:type="dxa"/>
          </w:tcPr>
          <w:p w14:paraId="1BC1AF8E" w14:textId="6AAE949B" w:rsidR="009513B3" w:rsidRPr="007F2CE2" w:rsidRDefault="009513B3" w:rsidP="009513B3">
            <w:pPr>
              <w:jc w:val="center"/>
              <w:rPr>
                <w:lang w:eastAsia="en-US"/>
              </w:rPr>
            </w:pPr>
            <w:r w:rsidRPr="00542408">
              <w:rPr>
                <w:sz w:val="20"/>
                <w:szCs w:val="20"/>
              </w:rPr>
              <w:t>K0</w:t>
            </w:r>
            <w:r>
              <w:rPr>
                <w:sz w:val="20"/>
                <w:szCs w:val="20"/>
              </w:rPr>
              <w:t>5</w:t>
            </w:r>
            <w:r w:rsidRPr="00542408">
              <w:rPr>
                <w:sz w:val="20"/>
                <w:szCs w:val="20"/>
              </w:rPr>
              <w:t>,0</w:t>
            </w:r>
            <w:r>
              <w:rPr>
                <w:sz w:val="20"/>
                <w:szCs w:val="20"/>
              </w:rPr>
              <w:t>7</w:t>
            </w:r>
            <w:r w:rsidRPr="00542408">
              <w:rPr>
                <w:sz w:val="20"/>
                <w:szCs w:val="20"/>
              </w:rPr>
              <w:t>,0</w:t>
            </w:r>
            <w:r>
              <w:rPr>
                <w:sz w:val="20"/>
                <w:szCs w:val="20"/>
              </w:rPr>
              <w:t>8</w:t>
            </w:r>
          </w:p>
        </w:tc>
      </w:tr>
      <w:tr w:rsidR="009513B3" w:rsidRPr="007F2CE2" w14:paraId="1BC1AF97" w14:textId="77777777">
        <w:trPr>
          <w:trHeight w:val="253"/>
          <w:jc w:val="center"/>
        </w:trPr>
        <w:tc>
          <w:tcPr>
            <w:tcW w:w="1644" w:type="dxa"/>
            <w:vAlign w:val="center"/>
          </w:tcPr>
          <w:p w14:paraId="1BC1AF90" w14:textId="37A4561B" w:rsidR="009513B3" w:rsidRPr="007F2CE2" w:rsidRDefault="009513B3" w:rsidP="009513B3">
            <w:pPr>
              <w:jc w:val="center"/>
              <w:rPr>
                <w:lang w:eastAsia="en-US"/>
              </w:rPr>
            </w:pPr>
            <w:r>
              <w:rPr>
                <w:lang w:eastAsia="en-US"/>
              </w:rPr>
              <w:t>TK1</w:t>
            </w:r>
            <w:r w:rsidR="00CB580E">
              <w:rPr>
                <w:lang w:eastAsia="en-US"/>
              </w:rPr>
              <w:t>2</w:t>
            </w:r>
          </w:p>
        </w:tc>
        <w:tc>
          <w:tcPr>
            <w:tcW w:w="5499" w:type="dxa"/>
            <w:vAlign w:val="center"/>
          </w:tcPr>
          <w:p w14:paraId="1BC1AF91" w14:textId="77777777" w:rsidR="009513B3" w:rsidRPr="00F653A1" w:rsidRDefault="009513B3" w:rsidP="009513B3">
            <w:pPr>
              <w:rPr>
                <w:sz w:val="20"/>
                <w:szCs w:val="20"/>
                <w:lang w:val="en-US" w:eastAsia="en-US"/>
              </w:rPr>
            </w:pPr>
            <w:r w:rsidRPr="00F653A1">
              <w:rPr>
                <w:sz w:val="20"/>
                <w:szCs w:val="20"/>
                <w:lang w:val="en-US" w:eastAsia="en-US"/>
              </w:rPr>
              <w:t>Metabolism of fatty acids: lipogenesis,</w:t>
            </w:r>
          </w:p>
          <w:p w14:paraId="1BC1AF92" w14:textId="77777777" w:rsidR="009513B3" w:rsidRDefault="009513B3" w:rsidP="009513B3">
            <w:pPr>
              <w:rPr>
                <w:sz w:val="20"/>
                <w:szCs w:val="20"/>
                <w:lang w:val="en-US" w:eastAsia="en-US"/>
              </w:rPr>
            </w:pPr>
            <w:r w:rsidRPr="00F653A1">
              <w:rPr>
                <w:sz w:val="20"/>
                <w:szCs w:val="20"/>
                <w:lang w:eastAsia="en-US"/>
              </w:rPr>
              <w:t>β</w:t>
            </w:r>
            <w:r w:rsidRPr="00F653A1">
              <w:rPr>
                <w:sz w:val="20"/>
                <w:szCs w:val="20"/>
                <w:lang w:val="en-US" w:eastAsia="en-US"/>
              </w:rPr>
              <w:t>-oxidation,  ketogenesis. Triacylglycerol metabolism: synthesis and lipolysis.</w:t>
            </w:r>
            <w:r>
              <w:rPr>
                <w:sz w:val="20"/>
                <w:szCs w:val="20"/>
                <w:lang w:val="en-US" w:eastAsia="en-US"/>
              </w:rPr>
              <w:t xml:space="preserve"> </w:t>
            </w:r>
            <w:r w:rsidRPr="00D74281">
              <w:rPr>
                <w:sz w:val="20"/>
                <w:szCs w:val="20"/>
                <w:lang w:val="it-IT"/>
              </w:rPr>
              <w:t>Lipase activity test</w:t>
            </w:r>
          </w:p>
          <w:p w14:paraId="1BC1AF93" w14:textId="77777777" w:rsidR="009513B3" w:rsidRPr="007F2CE2" w:rsidRDefault="009513B3" w:rsidP="009513B3">
            <w:pPr>
              <w:rPr>
                <w:lang w:eastAsia="en-US"/>
              </w:rPr>
            </w:pPr>
          </w:p>
        </w:tc>
        <w:tc>
          <w:tcPr>
            <w:tcW w:w="992" w:type="dxa"/>
          </w:tcPr>
          <w:p w14:paraId="1BC1AF94" w14:textId="67D774CE" w:rsidR="009513B3" w:rsidRPr="007F2CE2" w:rsidRDefault="009513B3" w:rsidP="009513B3">
            <w:pPr>
              <w:jc w:val="center"/>
              <w:rPr>
                <w:lang w:eastAsia="en-US"/>
              </w:rPr>
            </w:pPr>
            <w:r>
              <w:rPr>
                <w:sz w:val="20"/>
                <w:szCs w:val="20"/>
                <w:lang w:eastAsia="en-US"/>
              </w:rPr>
              <w:t>4</w:t>
            </w:r>
          </w:p>
        </w:tc>
        <w:tc>
          <w:tcPr>
            <w:tcW w:w="1875" w:type="dxa"/>
          </w:tcPr>
          <w:p w14:paraId="1BC1AF96" w14:textId="2125D0F9" w:rsidR="009513B3" w:rsidRPr="007F2CE2" w:rsidRDefault="009513B3" w:rsidP="009513B3">
            <w:pPr>
              <w:jc w:val="center"/>
              <w:rPr>
                <w:lang w:eastAsia="en-US"/>
              </w:rPr>
            </w:pPr>
            <w:r w:rsidRPr="00542408">
              <w:rPr>
                <w:sz w:val="20"/>
                <w:szCs w:val="20"/>
              </w:rPr>
              <w:t>K0</w:t>
            </w:r>
            <w:r>
              <w:rPr>
                <w:sz w:val="20"/>
                <w:szCs w:val="20"/>
              </w:rPr>
              <w:t>5</w:t>
            </w:r>
            <w:r w:rsidRPr="00542408">
              <w:rPr>
                <w:sz w:val="20"/>
                <w:szCs w:val="20"/>
              </w:rPr>
              <w:t>,0</w:t>
            </w:r>
            <w:r>
              <w:rPr>
                <w:sz w:val="20"/>
                <w:szCs w:val="20"/>
              </w:rPr>
              <w:t>7</w:t>
            </w:r>
            <w:r w:rsidRPr="00542408">
              <w:rPr>
                <w:sz w:val="20"/>
                <w:szCs w:val="20"/>
              </w:rPr>
              <w:t>,0</w:t>
            </w:r>
            <w:r>
              <w:rPr>
                <w:sz w:val="20"/>
                <w:szCs w:val="20"/>
              </w:rPr>
              <w:t>8</w:t>
            </w:r>
          </w:p>
        </w:tc>
      </w:tr>
      <w:tr w:rsidR="009513B3" w:rsidRPr="007F2CE2" w14:paraId="1BC1AF9E" w14:textId="77777777">
        <w:trPr>
          <w:trHeight w:val="253"/>
          <w:jc w:val="center"/>
        </w:trPr>
        <w:tc>
          <w:tcPr>
            <w:tcW w:w="1644" w:type="dxa"/>
            <w:vAlign w:val="center"/>
          </w:tcPr>
          <w:p w14:paraId="1BC1AF98" w14:textId="1D2327A1" w:rsidR="009513B3" w:rsidRPr="007F2CE2" w:rsidRDefault="009513B3" w:rsidP="009513B3">
            <w:pPr>
              <w:jc w:val="center"/>
              <w:rPr>
                <w:lang w:eastAsia="en-US"/>
              </w:rPr>
            </w:pPr>
            <w:r>
              <w:rPr>
                <w:lang w:eastAsia="en-US"/>
              </w:rPr>
              <w:t>TK1</w:t>
            </w:r>
            <w:r w:rsidR="00CB580E">
              <w:rPr>
                <w:lang w:eastAsia="en-US"/>
              </w:rPr>
              <w:t>3</w:t>
            </w:r>
          </w:p>
        </w:tc>
        <w:tc>
          <w:tcPr>
            <w:tcW w:w="5499" w:type="dxa"/>
            <w:vAlign w:val="center"/>
          </w:tcPr>
          <w:p w14:paraId="1BC1AF99" w14:textId="77777777" w:rsidR="009513B3" w:rsidRDefault="009513B3" w:rsidP="009513B3">
            <w:pPr>
              <w:rPr>
                <w:sz w:val="20"/>
                <w:szCs w:val="20"/>
                <w:lang w:val="en-US" w:eastAsia="en-US"/>
              </w:rPr>
            </w:pPr>
            <w:r w:rsidRPr="00F653A1">
              <w:rPr>
                <w:sz w:val="20"/>
                <w:szCs w:val="20"/>
                <w:lang w:val="en-US" w:eastAsia="en-US"/>
              </w:rPr>
              <w:t>Cholesterol and bile acids metabolism.</w:t>
            </w:r>
            <w:r>
              <w:rPr>
                <w:sz w:val="20"/>
                <w:szCs w:val="20"/>
                <w:lang w:val="en-US" w:eastAsia="en-US"/>
              </w:rPr>
              <w:t xml:space="preserve"> </w:t>
            </w:r>
            <w:r w:rsidRPr="00D74281">
              <w:rPr>
                <w:sz w:val="20"/>
                <w:szCs w:val="20"/>
                <w:lang w:val="en-US" w:eastAsia="en-US"/>
              </w:rPr>
              <w:t>Reactions to detect steroid compounds</w:t>
            </w:r>
            <w:r>
              <w:rPr>
                <w:sz w:val="20"/>
                <w:szCs w:val="20"/>
                <w:lang w:val="en-US" w:eastAsia="en-US"/>
              </w:rPr>
              <w:t xml:space="preserve">. </w:t>
            </w:r>
          </w:p>
          <w:p w14:paraId="1BC1AF9A" w14:textId="77777777" w:rsidR="009513B3" w:rsidRPr="00B50A2B" w:rsidRDefault="009513B3" w:rsidP="009513B3">
            <w:pPr>
              <w:rPr>
                <w:lang w:val="en-US" w:eastAsia="en-US"/>
              </w:rPr>
            </w:pPr>
          </w:p>
        </w:tc>
        <w:tc>
          <w:tcPr>
            <w:tcW w:w="992" w:type="dxa"/>
          </w:tcPr>
          <w:p w14:paraId="1BC1AF9B" w14:textId="0B1F1D37" w:rsidR="009513B3" w:rsidRPr="007F2CE2" w:rsidRDefault="009513B3" w:rsidP="009513B3">
            <w:pPr>
              <w:jc w:val="center"/>
              <w:rPr>
                <w:lang w:eastAsia="en-US"/>
              </w:rPr>
            </w:pPr>
            <w:r>
              <w:rPr>
                <w:sz w:val="20"/>
                <w:szCs w:val="20"/>
                <w:lang w:eastAsia="en-US"/>
              </w:rPr>
              <w:t>3</w:t>
            </w:r>
          </w:p>
        </w:tc>
        <w:tc>
          <w:tcPr>
            <w:tcW w:w="1875" w:type="dxa"/>
          </w:tcPr>
          <w:p w14:paraId="1BC1AF9D" w14:textId="63179A87" w:rsidR="009513B3" w:rsidRPr="007F2CE2" w:rsidRDefault="009513B3" w:rsidP="009513B3">
            <w:pPr>
              <w:jc w:val="center"/>
              <w:rPr>
                <w:lang w:eastAsia="en-US"/>
              </w:rPr>
            </w:pPr>
            <w:r w:rsidRPr="00542408">
              <w:rPr>
                <w:sz w:val="20"/>
                <w:szCs w:val="20"/>
              </w:rPr>
              <w:t>K0</w:t>
            </w:r>
            <w:r>
              <w:rPr>
                <w:sz w:val="20"/>
                <w:szCs w:val="20"/>
              </w:rPr>
              <w:t>5</w:t>
            </w:r>
            <w:r w:rsidRPr="00542408">
              <w:rPr>
                <w:sz w:val="20"/>
                <w:szCs w:val="20"/>
              </w:rPr>
              <w:t>,0</w:t>
            </w:r>
            <w:r>
              <w:rPr>
                <w:sz w:val="20"/>
                <w:szCs w:val="20"/>
              </w:rPr>
              <w:t>7</w:t>
            </w:r>
            <w:r w:rsidRPr="00542408">
              <w:rPr>
                <w:sz w:val="20"/>
                <w:szCs w:val="20"/>
              </w:rPr>
              <w:t>,0</w:t>
            </w:r>
            <w:r>
              <w:rPr>
                <w:sz w:val="20"/>
                <w:szCs w:val="20"/>
              </w:rPr>
              <w:t>8</w:t>
            </w:r>
          </w:p>
        </w:tc>
      </w:tr>
      <w:tr w:rsidR="009513B3" w:rsidRPr="007F2CE2" w14:paraId="1BC1AFA5" w14:textId="77777777">
        <w:trPr>
          <w:trHeight w:val="253"/>
          <w:jc w:val="center"/>
        </w:trPr>
        <w:tc>
          <w:tcPr>
            <w:tcW w:w="1644" w:type="dxa"/>
            <w:vAlign w:val="center"/>
          </w:tcPr>
          <w:p w14:paraId="1BC1AF9F" w14:textId="5EDB5DC9" w:rsidR="009513B3" w:rsidRPr="007F2CE2" w:rsidRDefault="009513B3" w:rsidP="009513B3">
            <w:pPr>
              <w:jc w:val="center"/>
              <w:rPr>
                <w:lang w:eastAsia="en-US"/>
              </w:rPr>
            </w:pPr>
            <w:r>
              <w:rPr>
                <w:lang w:eastAsia="en-US"/>
              </w:rPr>
              <w:t>TK1</w:t>
            </w:r>
            <w:r w:rsidR="00CB580E">
              <w:rPr>
                <w:lang w:eastAsia="en-US"/>
              </w:rPr>
              <w:t>4</w:t>
            </w:r>
          </w:p>
        </w:tc>
        <w:tc>
          <w:tcPr>
            <w:tcW w:w="5499" w:type="dxa"/>
            <w:vAlign w:val="center"/>
          </w:tcPr>
          <w:p w14:paraId="1BC1AFA0" w14:textId="77777777" w:rsidR="009513B3" w:rsidRDefault="009513B3" w:rsidP="009513B3">
            <w:pPr>
              <w:rPr>
                <w:sz w:val="20"/>
                <w:szCs w:val="20"/>
                <w:lang w:val="en-US" w:eastAsia="en-US"/>
              </w:rPr>
            </w:pPr>
            <w:r w:rsidRPr="00F653A1">
              <w:rPr>
                <w:sz w:val="20"/>
                <w:szCs w:val="20"/>
                <w:lang w:val="en-US" w:eastAsia="en-US"/>
              </w:rPr>
              <w:t>Iron and  porphyrins metabolism. The synthesis and the catabolism of the hem. Metabolism of bilirubin.</w:t>
            </w:r>
            <w:r>
              <w:rPr>
                <w:sz w:val="20"/>
                <w:szCs w:val="20"/>
                <w:lang w:val="en-US" w:eastAsia="en-US"/>
              </w:rPr>
              <w:t xml:space="preserve"> </w:t>
            </w:r>
            <w:r w:rsidRPr="00D74281">
              <w:rPr>
                <w:sz w:val="20"/>
                <w:szCs w:val="20"/>
                <w:lang w:val="en-US" w:eastAsia="en-US"/>
              </w:rPr>
              <w:t>Determination of iron and TIBC concentration in the serum</w:t>
            </w:r>
          </w:p>
          <w:p w14:paraId="1BC1AFA1" w14:textId="77777777" w:rsidR="009513B3" w:rsidRPr="00737DDE" w:rsidRDefault="009513B3" w:rsidP="009513B3">
            <w:pPr>
              <w:rPr>
                <w:lang w:val="en-US" w:eastAsia="en-US"/>
              </w:rPr>
            </w:pPr>
          </w:p>
        </w:tc>
        <w:tc>
          <w:tcPr>
            <w:tcW w:w="992" w:type="dxa"/>
          </w:tcPr>
          <w:p w14:paraId="1BC1AFA2" w14:textId="04A34162" w:rsidR="009513B3" w:rsidRPr="007F2CE2" w:rsidRDefault="009513B3" w:rsidP="009513B3">
            <w:pPr>
              <w:jc w:val="center"/>
              <w:rPr>
                <w:lang w:eastAsia="en-US"/>
              </w:rPr>
            </w:pPr>
            <w:r>
              <w:rPr>
                <w:sz w:val="20"/>
                <w:szCs w:val="20"/>
                <w:lang w:eastAsia="en-US"/>
              </w:rPr>
              <w:t>4</w:t>
            </w:r>
          </w:p>
        </w:tc>
        <w:tc>
          <w:tcPr>
            <w:tcW w:w="1875" w:type="dxa"/>
          </w:tcPr>
          <w:p w14:paraId="1BC1AFA4" w14:textId="2DDA3CB5" w:rsidR="009513B3" w:rsidRPr="007F2CE2" w:rsidRDefault="009513B3" w:rsidP="009513B3">
            <w:pPr>
              <w:jc w:val="center"/>
              <w:rPr>
                <w:lang w:eastAsia="en-US"/>
              </w:rPr>
            </w:pPr>
            <w:r w:rsidRPr="00542408">
              <w:rPr>
                <w:sz w:val="20"/>
                <w:szCs w:val="20"/>
              </w:rPr>
              <w:t>K0</w:t>
            </w:r>
            <w:r>
              <w:rPr>
                <w:sz w:val="20"/>
                <w:szCs w:val="20"/>
              </w:rPr>
              <w:t>5</w:t>
            </w:r>
            <w:r w:rsidRPr="00542408">
              <w:rPr>
                <w:sz w:val="20"/>
                <w:szCs w:val="20"/>
              </w:rPr>
              <w:t>,0</w:t>
            </w:r>
            <w:r>
              <w:rPr>
                <w:sz w:val="20"/>
                <w:szCs w:val="20"/>
              </w:rPr>
              <w:t>7</w:t>
            </w:r>
            <w:r w:rsidRPr="00542408">
              <w:rPr>
                <w:sz w:val="20"/>
                <w:szCs w:val="20"/>
              </w:rPr>
              <w:t>,0</w:t>
            </w:r>
            <w:r>
              <w:rPr>
                <w:sz w:val="20"/>
                <w:szCs w:val="20"/>
              </w:rPr>
              <w:t>8</w:t>
            </w:r>
            <w:r w:rsidRPr="00542408">
              <w:rPr>
                <w:sz w:val="20"/>
                <w:szCs w:val="20"/>
              </w:rPr>
              <w:t xml:space="preserve"> </w:t>
            </w:r>
          </w:p>
        </w:tc>
      </w:tr>
      <w:tr w:rsidR="009513B3" w:rsidRPr="007F2CE2" w14:paraId="1BC1AFAB" w14:textId="77777777">
        <w:trPr>
          <w:trHeight w:val="253"/>
          <w:jc w:val="center"/>
        </w:trPr>
        <w:tc>
          <w:tcPr>
            <w:tcW w:w="1644" w:type="dxa"/>
            <w:vAlign w:val="center"/>
          </w:tcPr>
          <w:p w14:paraId="1BC1AFA6" w14:textId="2DBAECDC" w:rsidR="009513B3" w:rsidRPr="007F2CE2" w:rsidRDefault="009513B3" w:rsidP="009513B3">
            <w:pPr>
              <w:jc w:val="center"/>
              <w:rPr>
                <w:lang w:eastAsia="en-US"/>
              </w:rPr>
            </w:pPr>
            <w:r>
              <w:rPr>
                <w:lang w:eastAsia="en-US"/>
              </w:rPr>
              <w:t>TK1</w:t>
            </w:r>
            <w:r w:rsidR="00CB580E">
              <w:rPr>
                <w:lang w:eastAsia="en-US"/>
              </w:rPr>
              <w:t>5</w:t>
            </w:r>
          </w:p>
        </w:tc>
        <w:tc>
          <w:tcPr>
            <w:tcW w:w="5499" w:type="dxa"/>
            <w:vAlign w:val="center"/>
          </w:tcPr>
          <w:p w14:paraId="1BC1AFA7" w14:textId="77777777" w:rsidR="009513B3" w:rsidRPr="00737DDE" w:rsidRDefault="009513B3" w:rsidP="009513B3">
            <w:pPr>
              <w:rPr>
                <w:lang w:val="en-US" w:eastAsia="en-US"/>
              </w:rPr>
            </w:pPr>
            <w:r w:rsidRPr="00F653A1">
              <w:rPr>
                <w:sz w:val="20"/>
                <w:szCs w:val="20"/>
                <w:lang w:val="en-US" w:eastAsia="en-US"/>
              </w:rPr>
              <w:t>Macro- and microelements. Calcium-phosphate metabolism.</w:t>
            </w:r>
            <w:r>
              <w:rPr>
                <w:sz w:val="20"/>
                <w:szCs w:val="20"/>
                <w:lang w:val="en-US" w:eastAsia="en-US"/>
              </w:rPr>
              <w:t xml:space="preserve"> </w:t>
            </w:r>
            <w:r w:rsidRPr="00D74281">
              <w:rPr>
                <w:sz w:val="20"/>
                <w:szCs w:val="20"/>
                <w:lang w:val="en-US" w:eastAsia="en-US"/>
              </w:rPr>
              <w:t>Examination of mineral and organic components of the tooth, determination of serum phosphate concentration.</w:t>
            </w:r>
          </w:p>
        </w:tc>
        <w:tc>
          <w:tcPr>
            <w:tcW w:w="992" w:type="dxa"/>
          </w:tcPr>
          <w:p w14:paraId="1BC1AFA8" w14:textId="48E8598A" w:rsidR="009513B3" w:rsidRPr="007F2CE2" w:rsidRDefault="009513B3" w:rsidP="009513B3">
            <w:pPr>
              <w:jc w:val="center"/>
              <w:rPr>
                <w:lang w:eastAsia="en-US"/>
              </w:rPr>
            </w:pPr>
            <w:r>
              <w:rPr>
                <w:sz w:val="20"/>
                <w:szCs w:val="20"/>
                <w:lang w:eastAsia="en-US"/>
              </w:rPr>
              <w:t>3</w:t>
            </w:r>
          </w:p>
        </w:tc>
        <w:tc>
          <w:tcPr>
            <w:tcW w:w="1875" w:type="dxa"/>
          </w:tcPr>
          <w:p w14:paraId="1BC1AFAA" w14:textId="1F78EF09" w:rsidR="009513B3" w:rsidRPr="007F2CE2" w:rsidRDefault="009513B3" w:rsidP="009513B3">
            <w:pPr>
              <w:jc w:val="center"/>
              <w:rPr>
                <w:lang w:eastAsia="en-US"/>
              </w:rPr>
            </w:pPr>
            <w:r w:rsidRPr="00542408">
              <w:rPr>
                <w:sz w:val="20"/>
                <w:szCs w:val="20"/>
              </w:rPr>
              <w:t>K0</w:t>
            </w:r>
            <w:r>
              <w:rPr>
                <w:sz w:val="20"/>
                <w:szCs w:val="20"/>
              </w:rPr>
              <w:t>5</w:t>
            </w:r>
            <w:r w:rsidRPr="00542408">
              <w:rPr>
                <w:sz w:val="20"/>
                <w:szCs w:val="20"/>
              </w:rPr>
              <w:t>,0</w:t>
            </w:r>
            <w:r>
              <w:rPr>
                <w:sz w:val="20"/>
                <w:szCs w:val="20"/>
              </w:rPr>
              <w:t>7</w:t>
            </w:r>
            <w:r w:rsidRPr="00542408">
              <w:rPr>
                <w:sz w:val="20"/>
                <w:szCs w:val="20"/>
              </w:rPr>
              <w:t>,0</w:t>
            </w:r>
            <w:r>
              <w:rPr>
                <w:sz w:val="20"/>
                <w:szCs w:val="20"/>
              </w:rPr>
              <w:t>8</w:t>
            </w:r>
          </w:p>
        </w:tc>
      </w:tr>
      <w:tr w:rsidR="009513B3" w:rsidRPr="007F2CE2" w14:paraId="1BC1AFB6" w14:textId="77777777">
        <w:trPr>
          <w:trHeight w:val="253"/>
          <w:jc w:val="center"/>
        </w:trPr>
        <w:tc>
          <w:tcPr>
            <w:tcW w:w="1644" w:type="dxa"/>
            <w:vAlign w:val="center"/>
          </w:tcPr>
          <w:p w14:paraId="1BC1AFAC" w14:textId="41983D3F" w:rsidR="009513B3" w:rsidRPr="007F2CE2" w:rsidRDefault="009513B3" w:rsidP="009513B3">
            <w:pPr>
              <w:jc w:val="center"/>
              <w:rPr>
                <w:lang w:eastAsia="en-US"/>
              </w:rPr>
            </w:pPr>
            <w:r>
              <w:rPr>
                <w:lang w:eastAsia="en-US"/>
              </w:rPr>
              <w:t>TK1</w:t>
            </w:r>
            <w:r w:rsidR="00CB580E">
              <w:rPr>
                <w:lang w:eastAsia="en-US"/>
              </w:rPr>
              <w:t>6</w:t>
            </w:r>
          </w:p>
        </w:tc>
        <w:tc>
          <w:tcPr>
            <w:tcW w:w="5499" w:type="dxa"/>
            <w:vAlign w:val="center"/>
          </w:tcPr>
          <w:p w14:paraId="1BC1AFAD" w14:textId="77777777" w:rsidR="009513B3" w:rsidRDefault="009513B3" w:rsidP="009513B3">
            <w:pPr>
              <w:rPr>
                <w:sz w:val="20"/>
                <w:szCs w:val="20"/>
                <w:lang w:val="en-US" w:eastAsia="en-US"/>
              </w:rPr>
            </w:pPr>
            <w:r w:rsidRPr="00F653A1">
              <w:rPr>
                <w:sz w:val="20"/>
                <w:szCs w:val="20"/>
                <w:lang w:val="en-US" w:eastAsia="en-US"/>
              </w:rPr>
              <w:t>Biochemistry of the oral cavity. Saliva. Chemical composition of tissues of the tooth. Processes of the demineralization and the remineralization. Biochemical aspects of tooth decay and periodontal diseases.</w:t>
            </w:r>
            <w:r>
              <w:rPr>
                <w:sz w:val="20"/>
                <w:szCs w:val="20"/>
                <w:lang w:val="en-US" w:eastAsia="en-US"/>
              </w:rPr>
              <w:t xml:space="preserve"> </w:t>
            </w:r>
            <w:r w:rsidRPr="00644ADD">
              <w:rPr>
                <w:sz w:val="20"/>
                <w:szCs w:val="20"/>
                <w:lang w:eastAsia="en-US"/>
              </w:rPr>
              <w:t>Determination of amylase activity in saliva.</w:t>
            </w:r>
          </w:p>
          <w:p w14:paraId="1BC1AFAE" w14:textId="77777777" w:rsidR="009513B3" w:rsidRPr="007F2CE2" w:rsidRDefault="009513B3" w:rsidP="009513B3">
            <w:pPr>
              <w:rPr>
                <w:lang w:eastAsia="en-US"/>
              </w:rPr>
            </w:pPr>
          </w:p>
        </w:tc>
        <w:tc>
          <w:tcPr>
            <w:tcW w:w="992" w:type="dxa"/>
          </w:tcPr>
          <w:p w14:paraId="7D76FC24" w14:textId="77777777" w:rsidR="009513B3" w:rsidRPr="001D26A6" w:rsidRDefault="009513B3" w:rsidP="009513B3">
            <w:pPr>
              <w:pStyle w:val="Tekstkomentarza"/>
              <w:jc w:val="center"/>
            </w:pPr>
          </w:p>
          <w:p w14:paraId="58B3E30B" w14:textId="77777777" w:rsidR="009513B3" w:rsidRPr="001D26A6" w:rsidRDefault="009513B3" w:rsidP="009513B3">
            <w:pPr>
              <w:pStyle w:val="Tekstkomentarza"/>
              <w:jc w:val="center"/>
            </w:pPr>
            <w:r>
              <w:rPr>
                <w:lang w:eastAsia="en-US"/>
              </w:rPr>
              <w:t>3</w:t>
            </w:r>
          </w:p>
          <w:p w14:paraId="081A017B" w14:textId="77777777" w:rsidR="009513B3" w:rsidRPr="001D26A6" w:rsidRDefault="009513B3" w:rsidP="009513B3">
            <w:pPr>
              <w:pStyle w:val="Tekstkomentarza"/>
              <w:jc w:val="center"/>
            </w:pPr>
          </w:p>
          <w:p w14:paraId="68B76F0C" w14:textId="77777777" w:rsidR="009513B3" w:rsidRPr="001D26A6" w:rsidRDefault="009513B3" w:rsidP="009513B3">
            <w:pPr>
              <w:pStyle w:val="Tekstkomentarza"/>
              <w:jc w:val="center"/>
            </w:pPr>
          </w:p>
          <w:p w14:paraId="1BC1AFB3" w14:textId="77777777" w:rsidR="009513B3" w:rsidRPr="007F2CE2" w:rsidRDefault="009513B3" w:rsidP="009513B3">
            <w:pPr>
              <w:jc w:val="center"/>
              <w:rPr>
                <w:lang w:eastAsia="en-US"/>
              </w:rPr>
            </w:pPr>
          </w:p>
        </w:tc>
        <w:tc>
          <w:tcPr>
            <w:tcW w:w="1875" w:type="dxa"/>
          </w:tcPr>
          <w:p w14:paraId="163CBA93" w14:textId="77777777" w:rsidR="009513B3" w:rsidRPr="00542408" w:rsidRDefault="009513B3" w:rsidP="009513B3">
            <w:pPr>
              <w:pStyle w:val="Default"/>
              <w:jc w:val="center"/>
              <w:rPr>
                <w:sz w:val="20"/>
                <w:szCs w:val="20"/>
              </w:rPr>
            </w:pPr>
            <w:r w:rsidRPr="00542408">
              <w:rPr>
                <w:sz w:val="20"/>
                <w:szCs w:val="20"/>
              </w:rPr>
              <w:t>U01,</w:t>
            </w:r>
          </w:p>
          <w:p w14:paraId="1BC1AFB5" w14:textId="32CE63CF" w:rsidR="009513B3" w:rsidRPr="007F2CE2" w:rsidRDefault="009513B3" w:rsidP="009513B3">
            <w:pPr>
              <w:jc w:val="center"/>
              <w:rPr>
                <w:lang w:eastAsia="en-US"/>
              </w:rPr>
            </w:pPr>
            <w:r w:rsidRPr="00542408">
              <w:rPr>
                <w:sz w:val="20"/>
                <w:szCs w:val="20"/>
              </w:rPr>
              <w:t>K0</w:t>
            </w:r>
            <w:r>
              <w:rPr>
                <w:sz w:val="20"/>
                <w:szCs w:val="20"/>
              </w:rPr>
              <w:t>5</w:t>
            </w:r>
            <w:r w:rsidRPr="00542408">
              <w:rPr>
                <w:sz w:val="20"/>
                <w:szCs w:val="20"/>
              </w:rPr>
              <w:t>,0</w:t>
            </w:r>
            <w:r>
              <w:rPr>
                <w:sz w:val="20"/>
                <w:szCs w:val="20"/>
              </w:rPr>
              <w:t>7</w:t>
            </w:r>
            <w:r w:rsidRPr="00542408">
              <w:rPr>
                <w:sz w:val="20"/>
                <w:szCs w:val="20"/>
              </w:rPr>
              <w:t>,0</w:t>
            </w:r>
            <w:r>
              <w:rPr>
                <w:sz w:val="20"/>
                <w:szCs w:val="20"/>
              </w:rPr>
              <w:t>8</w:t>
            </w:r>
          </w:p>
        </w:tc>
      </w:tr>
      <w:tr w:rsidR="00BD3F36" w:rsidRPr="007F2CE2" w14:paraId="1BC1AFB8" w14:textId="77777777">
        <w:trPr>
          <w:trHeight w:val="253"/>
          <w:jc w:val="center"/>
        </w:trPr>
        <w:tc>
          <w:tcPr>
            <w:tcW w:w="10010" w:type="dxa"/>
            <w:gridSpan w:val="4"/>
            <w:vAlign w:val="center"/>
          </w:tcPr>
          <w:p w14:paraId="1BC1AFB7" w14:textId="77777777" w:rsidR="00BD3F36" w:rsidRPr="007F2CE2" w:rsidRDefault="00BD3F36" w:rsidP="00D100CD">
            <w:pPr>
              <w:jc w:val="center"/>
              <w:rPr>
                <w:lang w:eastAsia="en-US"/>
              </w:rPr>
            </w:pPr>
            <w:r w:rsidRPr="007F2CE2">
              <w:rPr>
                <w:b/>
                <w:bCs/>
                <w:lang w:eastAsia="en-US"/>
              </w:rPr>
              <w:t>Simulation</w:t>
            </w:r>
          </w:p>
        </w:tc>
      </w:tr>
      <w:tr w:rsidR="00BD3F36" w:rsidRPr="007F2CE2" w14:paraId="1BC1AFBD" w14:textId="77777777">
        <w:trPr>
          <w:trHeight w:val="253"/>
          <w:jc w:val="center"/>
        </w:trPr>
        <w:tc>
          <w:tcPr>
            <w:tcW w:w="1644" w:type="dxa"/>
            <w:vAlign w:val="center"/>
          </w:tcPr>
          <w:p w14:paraId="1BC1AFB9" w14:textId="77777777" w:rsidR="00BD3F36" w:rsidRPr="007F2CE2" w:rsidRDefault="00BD3F36" w:rsidP="00D100CD">
            <w:pPr>
              <w:jc w:val="center"/>
              <w:rPr>
                <w:lang w:eastAsia="en-US"/>
              </w:rPr>
            </w:pPr>
          </w:p>
        </w:tc>
        <w:tc>
          <w:tcPr>
            <w:tcW w:w="5499" w:type="dxa"/>
            <w:vAlign w:val="center"/>
          </w:tcPr>
          <w:p w14:paraId="1BC1AFBA" w14:textId="77777777" w:rsidR="00BD3F36" w:rsidRPr="007F2CE2" w:rsidRDefault="00BD3F36" w:rsidP="00D100CD">
            <w:pPr>
              <w:rPr>
                <w:lang w:eastAsia="en-US"/>
              </w:rPr>
            </w:pPr>
          </w:p>
        </w:tc>
        <w:tc>
          <w:tcPr>
            <w:tcW w:w="992" w:type="dxa"/>
            <w:vAlign w:val="center"/>
          </w:tcPr>
          <w:p w14:paraId="1BC1AFBB" w14:textId="77777777" w:rsidR="00BD3F36" w:rsidRPr="007F2CE2" w:rsidRDefault="00BD3F36" w:rsidP="00D100CD">
            <w:pPr>
              <w:jc w:val="center"/>
              <w:rPr>
                <w:lang w:eastAsia="en-US"/>
              </w:rPr>
            </w:pPr>
          </w:p>
        </w:tc>
        <w:tc>
          <w:tcPr>
            <w:tcW w:w="1875" w:type="dxa"/>
            <w:vAlign w:val="center"/>
          </w:tcPr>
          <w:p w14:paraId="1BC1AFBC" w14:textId="77777777" w:rsidR="00BD3F36" w:rsidRPr="007F2CE2" w:rsidRDefault="00BD3F36" w:rsidP="00D100CD">
            <w:pPr>
              <w:jc w:val="center"/>
              <w:rPr>
                <w:lang w:eastAsia="en-US"/>
              </w:rPr>
            </w:pPr>
          </w:p>
        </w:tc>
      </w:tr>
      <w:tr w:rsidR="00BD3F36" w:rsidRPr="007F2CE2" w14:paraId="1BC1AFBF" w14:textId="77777777">
        <w:trPr>
          <w:trHeight w:val="253"/>
          <w:jc w:val="center"/>
        </w:trPr>
        <w:tc>
          <w:tcPr>
            <w:tcW w:w="10010" w:type="dxa"/>
            <w:gridSpan w:val="4"/>
            <w:vAlign w:val="center"/>
          </w:tcPr>
          <w:p w14:paraId="1BC1AFBE" w14:textId="77777777" w:rsidR="00BD3F36" w:rsidRPr="007F2CE2" w:rsidRDefault="00BD3F36" w:rsidP="00D100CD">
            <w:pPr>
              <w:jc w:val="center"/>
              <w:rPr>
                <w:b/>
                <w:bCs/>
                <w:lang w:eastAsia="en-US"/>
              </w:rPr>
            </w:pPr>
            <w:r w:rsidRPr="007F2CE2">
              <w:rPr>
                <w:b/>
                <w:bCs/>
                <w:lang w:eastAsia="en-US"/>
              </w:rPr>
              <w:t>E-learning</w:t>
            </w:r>
          </w:p>
        </w:tc>
      </w:tr>
      <w:tr w:rsidR="00BD3F36" w:rsidRPr="007F2CE2" w14:paraId="1BC1AFC4" w14:textId="77777777">
        <w:trPr>
          <w:trHeight w:val="253"/>
          <w:jc w:val="center"/>
        </w:trPr>
        <w:tc>
          <w:tcPr>
            <w:tcW w:w="1644" w:type="dxa"/>
            <w:vAlign w:val="center"/>
          </w:tcPr>
          <w:p w14:paraId="1BC1AFC0" w14:textId="77777777" w:rsidR="00BD3F36" w:rsidRPr="007F2CE2" w:rsidRDefault="00BD3F36" w:rsidP="00D100CD">
            <w:pPr>
              <w:jc w:val="center"/>
              <w:rPr>
                <w:lang w:eastAsia="en-US"/>
              </w:rPr>
            </w:pPr>
          </w:p>
        </w:tc>
        <w:tc>
          <w:tcPr>
            <w:tcW w:w="5499" w:type="dxa"/>
            <w:vAlign w:val="center"/>
          </w:tcPr>
          <w:p w14:paraId="1BC1AFC1" w14:textId="77777777" w:rsidR="00BD3F36" w:rsidRPr="007F2CE2" w:rsidRDefault="00BD3F36" w:rsidP="00D100CD">
            <w:pPr>
              <w:rPr>
                <w:lang w:eastAsia="en-US"/>
              </w:rPr>
            </w:pPr>
          </w:p>
        </w:tc>
        <w:tc>
          <w:tcPr>
            <w:tcW w:w="992" w:type="dxa"/>
            <w:vAlign w:val="center"/>
          </w:tcPr>
          <w:p w14:paraId="1BC1AFC2" w14:textId="77777777" w:rsidR="00BD3F36" w:rsidRPr="007F2CE2" w:rsidRDefault="00BD3F36" w:rsidP="00D100CD">
            <w:pPr>
              <w:jc w:val="center"/>
              <w:rPr>
                <w:lang w:eastAsia="en-US"/>
              </w:rPr>
            </w:pPr>
          </w:p>
        </w:tc>
        <w:tc>
          <w:tcPr>
            <w:tcW w:w="1875" w:type="dxa"/>
            <w:vAlign w:val="center"/>
          </w:tcPr>
          <w:p w14:paraId="1BC1AFC3" w14:textId="77777777" w:rsidR="00BD3F36" w:rsidRPr="007F2CE2" w:rsidRDefault="00BD3F36" w:rsidP="00D100CD">
            <w:pPr>
              <w:jc w:val="center"/>
              <w:rPr>
                <w:lang w:eastAsia="en-US"/>
              </w:rPr>
            </w:pPr>
          </w:p>
        </w:tc>
      </w:tr>
    </w:tbl>
    <w:p w14:paraId="1BC1AFC5" w14:textId="77777777" w:rsidR="00BD3F36" w:rsidRDefault="00BD3F36"/>
    <w:p w14:paraId="1BC1AFC6" w14:textId="77777777" w:rsidR="00BD3F36" w:rsidRDefault="00BD3F36"/>
    <w:p w14:paraId="1BC1AFC7" w14:textId="77777777" w:rsidR="00BD3F36" w:rsidRPr="007F2CE2" w:rsidRDefault="00BD3F36"/>
    <w:tbl>
      <w:tblPr>
        <w:tblW w:w="10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5"/>
      </w:tblGrid>
      <w:tr w:rsidR="00BD3F36" w:rsidRPr="007F2CE2" w14:paraId="1BC1AFC9" w14:textId="77777777">
        <w:trPr>
          <w:trHeight w:val="397"/>
          <w:jc w:val="center"/>
        </w:trPr>
        <w:tc>
          <w:tcPr>
            <w:tcW w:w="10035" w:type="dxa"/>
            <w:shd w:val="clear" w:color="auto" w:fill="D9D9D9"/>
            <w:vAlign w:val="center"/>
          </w:tcPr>
          <w:p w14:paraId="1BC1AFC8" w14:textId="77777777" w:rsidR="00BD3F36" w:rsidRPr="007F2CE2" w:rsidRDefault="00BD3F36" w:rsidP="006D095A">
            <w:pPr>
              <w:rPr>
                <w:b/>
                <w:bCs/>
                <w:lang w:eastAsia="en-US"/>
              </w:rPr>
            </w:pPr>
            <w:r w:rsidRPr="007F2CE2">
              <w:rPr>
                <w:b/>
                <w:bCs/>
                <w:lang w:eastAsia="en-US"/>
              </w:rPr>
              <w:t>Booklist</w:t>
            </w:r>
          </w:p>
        </w:tc>
      </w:tr>
      <w:tr w:rsidR="00BD3F36" w:rsidRPr="007F2CE2" w14:paraId="1BC1AFCB" w14:textId="77777777">
        <w:trPr>
          <w:trHeight w:val="397"/>
          <w:jc w:val="center"/>
        </w:trPr>
        <w:tc>
          <w:tcPr>
            <w:tcW w:w="10035" w:type="dxa"/>
            <w:vAlign w:val="center"/>
          </w:tcPr>
          <w:p w14:paraId="1BC1AFCA" w14:textId="77777777" w:rsidR="00BD3F36" w:rsidRPr="007F2CE2" w:rsidRDefault="00BD3F36" w:rsidP="0039194F">
            <w:pPr>
              <w:rPr>
                <w:lang w:eastAsia="en-US"/>
              </w:rPr>
            </w:pPr>
            <w:r w:rsidRPr="007F2CE2">
              <w:rPr>
                <w:lang w:eastAsia="en-US"/>
              </w:rPr>
              <w:t>Obligatory literature:</w:t>
            </w:r>
          </w:p>
        </w:tc>
      </w:tr>
      <w:tr w:rsidR="00BD3F36" w:rsidRPr="00737DDE" w14:paraId="1BC1AFCD" w14:textId="77777777">
        <w:trPr>
          <w:trHeight w:val="397"/>
          <w:jc w:val="center"/>
        </w:trPr>
        <w:tc>
          <w:tcPr>
            <w:tcW w:w="10035" w:type="dxa"/>
            <w:vAlign w:val="center"/>
          </w:tcPr>
          <w:p w14:paraId="1BC1AFCC" w14:textId="77777777" w:rsidR="00BD3F36" w:rsidRPr="00737DDE" w:rsidRDefault="00BD3F36" w:rsidP="005F3E19">
            <w:pPr>
              <w:rPr>
                <w:lang w:val="en-US" w:eastAsia="en-US"/>
              </w:rPr>
            </w:pPr>
            <w:r w:rsidRPr="00737DDE">
              <w:rPr>
                <w:lang w:val="en-US" w:eastAsia="en-US"/>
              </w:rPr>
              <w:t xml:space="preserve">1. Biochemistry. Denise R. Ferrier. Seventh </w:t>
            </w:r>
            <w:proofErr w:type="spellStart"/>
            <w:r w:rsidRPr="00737DDE">
              <w:rPr>
                <w:lang w:val="en-US" w:eastAsia="en-US"/>
              </w:rPr>
              <w:t>eddition</w:t>
            </w:r>
            <w:proofErr w:type="spellEnd"/>
          </w:p>
        </w:tc>
      </w:tr>
      <w:tr w:rsidR="00BD3F36" w:rsidRPr="007F2CE2" w14:paraId="1BC1AFCF" w14:textId="77777777">
        <w:trPr>
          <w:trHeight w:val="397"/>
          <w:jc w:val="center"/>
        </w:trPr>
        <w:tc>
          <w:tcPr>
            <w:tcW w:w="10035" w:type="dxa"/>
            <w:vAlign w:val="center"/>
          </w:tcPr>
          <w:p w14:paraId="1BC1AFCE" w14:textId="77777777" w:rsidR="00BD3F36" w:rsidRPr="007F2CE2" w:rsidRDefault="00BD3F36" w:rsidP="005F3E19">
            <w:pPr>
              <w:rPr>
                <w:lang w:eastAsia="en-US"/>
              </w:rPr>
            </w:pPr>
            <w:r w:rsidRPr="007F2CE2">
              <w:rPr>
                <w:lang w:eastAsia="en-US"/>
              </w:rPr>
              <w:t>2.</w:t>
            </w:r>
          </w:p>
        </w:tc>
      </w:tr>
      <w:tr w:rsidR="00BD3F36" w:rsidRPr="007F2CE2" w14:paraId="1BC1AFD1" w14:textId="77777777">
        <w:trPr>
          <w:trHeight w:val="397"/>
          <w:jc w:val="center"/>
        </w:trPr>
        <w:tc>
          <w:tcPr>
            <w:tcW w:w="10035" w:type="dxa"/>
            <w:vAlign w:val="center"/>
          </w:tcPr>
          <w:p w14:paraId="1BC1AFD0" w14:textId="77777777" w:rsidR="00BD3F36" w:rsidRPr="007F2CE2" w:rsidRDefault="00BD3F36" w:rsidP="0039194F">
            <w:pPr>
              <w:rPr>
                <w:lang w:eastAsia="en-US"/>
              </w:rPr>
            </w:pPr>
            <w:r w:rsidRPr="007F2CE2">
              <w:rPr>
                <w:lang w:eastAsia="en-US"/>
              </w:rPr>
              <w:t>Supplementary literature:</w:t>
            </w:r>
          </w:p>
        </w:tc>
      </w:tr>
      <w:tr w:rsidR="00BD3F36" w:rsidRPr="007F2CE2" w14:paraId="1BC1AFD3" w14:textId="77777777">
        <w:trPr>
          <w:trHeight w:val="397"/>
          <w:jc w:val="center"/>
        </w:trPr>
        <w:tc>
          <w:tcPr>
            <w:tcW w:w="10035" w:type="dxa"/>
            <w:vAlign w:val="center"/>
          </w:tcPr>
          <w:p w14:paraId="1BC1AFD2" w14:textId="77777777" w:rsidR="00BD3F36" w:rsidRPr="007F2CE2" w:rsidRDefault="00BD3F36" w:rsidP="005F3E19">
            <w:pPr>
              <w:rPr>
                <w:lang w:eastAsia="en-US"/>
              </w:rPr>
            </w:pPr>
            <w:r w:rsidRPr="007F2CE2">
              <w:rPr>
                <w:lang w:eastAsia="en-US"/>
              </w:rPr>
              <w:t>1.</w:t>
            </w:r>
          </w:p>
        </w:tc>
      </w:tr>
      <w:tr w:rsidR="00BD3F36" w:rsidRPr="007F2CE2" w14:paraId="1BC1AFD5" w14:textId="77777777">
        <w:trPr>
          <w:trHeight w:val="397"/>
          <w:jc w:val="center"/>
        </w:trPr>
        <w:tc>
          <w:tcPr>
            <w:tcW w:w="10035" w:type="dxa"/>
            <w:vAlign w:val="center"/>
          </w:tcPr>
          <w:p w14:paraId="1BC1AFD4" w14:textId="77777777" w:rsidR="00BD3F36" w:rsidRPr="007F2CE2" w:rsidRDefault="00BD3F36" w:rsidP="005F3E19">
            <w:pPr>
              <w:rPr>
                <w:lang w:eastAsia="en-US"/>
              </w:rPr>
            </w:pPr>
            <w:r w:rsidRPr="007F2CE2">
              <w:rPr>
                <w:lang w:eastAsia="en-US"/>
              </w:rPr>
              <w:lastRenderedPageBreak/>
              <w:t>2.</w:t>
            </w:r>
          </w:p>
        </w:tc>
      </w:tr>
    </w:tbl>
    <w:p w14:paraId="1BC1AFD6" w14:textId="77777777" w:rsidR="00BD3F36" w:rsidRPr="007F2CE2" w:rsidRDefault="00BD3F36"/>
    <w:tbl>
      <w:tblPr>
        <w:tblW w:w="10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03"/>
        <w:gridCol w:w="3260"/>
      </w:tblGrid>
      <w:tr w:rsidR="00BD3F36" w:rsidRPr="007F2CE2" w14:paraId="1BC1AFD8" w14:textId="77777777">
        <w:trPr>
          <w:trHeight w:val="397"/>
          <w:jc w:val="center"/>
        </w:trPr>
        <w:tc>
          <w:tcPr>
            <w:tcW w:w="10063" w:type="dxa"/>
            <w:gridSpan w:val="2"/>
            <w:shd w:val="clear" w:color="auto" w:fill="D9D9D9"/>
            <w:vAlign w:val="center"/>
          </w:tcPr>
          <w:p w14:paraId="1BC1AFD7" w14:textId="77777777" w:rsidR="00BD3F36" w:rsidRPr="007F2CE2" w:rsidRDefault="00BD3F36" w:rsidP="00A358DE">
            <w:pPr>
              <w:rPr>
                <w:b/>
                <w:bCs/>
                <w:lang w:val="en-US" w:eastAsia="en-US"/>
              </w:rPr>
            </w:pPr>
            <w:r w:rsidRPr="007F2CE2">
              <w:rPr>
                <w:b/>
                <w:bCs/>
                <w:lang w:val="en-US"/>
              </w:rPr>
              <w:t xml:space="preserve">Student’s workload </w:t>
            </w:r>
          </w:p>
        </w:tc>
      </w:tr>
      <w:tr w:rsidR="00BD3F36" w:rsidRPr="007F2CE2" w14:paraId="1BC1AFDC" w14:textId="77777777">
        <w:trPr>
          <w:trHeight w:val="579"/>
          <w:jc w:val="center"/>
        </w:trPr>
        <w:tc>
          <w:tcPr>
            <w:tcW w:w="6803" w:type="dxa"/>
            <w:vMerge w:val="restart"/>
            <w:vAlign w:val="center"/>
          </w:tcPr>
          <w:p w14:paraId="1BC1AFD9" w14:textId="77777777" w:rsidR="00BD3F36" w:rsidRPr="007F2CE2" w:rsidRDefault="00BD3F36" w:rsidP="008B2033">
            <w:pPr>
              <w:jc w:val="center"/>
              <w:rPr>
                <w:lang w:val="en-US" w:eastAsia="en-US"/>
              </w:rPr>
            </w:pPr>
            <w:r w:rsidRPr="007F2CE2">
              <w:rPr>
                <w:lang w:val="en-US" w:eastAsia="en-US"/>
              </w:rPr>
              <w:t>Form of student’s activity</w:t>
            </w:r>
          </w:p>
          <w:p w14:paraId="1BC1AFDA" w14:textId="77777777" w:rsidR="00BD3F36" w:rsidRPr="007F2CE2" w:rsidRDefault="00BD3F36" w:rsidP="008B2033">
            <w:pPr>
              <w:jc w:val="center"/>
              <w:rPr>
                <w:lang w:val="en-US" w:eastAsia="en-US"/>
              </w:rPr>
            </w:pPr>
            <w:r w:rsidRPr="007F2CE2">
              <w:rPr>
                <w:lang w:val="en-US" w:eastAsia="en-US"/>
              </w:rPr>
              <w:t>(in-class participation; activeness, produce a report, etc.)</w:t>
            </w:r>
          </w:p>
        </w:tc>
        <w:tc>
          <w:tcPr>
            <w:tcW w:w="3260" w:type="dxa"/>
            <w:vAlign w:val="center"/>
          </w:tcPr>
          <w:p w14:paraId="1BC1AFDB" w14:textId="77777777" w:rsidR="00BD3F36" w:rsidRPr="007F2CE2" w:rsidRDefault="00BD3F36" w:rsidP="005F3E19">
            <w:pPr>
              <w:jc w:val="center"/>
              <w:rPr>
                <w:lang w:eastAsia="en-US"/>
              </w:rPr>
            </w:pPr>
            <w:r w:rsidRPr="007F2CE2">
              <w:rPr>
                <w:lang w:eastAsia="en-US"/>
              </w:rPr>
              <w:t>Student’s workload [h]</w:t>
            </w:r>
          </w:p>
        </w:tc>
      </w:tr>
      <w:tr w:rsidR="00BD3F36" w:rsidRPr="007F2CE2" w14:paraId="1BC1AFDF" w14:textId="77777777">
        <w:trPr>
          <w:trHeight w:val="579"/>
          <w:jc w:val="center"/>
        </w:trPr>
        <w:tc>
          <w:tcPr>
            <w:tcW w:w="6803" w:type="dxa"/>
            <w:vMerge/>
            <w:vAlign w:val="center"/>
          </w:tcPr>
          <w:p w14:paraId="1BC1AFDD" w14:textId="77777777" w:rsidR="00BD3F36" w:rsidRPr="007F2CE2" w:rsidRDefault="00BD3F36" w:rsidP="005F3E19">
            <w:pPr>
              <w:rPr>
                <w:lang w:eastAsia="en-US"/>
              </w:rPr>
            </w:pPr>
          </w:p>
        </w:tc>
        <w:tc>
          <w:tcPr>
            <w:tcW w:w="3260" w:type="dxa"/>
            <w:vAlign w:val="center"/>
          </w:tcPr>
          <w:p w14:paraId="1BC1AFDE" w14:textId="77777777" w:rsidR="00BD3F36" w:rsidRPr="007F2CE2" w:rsidRDefault="00BD3F36" w:rsidP="005F3E19">
            <w:pPr>
              <w:jc w:val="center"/>
              <w:rPr>
                <w:lang w:eastAsia="en-US"/>
              </w:rPr>
            </w:pPr>
            <w:r w:rsidRPr="007F2CE2">
              <w:rPr>
                <w:lang w:eastAsia="en-US"/>
              </w:rPr>
              <w:t>Tutor</w:t>
            </w:r>
          </w:p>
        </w:tc>
      </w:tr>
      <w:tr w:rsidR="00BD3F36" w:rsidRPr="007F2CE2" w14:paraId="1BC1AFE2" w14:textId="77777777">
        <w:trPr>
          <w:trHeight w:val="397"/>
          <w:jc w:val="center"/>
        </w:trPr>
        <w:tc>
          <w:tcPr>
            <w:tcW w:w="6803" w:type="dxa"/>
            <w:vAlign w:val="center"/>
          </w:tcPr>
          <w:p w14:paraId="1BC1AFE0" w14:textId="77777777" w:rsidR="00BD3F36" w:rsidRPr="007F2CE2" w:rsidRDefault="00BD3F36" w:rsidP="00165530">
            <w:pPr>
              <w:rPr>
                <w:lang w:val="en-US" w:eastAsia="en-US"/>
              </w:rPr>
            </w:pPr>
            <w:r w:rsidRPr="007F2CE2">
              <w:rPr>
                <w:lang w:val="en-US"/>
              </w:rPr>
              <w:t>Contact hours with the tutor</w:t>
            </w:r>
          </w:p>
        </w:tc>
        <w:tc>
          <w:tcPr>
            <w:tcW w:w="3260" w:type="dxa"/>
            <w:vAlign w:val="center"/>
          </w:tcPr>
          <w:p w14:paraId="1BC1AFE1" w14:textId="77777777" w:rsidR="00BD3F36" w:rsidRPr="007F2CE2" w:rsidRDefault="00BD3F36" w:rsidP="00165530">
            <w:pPr>
              <w:jc w:val="center"/>
              <w:rPr>
                <w:lang w:val="en-US" w:eastAsia="en-US"/>
              </w:rPr>
            </w:pPr>
            <w:r>
              <w:rPr>
                <w:lang w:val="en-US" w:eastAsia="en-US"/>
              </w:rPr>
              <w:t>108</w:t>
            </w:r>
          </w:p>
        </w:tc>
      </w:tr>
      <w:tr w:rsidR="00BD3F36" w:rsidRPr="007F2CE2" w14:paraId="1BC1AFE5" w14:textId="77777777">
        <w:trPr>
          <w:trHeight w:val="397"/>
          <w:jc w:val="center"/>
        </w:trPr>
        <w:tc>
          <w:tcPr>
            <w:tcW w:w="6803" w:type="dxa"/>
            <w:vAlign w:val="center"/>
          </w:tcPr>
          <w:p w14:paraId="1BC1AFE3" w14:textId="77777777" w:rsidR="00BD3F36" w:rsidRPr="007F2CE2" w:rsidRDefault="00BD3F36" w:rsidP="00165530">
            <w:pPr>
              <w:rPr>
                <w:lang w:val="en-US" w:eastAsia="en-US"/>
              </w:rPr>
            </w:pPr>
            <w:r w:rsidRPr="007F2CE2">
              <w:rPr>
                <w:lang w:val="en-US" w:eastAsia="en-US"/>
              </w:rPr>
              <w:t>Time spent on preparation to seminars/ practical classess</w:t>
            </w:r>
          </w:p>
        </w:tc>
        <w:tc>
          <w:tcPr>
            <w:tcW w:w="3260" w:type="dxa"/>
            <w:vAlign w:val="center"/>
          </w:tcPr>
          <w:p w14:paraId="1BC1AFE4" w14:textId="77777777" w:rsidR="00BD3F36" w:rsidRPr="007F2CE2" w:rsidRDefault="001F46F8" w:rsidP="00165530">
            <w:pPr>
              <w:jc w:val="center"/>
              <w:rPr>
                <w:lang w:val="en-US" w:eastAsia="en-US"/>
              </w:rPr>
            </w:pPr>
            <w:r>
              <w:rPr>
                <w:lang w:val="en-US" w:eastAsia="en-US"/>
              </w:rPr>
              <w:t>40</w:t>
            </w:r>
          </w:p>
        </w:tc>
      </w:tr>
      <w:tr w:rsidR="00BD3F36" w:rsidRPr="00737DDE" w14:paraId="1BC1AFE8" w14:textId="77777777">
        <w:trPr>
          <w:trHeight w:val="397"/>
          <w:jc w:val="center"/>
        </w:trPr>
        <w:tc>
          <w:tcPr>
            <w:tcW w:w="6803" w:type="dxa"/>
            <w:vAlign w:val="center"/>
          </w:tcPr>
          <w:p w14:paraId="1BC1AFE6" w14:textId="77777777" w:rsidR="00BD3F36" w:rsidRPr="007F2CE2" w:rsidRDefault="00BD3F36" w:rsidP="00165530">
            <w:pPr>
              <w:rPr>
                <w:lang w:val="en-US" w:eastAsia="en-US"/>
              </w:rPr>
            </w:pPr>
            <w:r w:rsidRPr="007F2CE2">
              <w:rPr>
                <w:lang w:val="en-US" w:eastAsia="en-US"/>
              </w:rPr>
              <w:t>Time spent on reading recommended literature</w:t>
            </w:r>
          </w:p>
        </w:tc>
        <w:tc>
          <w:tcPr>
            <w:tcW w:w="3260" w:type="dxa"/>
            <w:vAlign w:val="center"/>
          </w:tcPr>
          <w:p w14:paraId="1BC1AFE7" w14:textId="77777777" w:rsidR="00BD3F36" w:rsidRPr="007F2CE2" w:rsidRDefault="00BD3F36" w:rsidP="00165530">
            <w:pPr>
              <w:jc w:val="center"/>
              <w:rPr>
                <w:lang w:val="en-US" w:eastAsia="en-US"/>
              </w:rPr>
            </w:pPr>
          </w:p>
        </w:tc>
      </w:tr>
      <w:tr w:rsidR="00BD3F36" w:rsidRPr="00737DDE" w14:paraId="1BC1AFEB" w14:textId="77777777">
        <w:trPr>
          <w:trHeight w:val="397"/>
          <w:jc w:val="center"/>
        </w:trPr>
        <w:tc>
          <w:tcPr>
            <w:tcW w:w="6803" w:type="dxa"/>
            <w:vAlign w:val="center"/>
          </w:tcPr>
          <w:p w14:paraId="1BC1AFE9" w14:textId="77777777" w:rsidR="00BD3F36" w:rsidRPr="007F2CE2" w:rsidRDefault="00BD3F36" w:rsidP="00165530">
            <w:pPr>
              <w:rPr>
                <w:lang w:val="en-US" w:eastAsia="en-US"/>
              </w:rPr>
            </w:pPr>
            <w:r w:rsidRPr="007F2CE2">
              <w:rPr>
                <w:lang w:val="en-US" w:eastAsia="en-US"/>
              </w:rPr>
              <w:t>Time spent on writing report/making project</w:t>
            </w:r>
          </w:p>
        </w:tc>
        <w:tc>
          <w:tcPr>
            <w:tcW w:w="3260" w:type="dxa"/>
            <w:vAlign w:val="center"/>
          </w:tcPr>
          <w:p w14:paraId="1BC1AFEA" w14:textId="77777777" w:rsidR="00BD3F36" w:rsidRPr="007F2CE2" w:rsidRDefault="00BD3F36" w:rsidP="00165530">
            <w:pPr>
              <w:jc w:val="center"/>
              <w:rPr>
                <w:lang w:val="en-US" w:eastAsia="en-US"/>
              </w:rPr>
            </w:pPr>
          </w:p>
        </w:tc>
      </w:tr>
      <w:tr w:rsidR="00BD3F36" w:rsidRPr="007F2CE2" w14:paraId="1BC1AFEE" w14:textId="77777777">
        <w:trPr>
          <w:trHeight w:val="397"/>
          <w:jc w:val="center"/>
        </w:trPr>
        <w:tc>
          <w:tcPr>
            <w:tcW w:w="6803" w:type="dxa"/>
            <w:vAlign w:val="center"/>
          </w:tcPr>
          <w:p w14:paraId="1BC1AFEC" w14:textId="77777777" w:rsidR="00BD3F36" w:rsidRPr="007F2CE2" w:rsidRDefault="00BD3F36" w:rsidP="00165530">
            <w:pPr>
              <w:rPr>
                <w:lang w:val="en-US" w:eastAsia="en-US"/>
              </w:rPr>
            </w:pPr>
            <w:r w:rsidRPr="007F2CE2">
              <w:rPr>
                <w:lang w:val="en-US" w:eastAsia="en-US"/>
              </w:rPr>
              <w:t>Time spent on preparing to colloqium/ entry test</w:t>
            </w:r>
          </w:p>
        </w:tc>
        <w:tc>
          <w:tcPr>
            <w:tcW w:w="3260" w:type="dxa"/>
            <w:vAlign w:val="center"/>
          </w:tcPr>
          <w:p w14:paraId="1BC1AFED" w14:textId="77777777" w:rsidR="00BD3F36" w:rsidRPr="007F2CE2" w:rsidRDefault="00BD3F36" w:rsidP="00165530">
            <w:pPr>
              <w:jc w:val="center"/>
              <w:rPr>
                <w:lang w:val="en-US" w:eastAsia="en-US"/>
              </w:rPr>
            </w:pPr>
            <w:r>
              <w:rPr>
                <w:lang w:val="en-US" w:eastAsia="en-US"/>
              </w:rPr>
              <w:t>17</w:t>
            </w:r>
          </w:p>
        </w:tc>
      </w:tr>
      <w:tr w:rsidR="00BD3F36" w:rsidRPr="007F2CE2" w14:paraId="1BC1AFF1" w14:textId="77777777">
        <w:trPr>
          <w:trHeight w:val="397"/>
          <w:jc w:val="center"/>
        </w:trPr>
        <w:tc>
          <w:tcPr>
            <w:tcW w:w="6803" w:type="dxa"/>
            <w:vAlign w:val="center"/>
          </w:tcPr>
          <w:p w14:paraId="1BC1AFEF" w14:textId="77777777" w:rsidR="00BD3F36" w:rsidRPr="007F2CE2" w:rsidRDefault="00BD3F36" w:rsidP="00165530">
            <w:pPr>
              <w:rPr>
                <w:lang w:val="en-US" w:eastAsia="en-US"/>
              </w:rPr>
            </w:pPr>
            <w:r w:rsidRPr="007F2CE2">
              <w:rPr>
                <w:lang w:val="en-US" w:eastAsia="en-US"/>
              </w:rPr>
              <w:t>Time spent on preparing to exam</w:t>
            </w:r>
          </w:p>
        </w:tc>
        <w:tc>
          <w:tcPr>
            <w:tcW w:w="3260" w:type="dxa"/>
            <w:vAlign w:val="center"/>
          </w:tcPr>
          <w:p w14:paraId="1BC1AFF0" w14:textId="77777777" w:rsidR="00BD3F36" w:rsidRPr="007F2CE2" w:rsidRDefault="001F46F8" w:rsidP="00165530">
            <w:pPr>
              <w:jc w:val="center"/>
              <w:rPr>
                <w:lang w:val="en-US" w:eastAsia="en-US"/>
              </w:rPr>
            </w:pPr>
            <w:r>
              <w:rPr>
                <w:lang w:val="en-US" w:eastAsia="en-US"/>
              </w:rPr>
              <w:t>45</w:t>
            </w:r>
          </w:p>
        </w:tc>
      </w:tr>
      <w:tr w:rsidR="00BD3F36" w:rsidRPr="007F2CE2" w14:paraId="1BC1AFF4" w14:textId="77777777">
        <w:trPr>
          <w:trHeight w:val="397"/>
          <w:jc w:val="center"/>
        </w:trPr>
        <w:tc>
          <w:tcPr>
            <w:tcW w:w="6803" w:type="dxa"/>
            <w:vAlign w:val="center"/>
          </w:tcPr>
          <w:p w14:paraId="1BC1AFF2" w14:textId="77777777" w:rsidR="00BD3F36" w:rsidRPr="007F2CE2" w:rsidRDefault="00BD3F36" w:rsidP="00165530">
            <w:pPr>
              <w:rPr>
                <w:lang w:eastAsia="en-US"/>
              </w:rPr>
            </w:pPr>
            <w:r w:rsidRPr="007F2CE2">
              <w:rPr>
                <w:lang w:eastAsia="en-US"/>
              </w:rPr>
              <w:t>Other …..</w:t>
            </w:r>
          </w:p>
        </w:tc>
        <w:tc>
          <w:tcPr>
            <w:tcW w:w="3260" w:type="dxa"/>
            <w:vAlign w:val="center"/>
          </w:tcPr>
          <w:p w14:paraId="1BC1AFF3" w14:textId="77777777" w:rsidR="00BD3F36" w:rsidRPr="007F2CE2" w:rsidRDefault="00BD3F36" w:rsidP="00165530">
            <w:pPr>
              <w:jc w:val="center"/>
              <w:rPr>
                <w:lang w:eastAsia="en-US"/>
              </w:rPr>
            </w:pPr>
          </w:p>
        </w:tc>
      </w:tr>
      <w:tr w:rsidR="00BD3F36" w:rsidRPr="007F2CE2" w14:paraId="1BC1AFF7" w14:textId="77777777">
        <w:trPr>
          <w:trHeight w:val="397"/>
          <w:jc w:val="center"/>
        </w:trPr>
        <w:tc>
          <w:tcPr>
            <w:tcW w:w="6803" w:type="dxa"/>
            <w:vAlign w:val="center"/>
          </w:tcPr>
          <w:p w14:paraId="1BC1AFF5" w14:textId="77777777" w:rsidR="00BD3F36" w:rsidRPr="007F2CE2" w:rsidRDefault="00BD3F36" w:rsidP="00165530">
            <w:pPr>
              <w:rPr>
                <w:lang w:eastAsia="en-US"/>
              </w:rPr>
            </w:pPr>
            <w:r w:rsidRPr="007F2CE2">
              <w:rPr>
                <w:lang w:eastAsia="en-US"/>
              </w:rPr>
              <w:t>Student’s workload in total</w:t>
            </w:r>
          </w:p>
        </w:tc>
        <w:tc>
          <w:tcPr>
            <w:tcW w:w="3260" w:type="dxa"/>
            <w:vAlign w:val="center"/>
          </w:tcPr>
          <w:p w14:paraId="1BC1AFF6" w14:textId="77777777" w:rsidR="00BD3F36" w:rsidRPr="007F2CE2" w:rsidRDefault="001F46F8" w:rsidP="00165530">
            <w:pPr>
              <w:jc w:val="center"/>
              <w:rPr>
                <w:lang w:eastAsia="en-US"/>
              </w:rPr>
            </w:pPr>
            <w:r>
              <w:rPr>
                <w:lang w:eastAsia="en-US"/>
              </w:rPr>
              <w:t>210</w:t>
            </w:r>
          </w:p>
        </w:tc>
      </w:tr>
      <w:tr w:rsidR="00BD3F36" w:rsidRPr="007F2CE2" w14:paraId="1BC1AFFA" w14:textId="77777777">
        <w:trPr>
          <w:trHeight w:val="397"/>
          <w:jc w:val="center"/>
        </w:trPr>
        <w:tc>
          <w:tcPr>
            <w:tcW w:w="6803" w:type="dxa"/>
            <w:vAlign w:val="center"/>
          </w:tcPr>
          <w:p w14:paraId="1BC1AFF8" w14:textId="77777777" w:rsidR="00BD3F36" w:rsidRPr="007F2CE2" w:rsidRDefault="00BD3F36" w:rsidP="00165530">
            <w:pPr>
              <w:rPr>
                <w:lang w:val="en-US" w:eastAsia="en-US"/>
              </w:rPr>
            </w:pPr>
            <w:r w:rsidRPr="007F2CE2">
              <w:rPr>
                <w:b/>
                <w:bCs/>
                <w:lang w:val="en-US" w:eastAsia="en-US"/>
              </w:rPr>
              <w:t>ECTS credits for the subject (in total)</w:t>
            </w:r>
          </w:p>
        </w:tc>
        <w:tc>
          <w:tcPr>
            <w:tcW w:w="3260" w:type="dxa"/>
            <w:vAlign w:val="center"/>
          </w:tcPr>
          <w:p w14:paraId="1BC1AFF9" w14:textId="77777777" w:rsidR="00BD3F36" w:rsidRPr="007F2CE2" w:rsidRDefault="001F46F8" w:rsidP="00FF40A1">
            <w:pPr>
              <w:jc w:val="center"/>
              <w:rPr>
                <w:lang w:val="en-US" w:eastAsia="en-US"/>
              </w:rPr>
            </w:pPr>
            <w:r>
              <w:rPr>
                <w:lang w:val="en-US" w:eastAsia="en-US"/>
              </w:rPr>
              <w:t>8</w:t>
            </w:r>
          </w:p>
        </w:tc>
      </w:tr>
      <w:tr w:rsidR="00BD3F36" w:rsidRPr="007F2CE2" w14:paraId="1BC1AFFC" w14:textId="77777777">
        <w:trPr>
          <w:trHeight w:val="397"/>
          <w:jc w:val="center"/>
        </w:trPr>
        <w:tc>
          <w:tcPr>
            <w:tcW w:w="10063" w:type="dxa"/>
            <w:gridSpan w:val="2"/>
            <w:shd w:val="clear" w:color="auto" w:fill="D9D9D9"/>
            <w:vAlign w:val="center"/>
          </w:tcPr>
          <w:p w14:paraId="1BC1AFFB" w14:textId="77777777" w:rsidR="00BD3F36" w:rsidRPr="007F2CE2" w:rsidRDefault="00BD3F36" w:rsidP="00165530">
            <w:pPr>
              <w:rPr>
                <w:b/>
                <w:bCs/>
                <w:lang w:eastAsia="en-US"/>
              </w:rPr>
            </w:pPr>
            <w:r w:rsidRPr="007F2CE2">
              <w:rPr>
                <w:b/>
                <w:bCs/>
              </w:rPr>
              <w:t xml:space="preserve">Remarks </w:t>
            </w:r>
          </w:p>
        </w:tc>
      </w:tr>
      <w:tr w:rsidR="00BD3F36" w:rsidRPr="007F2CE2" w14:paraId="1BC1AFFF" w14:textId="77777777">
        <w:trPr>
          <w:trHeight w:val="397"/>
          <w:jc w:val="center"/>
        </w:trPr>
        <w:tc>
          <w:tcPr>
            <w:tcW w:w="10063" w:type="dxa"/>
            <w:gridSpan w:val="2"/>
            <w:vAlign w:val="center"/>
          </w:tcPr>
          <w:p w14:paraId="1BC1AFFD" w14:textId="77777777" w:rsidR="00BD3F36" w:rsidRPr="007F2CE2" w:rsidRDefault="00BD3F36" w:rsidP="00165530">
            <w:pPr>
              <w:rPr>
                <w:lang w:eastAsia="en-US"/>
              </w:rPr>
            </w:pPr>
          </w:p>
          <w:p w14:paraId="1BC1AFFE" w14:textId="77777777" w:rsidR="00BD3F36" w:rsidRPr="007F2CE2" w:rsidRDefault="00BD3F36" w:rsidP="00165530">
            <w:pPr>
              <w:rPr>
                <w:lang w:eastAsia="en-US"/>
              </w:rPr>
            </w:pPr>
          </w:p>
        </w:tc>
      </w:tr>
    </w:tbl>
    <w:p w14:paraId="1BC1B000" w14:textId="77777777" w:rsidR="00BD3F36" w:rsidRPr="007F2CE2" w:rsidRDefault="00BD3F36" w:rsidP="00353A92">
      <w:pPr>
        <w:rPr>
          <w:lang w:val="en-US" w:eastAsia="en-US"/>
        </w:rPr>
      </w:pPr>
    </w:p>
    <w:p w14:paraId="1BC1B001" w14:textId="77777777" w:rsidR="00BD3F36" w:rsidRPr="007F2CE2" w:rsidRDefault="00BD3F36" w:rsidP="00353A92">
      <w:pPr>
        <w:rPr>
          <w:sz w:val="20"/>
          <w:szCs w:val="20"/>
          <w:lang w:val="en-US" w:eastAsia="en-US"/>
        </w:rPr>
      </w:pPr>
      <w:r w:rsidRPr="007F2CE2">
        <w:rPr>
          <w:sz w:val="20"/>
          <w:szCs w:val="20"/>
          <w:lang w:val="en-US" w:eastAsia="en-US"/>
        </w:rPr>
        <w:t>* Selected examples of methods of assessment:</w:t>
      </w:r>
    </w:p>
    <w:p w14:paraId="1BC1B002" w14:textId="77777777" w:rsidR="00BD3F36" w:rsidRPr="007F2CE2" w:rsidRDefault="00BD3F36" w:rsidP="00353A92">
      <w:pPr>
        <w:rPr>
          <w:sz w:val="20"/>
          <w:szCs w:val="20"/>
          <w:lang w:val="en-US" w:eastAsia="en-US"/>
        </w:rPr>
      </w:pPr>
      <w:r w:rsidRPr="007F2CE2">
        <w:rPr>
          <w:sz w:val="20"/>
          <w:szCs w:val="20"/>
          <w:lang w:val="en-US" w:eastAsia="en-US"/>
        </w:rPr>
        <w:t>EP – written examination</w:t>
      </w:r>
    </w:p>
    <w:p w14:paraId="1BC1B003" w14:textId="77777777" w:rsidR="00BD3F36" w:rsidRPr="007F2CE2" w:rsidRDefault="00BD3F36" w:rsidP="00353A92">
      <w:pPr>
        <w:rPr>
          <w:sz w:val="20"/>
          <w:szCs w:val="20"/>
          <w:lang w:val="en-US" w:eastAsia="en-US"/>
        </w:rPr>
      </w:pPr>
      <w:r w:rsidRPr="007F2CE2">
        <w:rPr>
          <w:sz w:val="20"/>
          <w:szCs w:val="20"/>
          <w:lang w:val="en-US" w:eastAsia="en-US"/>
        </w:rPr>
        <w:t>EU – oral examination</w:t>
      </w:r>
    </w:p>
    <w:p w14:paraId="1BC1B004" w14:textId="77777777" w:rsidR="00BD3F36" w:rsidRPr="007F2CE2" w:rsidRDefault="00BD3F36" w:rsidP="00353A92">
      <w:pPr>
        <w:rPr>
          <w:sz w:val="20"/>
          <w:szCs w:val="20"/>
          <w:lang w:val="en-US" w:eastAsia="en-US"/>
        </w:rPr>
      </w:pPr>
      <w:r w:rsidRPr="007F2CE2">
        <w:rPr>
          <w:sz w:val="20"/>
          <w:szCs w:val="20"/>
          <w:lang w:val="en-US" w:eastAsia="en-US"/>
        </w:rPr>
        <w:t>ET – test examination</w:t>
      </w:r>
    </w:p>
    <w:p w14:paraId="1BC1B005" w14:textId="77777777" w:rsidR="00BD3F36" w:rsidRPr="007F2CE2" w:rsidRDefault="00BD3F36" w:rsidP="00353A92">
      <w:pPr>
        <w:rPr>
          <w:sz w:val="20"/>
          <w:szCs w:val="20"/>
          <w:lang w:val="en-US" w:eastAsia="en-US"/>
        </w:rPr>
      </w:pPr>
      <w:r w:rsidRPr="007F2CE2">
        <w:rPr>
          <w:sz w:val="20"/>
          <w:szCs w:val="20"/>
          <w:lang w:val="en-US" w:eastAsia="en-US"/>
        </w:rPr>
        <w:t>EPR – practical examination</w:t>
      </w:r>
    </w:p>
    <w:p w14:paraId="1BC1B006" w14:textId="77777777" w:rsidR="00BD3F36" w:rsidRPr="007F2CE2" w:rsidRDefault="00BD3F36" w:rsidP="00353A92">
      <w:pPr>
        <w:rPr>
          <w:sz w:val="20"/>
          <w:szCs w:val="20"/>
          <w:lang w:val="en-US" w:eastAsia="en-US"/>
        </w:rPr>
      </w:pPr>
      <w:r w:rsidRPr="007F2CE2">
        <w:rPr>
          <w:sz w:val="20"/>
          <w:szCs w:val="20"/>
          <w:lang w:val="en-US" w:eastAsia="en-US"/>
        </w:rPr>
        <w:t>K – colloqium</w:t>
      </w:r>
    </w:p>
    <w:p w14:paraId="1BC1B007" w14:textId="77777777" w:rsidR="00BD3F36" w:rsidRPr="007F2CE2" w:rsidRDefault="00BD3F36" w:rsidP="00353A92">
      <w:pPr>
        <w:rPr>
          <w:sz w:val="20"/>
          <w:szCs w:val="20"/>
          <w:lang w:val="en-US" w:eastAsia="en-US"/>
        </w:rPr>
      </w:pPr>
      <w:r w:rsidRPr="007F2CE2">
        <w:rPr>
          <w:sz w:val="20"/>
          <w:szCs w:val="20"/>
          <w:lang w:val="en-US" w:eastAsia="en-US"/>
        </w:rPr>
        <w:t>R – report</w:t>
      </w:r>
    </w:p>
    <w:p w14:paraId="1BC1B008" w14:textId="77777777" w:rsidR="00BD3F36" w:rsidRPr="007F2CE2" w:rsidRDefault="00BD3F36" w:rsidP="00353A92">
      <w:pPr>
        <w:rPr>
          <w:sz w:val="20"/>
          <w:szCs w:val="20"/>
          <w:lang w:val="en-US" w:eastAsia="en-US"/>
        </w:rPr>
      </w:pPr>
      <w:r w:rsidRPr="007F2CE2">
        <w:rPr>
          <w:sz w:val="20"/>
          <w:szCs w:val="20"/>
          <w:lang w:val="en-US" w:eastAsia="en-US"/>
        </w:rPr>
        <w:t>S – practical skills assessment</w:t>
      </w:r>
    </w:p>
    <w:p w14:paraId="1BC1B009" w14:textId="77777777" w:rsidR="00BD3F36" w:rsidRPr="007F2CE2" w:rsidRDefault="00BD3F36" w:rsidP="00353A92">
      <w:pPr>
        <w:rPr>
          <w:sz w:val="20"/>
          <w:szCs w:val="20"/>
          <w:lang w:val="en-US" w:eastAsia="en-US"/>
        </w:rPr>
      </w:pPr>
      <w:r w:rsidRPr="007F2CE2">
        <w:rPr>
          <w:sz w:val="20"/>
          <w:szCs w:val="20"/>
          <w:lang w:val="en-US" w:eastAsia="en-US"/>
        </w:rPr>
        <w:t>RZĆ – practical classes report, incl. discussion on results</w:t>
      </w:r>
    </w:p>
    <w:p w14:paraId="1BC1B00A" w14:textId="77777777" w:rsidR="00BD3F36" w:rsidRPr="007F2CE2" w:rsidRDefault="00BD3F36" w:rsidP="00353A92">
      <w:pPr>
        <w:rPr>
          <w:sz w:val="20"/>
          <w:szCs w:val="20"/>
          <w:lang w:val="en-US" w:eastAsia="en-US"/>
        </w:rPr>
      </w:pPr>
      <w:r w:rsidRPr="007F2CE2">
        <w:rPr>
          <w:sz w:val="20"/>
          <w:szCs w:val="20"/>
          <w:lang w:val="en-US" w:eastAsia="en-US"/>
        </w:rPr>
        <w:t xml:space="preserve">O – student’s active participation and attitude assessment </w:t>
      </w:r>
    </w:p>
    <w:p w14:paraId="1BC1B00B" w14:textId="77777777" w:rsidR="00BD3F36" w:rsidRPr="007F2CE2" w:rsidRDefault="00BD3F36" w:rsidP="00353A92">
      <w:pPr>
        <w:rPr>
          <w:sz w:val="20"/>
          <w:szCs w:val="20"/>
          <w:lang w:val="en-US" w:eastAsia="en-US"/>
        </w:rPr>
      </w:pPr>
      <w:r w:rsidRPr="007F2CE2">
        <w:rPr>
          <w:sz w:val="20"/>
          <w:szCs w:val="20"/>
          <w:lang w:val="en-US" w:eastAsia="en-US"/>
        </w:rPr>
        <w:t>SL – lab report</w:t>
      </w:r>
    </w:p>
    <w:p w14:paraId="1BC1B00C" w14:textId="77777777" w:rsidR="00BD3F36" w:rsidRPr="007F2CE2" w:rsidRDefault="00BD3F36" w:rsidP="00353A92">
      <w:pPr>
        <w:rPr>
          <w:sz w:val="20"/>
          <w:szCs w:val="20"/>
          <w:lang w:val="en-US" w:eastAsia="en-US"/>
        </w:rPr>
      </w:pPr>
      <w:r w:rsidRPr="007F2CE2">
        <w:rPr>
          <w:sz w:val="20"/>
          <w:szCs w:val="20"/>
          <w:lang w:val="en-US" w:eastAsia="en-US"/>
        </w:rPr>
        <w:t>SP – case study</w:t>
      </w:r>
    </w:p>
    <w:p w14:paraId="1BC1B00D" w14:textId="77777777" w:rsidR="00BD3F36" w:rsidRPr="007F2CE2" w:rsidRDefault="00BD3F36" w:rsidP="00353A92">
      <w:pPr>
        <w:rPr>
          <w:sz w:val="20"/>
          <w:szCs w:val="20"/>
          <w:lang w:val="en-US" w:eastAsia="en-US"/>
        </w:rPr>
      </w:pPr>
      <w:r w:rsidRPr="007F2CE2">
        <w:rPr>
          <w:sz w:val="20"/>
          <w:szCs w:val="20"/>
          <w:lang w:val="en-US" w:eastAsia="en-US"/>
        </w:rPr>
        <w:t xml:space="preserve">PS - assessment of student’s ability to work independently </w:t>
      </w:r>
    </w:p>
    <w:p w14:paraId="1BC1B00E" w14:textId="77777777" w:rsidR="00BD3F36" w:rsidRPr="007F2CE2" w:rsidRDefault="00BD3F36" w:rsidP="00353A92">
      <w:pPr>
        <w:rPr>
          <w:sz w:val="20"/>
          <w:szCs w:val="20"/>
          <w:lang w:val="en-US" w:eastAsia="en-US"/>
        </w:rPr>
      </w:pPr>
      <w:r w:rsidRPr="007F2CE2">
        <w:rPr>
          <w:sz w:val="20"/>
          <w:szCs w:val="20"/>
          <w:lang w:val="en-US" w:eastAsia="en-US"/>
        </w:rPr>
        <w:t>W – entry test</w:t>
      </w:r>
    </w:p>
    <w:p w14:paraId="1BC1B00F" w14:textId="77777777" w:rsidR="00BD3F36" w:rsidRPr="007F2CE2" w:rsidRDefault="00BD3F36" w:rsidP="00353A92">
      <w:pPr>
        <w:rPr>
          <w:sz w:val="20"/>
          <w:szCs w:val="20"/>
          <w:lang w:val="en-US" w:eastAsia="en-US"/>
        </w:rPr>
      </w:pPr>
      <w:r w:rsidRPr="007F2CE2">
        <w:rPr>
          <w:sz w:val="20"/>
          <w:szCs w:val="20"/>
          <w:lang w:val="en-US" w:eastAsia="en-US"/>
        </w:rPr>
        <w:t>PM – multimedial presentation</w:t>
      </w:r>
    </w:p>
    <w:p w14:paraId="1BC1B010" w14:textId="77777777" w:rsidR="00BD3F36" w:rsidRPr="007F2CE2" w:rsidRDefault="00BD3F36" w:rsidP="00353A92">
      <w:pPr>
        <w:rPr>
          <w:sz w:val="20"/>
          <w:szCs w:val="20"/>
          <w:lang w:eastAsia="en-US"/>
        </w:rPr>
      </w:pPr>
      <w:r w:rsidRPr="007F2CE2">
        <w:rPr>
          <w:sz w:val="20"/>
          <w:szCs w:val="20"/>
          <w:lang w:eastAsia="en-US"/>
        </w:rPr>
        <w:t>other…</w:t>
      </w:r>
    </w:p>
    <w:p w14:paraId="1BC1B011" w14:textId="77777777" w:rsidR="00BD3F36" w:rsidRPr="007F2CE2" w:rsidRDefault="00BD3F36" w:rsidP="00353A92">
      <w:pPr>
        <w:rPr>
          <w:sz w:val="20"/>
          <w:szCs w:val="20"/>
          <w:lang w:eastAsia="en-US"/>
        </w:rPr>
      </w:pPr>
    </w:p>
    <w:p w14:paraId="1BC1B012" w14:textId="77777777" w:rsidR="00BD3F36" w:rsidRPr="007F2CE2" w:rsidRDefault="00BD3F36" w:rsidP="00190DC4">
      <w:pPr>
        <w:spacing w:line="276" w:lineRule="auto"/>
        <w:jc w:val="center"/>
        <w:rPr>
          <w:b/>
          <w:bCs/>
          <w:spacing w:val="30"/>
          <w:lang w:eastAsia="en-US"/>
        </w:rPr>
      </w:pPr>
    </w:p>
    <w:sectPr w:rsidR="00BD3F36" w:rsidRPr="007F2CE2" w:rsidSect="001F095D">
      <w:headerReference w:type="default" r:id="rId9"/>
      <w:footerReference w:type="default" r:id="rId10"/>
      <w:footnotePr>
        <w:numFmt w:val="chicago"/>
      </w:footnotePr>
      <w:pgSz w:w="11906" w:h="16838"/>
      <w:pgMar w:top="567" w:right="991" w:bottom="567" w:left="851" w:header="709" w:footer="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1B018" w14:textId="77777777" w:rsidR="007A25E0" w:rsidRDefault="007A25E0" w:rsidP="00190DC4">
      <w:r>
        <w:separator/>
      </w:r>
    </w:p>
  </w:endnote>
  <w:endnote w:type="continuationSeparator" w:id="0">
    <w:p w14:paraId="1BC1B019" w14:textId="77777777" w:rsidR="007A25E0" w:rsidRDefault="007A25E0" w:rsidP="00190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1B01C" w14:textId="77777777" w:rsidR="00BD3F36" w:rsidRPr="001F095D" w:rsidRDefault="00BD3F36" w:rsidP="001F095D">
    <w:pPr>
      <w:pStyle w:val="Stopka"/>
      <w:jc w:val="right"/>
      <w:rPr>
        <w:sz w:val="16"/>
        <w:szCs w:val="16"/>
      </w:rPr>
    </w:pPr>
    <w:r w:rsidRPr="001A3E25">
      <w:rPr>
        <w:sz w:val="16"/>
        <w:szCs w:val="16"/>
      </w:rPr>
      <w:t xml:space="preserve">Strona </w:t>
    </w:r>
    <w:r w:rsidRPr="001A3E25">
      <w:rPr>
        <w:b/>
        <w:bCs/>
        <w:sz w:val="16"/>
        <w:szCs w:val="16"/>
      </w:rPr>
      <w:fldChar w:fldCharType="begin"/>
    </w:r>
    <w:r w:rsidRPr="001A3E25">
      <w:rPr>
        <w:b/>
        <w:bCs/>
        <w:sz w:val="16"/>
        <w:szCs w:val="16"/>
      </w:rPr>
      <w:instrText>PAGE</w:instrText>
    </w:r>
    <w:r w:rsidRPr="001A3E25">
      <w:rPr>
        <w:b/>
        <w:bCs/>
        <w:sz w:val="16"/>
        <w:szCs w:val="16"/>
      </w:rPr>
      <w:fldChar w:fldCharType="separate"/>
    </w:r>
    <w:r w:rsidR="0012565D">
      <w:rPr>
        <w:b/>
        <w:bCs/>
        <w:noProof/>
        <w:sz w:val="16"/>
        <w:szCs w:val="16"/>
      </w:rPr>
      <w:t>6</w:t>
    </w:r>
    <w:r w:rsidRPr="001A3E25">
      <w:rPr>
        <w:b/>
        <w:bCs/>
        <w:sz w:val="16"/>
        <w:szCs w:val="16"/>
      </w:rPr>
      <w:fldChar w:fldCharType="end"/>
    </w:r>
    <w:r w:rsidRPr="001A3E25">
      <w:rPr>
        <w:sz w:val="16"/>
        <w:szCs w:val="16"/>
      </w:rPr>
      <w:t xml:space="preserve"> z </w:t>
    </w:r>
    <w:r w:rsidRPr="001A3E25">
      <w:rPr>
        <w:b/>
        <w:bCs/>
        <w:sz w:val="16"/>
        <w:szCs w:val="16"/>
      </w:rPr>
      <w:fldChar w:fldCharType="begin"/>
    </w:r>
    <w:r w:rsidRPr="001A3E25">
      <w:rPr>
        <w:b/>
        <w:bCs/>
        <w:sz w:val="16"/>
        <w:szCs w:val="16"/>
      </w:rPr>
      <w:instrText>NUMPAGES</w:instrText>
    </w:r>
    <w:r w:rsidRPr="001A3E25">
      <w:rPr>
        <w:b/>
        <w:bCs/>
        <w:sz w:val="16"/>
        <w:szCs w:val="16"/>
      </w:rPr>
      <w:fldChar w:fldCharType="separate"/>
    </w:r>
    <w:r w:rsidR="0012565D">
      <w:rPr>
        <w:b/>
        <w:bCs/>
        <w:noProof/>
        <w:sz w:val="16"/>
        <w:szCs w:val="16"/>
      </w:rPr>
      <w:t>6</w:t>
    </w:r>
    <w:r w:rsidRPr="001A3E25">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1B016" w14:textId="77777777" w:rsidR="007A25E0" w:rsidRDefault="007A25E0" w:rsidP="00190DC4">
      <w:r>
        <w:separator/>
      </w:r>
    </w:p>
  </w:footnote>
  <w:footnote w:type="continuationSeparator" w:id="0">
    <w:p w14:paraId="1BC1B017" w14:textId="77777777" w:rsidR="007A25E0" w:rsidRDefault="007A25E0" w:rsidP="00190DC4">
      <w:r>
        <w:continuationSeparator/>
      </w:r>
    </w:p>
  </w:footnote>
  <w:footnote w:id="1">
    <w:p w14:paraId="1BC1B01D" w14:textId="77777777" w:rsidR="007F7307" w:rsidRDefault="007F7307" w:rsidP="00EC2640">
      <w:pPr>
        <w:spacing w:after="200" w:line="276" w:lineRule="auto"/>
        <w:ind w:left="284"/>
        <w:rPr>
          <w:b/>
          <w:bCs/>
          <w:lang w:eastAsia="en-US"/>
        </w:rPr>
      </w:pPr>
      <w:r w:rsidRPr="00EE25F1">
        <w:rPr>
          <w:rStyle w:val="Odwoanieprzypisudolnego"/>
        </w:rPr>
        <w:footnoteRef/>
      </w:r>
      <w:r w:rsidRPr="00EE25F1">
        <w:t xml:space="preserve"> </w:t>
      </w:r>
      <w:proofErr w:type="spellStart"/>
      <w:r>
        <w:t>replace</w:t>
      </w:r>
      <w:proofErr w:type="spellEnd"/>
      <w:r>
        <w:rPr>
          <w:b/>
          <w:bCs/>
          <w:lang w:eastAsia="en-US"/>
        </w:rPr>
        <w:t xml:space="preserve"> </w:t>
      </w:r>
      <w:r>
        <w:rPr>
          <w:rFonts w:ascii="MS Gothic" w:eastAsia="MS Gothic" w:hAnsi="MS Gothic" w:cs="MS Gothic" w:hint="eastAsia"/>
          <w:b/>
          <w:bCs/>
          <w:lang w:eastAsia="en-US"/>
        </w:rPr>
        <w:t>☐</w:t>
      </w:r>
      <w:r>
        <w:rPr>
          <w:b/>
          <w:bCs/>
          <w:lang w:eastAsia="en-US"/>
        </w:rPr>
        <w:t xml:space="preserve"> </w:t>
      </w:r>
      <w:proofErr w:type="spellStart"/>
      <w:r>
        <w:rPr>
          <w:lang w:eastAsia="en-US"/>
        </w:rPr>
        <w:t>into</w:t>
      </w:r>
      <w:proofErr w:type="spellEnd"/>
      <w:r>
        <w:rPr>
          <w:b/>
          <w:bCs/>
          <w:lang w:eastAsia="en-US"/>
        </w:rPr>
        <w:t xml:space="preserve"> </w:t>
      </w:r>
      <w:r>
        <w:rPr>
          <w:rFonts w:ascii="MS Gothic" w:eastAsia="MS Gothic" w:hAnsi="MS Gothic" w:cs="MS Gothic" w:hint="eastAsia"/>
          <w:b/>
          <w:bCs/>
          <w:lang w:eastAsia="en-US"/>
        </w:rPr>
        <w:t>☒</w:t>
      </w:r>
      <w:r>
        <w:rPr>
          <w:b/>
          <w:bCs/>
          <w:lang w:eastAsia="en-US"/>
        </w:rPr>
        <w:t xml:space="preserve"> </w:t>
      </w:r>
      <w:proofErr w:type="spellStart"/>
      <w:r w:rsidRPr="003154F6">
        <w:rPr>
          <w:lang w:eastAsia="en-US"/>
        </w:rPr>
        <w:t>where</w:t>
      </w:r>
      <w:proofErr w:type="spellEnd"/>
      <w:r w:rsidRPr="003154F6">
        <w:rPr>
          <w:lang w:eastAsia="en-US"/>
        </w:rPr>
        <w:t xml:space="preserve"> </w:t>
      </w:r>
      <w:proofErr w:type="spellStart"/>
      <w:r w:rsidRPr="003154F6">
        <w:rPr>
          <w:lang w:eastAsia="en-US"/>
        </w:rPr>
        <w:t>applicable</w:t>
      </w:r>
      <w:proofErr w:type="spellEnd"/>
    </w:p>
    <w:p w14:paraId="1BC1B01E" w14:textId="77777777" w:rsidR="007F7307" w:rsidRDefault="007F7307" w:rsidP="00EC2640">
      <w:pPr>
        <w:spacing w:after="200" w:line="276" w:lineRule="auto"/>
        <w:ind w:left="284"/>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1B01A" w14:textId="77777777" w:rsidR="00BD3F36" w:rsidRPr="00E84BC0" w:rsidRDefault="00BD3F36" w:rsidP="005C60F2">
    <w:pPr>
      <w:keepNext/>
      <w:jc w:val="right"/>
      <w:outlineLvl w:val="0"/>
      <w:rPr>
        <w:b/>
        <w:bCs/>
        <w:sz w:val="20"/>
        <w:szCs w:val="20"/>
        <w:lang w:val="en-US"/>
      </w:rPr>
    </w:pPr>
    <w:r w:rsidRPr="00E84BC0">
      <w:rPr>
        <w:b/>
        <w:bCs/>
        <w:sz w:val="20"/>
        <w:szCs w:val="20"/>
        <w:lang w:val="en-US"/>
      </w:rPr>
      <w:t>Annex to PMU Rector’s Ordinance No. 4/2020</w:t>
    </w:r>
  </w:p>
  <w:p w14:paraId="1BC1B01B" w14:textId="77777777" w:rsidR="00BD3F36" w:rsidRPr="00737DDE" w:rsidRDefault="00BD3F36" w:rsidP="00DF46A0">
    <w:pPr>
      <w:pStyle w:val="Nagwek"/>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01E6"/>
    <w:multiLevelType w:val="hybridMultilevel"/>
    <w:tmpl w:val="835840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4747A1"/>
    <w:multiLevelType w:val="hybridMultilevel"/>
    <w:tmpl w:val="49E89C3E"/>
    <w:lvl w:ilvl="0" w:tplc="C29EB9AC">
      <w:start w:val="2"/>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C0269AB"/>
    <w:multiLevelType w:val="hybridMultilevel"/>
    <w:tmpl w:val="428C83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F8D43BE"/>
    <w:multiLevelType w:val="hybridMultilevel"/>
    <w:tmpl w:val="07F839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61C6B7E"/>
    <w:multiLevelType w:val="hybridMultilevel"/>
    <w:tmpl w:val="87AA28CA"/>
    <w:lvl w:ilvl="0" w:tplc="0415000F">
      <w:start w:val="1"/>
      <w:numFmt w:val="decimal"/>
      <w:lvlText w:val="%1."/>
      <w:lvlJc w:val="left"/>
      <w:pPr>
        <w:ind w:left="375" w:hanging="375"/>
      </w:pPr>
      <w:rPr>
        <w:rFonts w:hint="default"/>
        <w:b w:val="0"/>
        <w:bCs w:val="0"/>
        <w:color w:val="00000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9A630A4"/>
    <w:multiLevelType w:val="hybridMultilevel"/>
    <w:tmpl w:val="6D34CD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5149C1"/>
    <w:multiLevelType w:val="multilevel"/>
    <w:tmpl w:val="6D7EE2A2"/>
    <w:lvl w:ilvl="0">
      <w:start w:val="2"/>
      <w:numFmt w:val="decimal"/>
      <w:lvlText w:val="%1"/>
      <w:lvlJc w:val="left"/>
      <w:pPr>
        <w:tabs>
          <w:tab w:val="num" w:pos="465"/>
        </w:tabs>
        <w:ind w:left="465" w:hanging="465"/>
      </w:pPr>
      <w:rPr>
        <w:rFonts w:hint="default"/>
      </w:rPr>
    </w:lvl>
    <w:lvl w:ilvl="1">
      <w:start w:val="3"/>
      <w:numFmt w:val="decimal"/>
      <w:lvlText w:val="%1.%2"/>
      <w:lvlJc w:val="left"/>
      <w:pPr>
        <w:tabs>
          <w:tab w:val="num" w:pos="1545"/>
        </w:tabs>
        <w:ind w:left="1545" w:hanging="465"/>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219E538A"/>
    <w:multiLevelType w:val="hybridMultilevel"/>
    <w:tmpl w:val="3A541BEA"/>
    <w:lvl w:ilvl="0" w:tplc="0EBEDC6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2CF0C2D"/>
    <w:multiLevelType w:val="hybridMultilevel"/>
    <w:tmpl w:val="775C731E"/>
    <w:lvl w:ilvl="0" w:tplc="3EC802BC">
      <w:start w:val="1"/>
      <w:numFmt w:val="bullet"/>
      <w:lvlText w:val="-"/>
      <w:lvlJc w:val="left"/>
      <w:pPr>
        <w:ind w:left="720" w:hanging="360"/>
      </w:pPr>
      <w:rPr>
        <w:rFonts w:ascii="Verdana" w:hAnsi="Verdana" w:cs="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2E61647"/>
    <w:multiLevelType w:val="hybridMultilevel"/>
    <w:tmpl w:val="934EACD4"/>
    <w:lvl w:ilvl="0" w:tplc="0415000F">
      <w:start w:val="1"/>
      <w:numFmt w:val="decimal"/>
      <w:lvlText w:val="%1."/>
      <w:lvlJc w:val="left"/>
      <w:pPr>
        <w:tabs>
          <w:tab w:val="num" w:pos="1080"/>
        </w:tabs>
        <w:ind w:left="1080" w:hanging="360"/>
      </w:pPr>
    </w:lvl>
    <w:lvl w:ilvl="1" w:tplc="88EEA048">
      <w:start w:val="1"/>
      <w:numFmt w:val="bullet"/>
      <w:lvlText w:val=""/>
      <w:lvlJc w:val="left"/>
      <w:pPr>
        <w:tabs>
          <w:tab w:val="num" w:pos="1800"/>
        </w:tabs>
        <w:ind w:left="1800" w:hanging="360"/>
      </w:pPr>
      <w:rPr>
        <w:rFonts w:ascii="Wingdings" w:hAnsi="Wingdings" w:cs="Wingdings" w:hint="default"/>
        <w:sz w:val="20"/>
        <w:szCs w:val="20"/>
      </w:rPr>
    </w:lvl>
    <w:lvl w:ilvl="2" w:tplc="0415000F">
      <w:start w:val="1"/>
      <w:numFmt w:val="decimal"/>
      <w:lvlText w:val="%3."/>
      <w:lvlJc w:val="left"/>
      <w:pPr>
        <w:tabs>
          <w:tab w:val="num" w:pos="2700"/>
        </w:tabs>
        <w:ind w:left="2700" w:hanging="36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0" w15:restartNumberingAfterBreak="0">
    <w:nsid w:val="2F9F2C10"/>
    <w:multiLevelType w:val="hybridMultilevel"/>
    <w:tmpl w:val="924E3F8E"/>
    <w:lvl w:ilvl="0" w:tplc="04150017">
      <w:start w:val="1"/>
      <w:numFmt w:val="lowerLetter"/>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14E4753"/>
    <w:multiLevelType w:val="hybridMultilevel"/>
    <w:tmpl w:val="AEC66F48"/>
    <w:lvl w:ilvl="0" w:tplc="30E06E74">
      <w:start w:val="1"/>
      <w:numFmt w:val="decimal"/>
      <w:lvlText w:val="%1)"/>
      <w:lvlJc w:val="left"/>
      <w:pPr>
        <w:ind w:left="375" w:hanging="375"/>
      </w:pPr>
      <w:rPr>
        <w:rFonts w:ascii="Verdana" w:hAnsi="Verdana" w:cs="Verdana" w:hint="default"/>
        <w:b/>
        <w:bCs/>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2A93F36"/>
    <w:multiLevelType w:val="hybridMultilevel"/>
    <w:tmpl w:val="9A3C9FEA"/>
    <w:lvl w:ilvl="0" w:tplc="077A422E">
      <w:start w:val="2"/>
      <w:numFmt w:val="lowerLetter"/>
      <w:lvlText w:val="%1."/>
      <w:lvlJc w:val="left"/>
      <w:pPr>
        <w:tabs>
          <w:tab w:val="num" w:pos="4140"/>
        </w:tabs>
        <w:ind w:left="4140" w:hanging="360"/>
      </w:pPr>
      <w:rPr>
        <w:rFonts w:hint="default"/>
      </w:rPr>
    </w:lvl>
    <w:lvl w:ilvl="1" w:tplc="0415000F">
      <w:start w:val="1"/>
      <w:numFmt w:val="decimal"/>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3" w15:restartNumberingAfterBreak="0">
    <w:nsid w:val="358330D1"/>
    <w:multiLevelType w:val="multilevel"/>
    <w:tmpl w:val="FB7C59F6"/>
    <w:lvl w:ilvl="0">
      <w:start w:val="2"/>
      <w:numFmt w:val="decimal"/>
      <w:lvlText w:val="%1"/>
      <w:lvlJc w:val="left"/>
      <w:pPr>
        <w:tabs>
          <w:tab w:val="num" w:pos="465"/>
        </w:tabs>
        <w:ind w:left="465" w:hanging="465"/>
      </w:pPr>
      <w:rPr>
        <w:rFonts w:hint="default"/>
      </w:rPr>
    </w:lvl>
    <w:lvl w:ilvl="1">
      <w:start w:val="2"/>
      <w:numFmt w:val="decimal"/>
      <w:lvlText w:val="%1.%2"/>
      <w:lvlJc w:val="left"/>
      <w:pPr>
        <w:tabs>
          <w:tab w:val="num" w:pos="1005"/>
        </w:tabs>
        <w:ind w:left="1005" w:hanging="465"/>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4" w15:restartNumberingAfterBreak="0">
    <w:nsid w:val="3AAE7012"/>
    <w:multiLevelType w:val="hybridMultilevel"/>
    <w:tmpl w:val="41F6D222"/>
    <w:lvl w:ilvl="0" w:tplc="64240D4C">
      <w:start w:val="3"/>
      <w:numFmt w:val="decimal"/>
      <w:lvlText w:val="%1."/>
      <w:lvlJc w:val="left"/>
      <w:pPr>
        <w:tabs>
          <w:tab w:val="num" w:pos="2340"/>
        </w:tabs>
        <w:ind w:left="2340" w:hanging="360"/>
      </w:pPr>
      <w:rPr>
        <w:rFonts w:hint="default"/>
        <w:sz w:val="24"/>
        <w:szCs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582457B"/>
    <w:multiLevelType w:val="multilevel"/>
    <w:tmpl w:val="A5C2B780"/>
    <w:lvl w:ilvl="0">
      <w:start w:val="1"/>
      <w:numFmt w:val="decimal"/>
      <w:lvlText w:val="%1)"/>
      <w:lvlJc w:val="left"/>
      <w:pPr>
        <w:tabs>
          <w:tab w:val="num" w:pos="930"/>
        </w:tabs>
        <w:ind w:left="930" w:hanging="465"/>
      </w:pPr>
      <w:rPr>
        <w:rFonts w:hint="default"/>
      </w:rPr>
    </w:lvl>
    <w:lvl w:ilvl="1">
      <w:start w:val="1"/>
      <w:numFmt w:val="lowerLetter"/>
      <w:lvlText w:val="%2)"/>
      <w:lvlJc w:val="left"/>
      <w:pPr>
        <w:tabs>
          <w:tab w:val="num" w:pos="1470"/>
        </w:tabs>
        <w:ind w:left="1470" w:hanging="465"/>
      </w:pPr>
      <w:rPr>
        <w:rFonts w:hint="default"/>
        <w:color w:val="000000"/>
        <w:sz w:val="24"/>
        <w:szCs w:val="24"/>
      </w:rPr>
    </w:lvl>
    <w:lvl w:ilvl="2">
      <w:start w:val="1"/>
      <w:numFmt w:val="decimal"/>
      <w:lvlText w:val="%1.%2.%3"/>
      <w:lvlJc w:val="left"/>
      <w:pPr>
        <w:tabs>
          <w:tab w:val="num" w:pos="2265"/>
        </w:tabs>
        <w:ind w:left="2265" w:hanging="720"/>
      </w:pPr>
      <w:rPr>
        <w:rFonts w:hint="default"/>
      </w:rPr>
    </w:lvl>
    <w:lvl w:ilvl="3">
      <w:start w:val="1"/>
      <w:numFmt w:val="decimal"/>
      <w:lvlText w:val="%1.%2.%3.%4"/>
      <w:lvlJc w:val="left"/>
      <w:pPr>
        <w:tabs>
          <w:tab w:val="num" w:pos="3165"/>
        </w:tabs>
        <w:ind w:left="3165" w:hanging="1080"/>
      </w:pPr>
      <w:rPr>
        <w:rFonts w:hint="default"/>
      </w:rPr>
    </w:lvl>
    <w:lvl w:ilvl="4">
      <w:start w:val="1"/>
      <w:numFmt w:val="decimal"/>
      <w:lvlText w:val="%1.%2.%3.%4.%5"/>
      <w:lvlJc w:val="left"/>
      <w:pPr>
        <w:tabs>
          <w:tab w:val="num" w:pos="3705"/>
        </w:tabs>
        <w:ind w:left="3705" w:hanging="1080"/>
      </w:pPr>
      <w:rPr>
        <w:rFonts w:hint="default"/>
      </w:rPr>
    </w:lvl>
    <w:lvl w:ilvl="5">
      <w:start w:val="1"/>
      <w:numFmt w:val="decimal"/>
      <w:lvlText w:val="%1.%2.%3.%4.%5.%6"/>
      <w:lvlJc w:val="left"/>
      <w:pPr>
        <w:tabs>
          <w:tab w:val="num" w:pos="4605"/>
        </w:tabs>
        <w:ind w:left="4605" w:hanging="1440"/>
      </w:pPr>
      <w:rPr>
        <w:rFonts w:hint="default"/>
      </w:rPr>
    </w:lvl>
    <w:lvl w:ilvl="6">
      <w:start w:val="1"/>
      <w:numFmt w:val="decimal"/>
      <w:lvlText w:val="%1.%2.%3.%4.%5.%6.%7"/>
      <w:lvlJc w:val="left"/>
      <w:pPr>
        <w:tabs>
          <w:tab w:val="num" w:pos="5145"/>
        </w:tabs>
        <w:ind w:left="5145" w:hanging="1440"/>
      </w:pPr>
      <w:rPr>
        <w:rFonts w:hint="default"/>
      </w:rPr>
    </w:lvl>
    <w:lvl w:ilvl="7">
      <w:start w:val="1"/>
      <w:numFmt w:val="decimal"/>
      <w:lvlText w:val="%1.%2.%3.%4.%5.%6.%7.%8"/>
      <w:lvlJc w:val="left"/>
      <w:pPr>
        <w:tabs>
          <w:tab w:val="num" w:pos="6045"/>
        </w:tabs>
        <w:ind w:left="6045" w:hanging="1800"/>
      </w:pPr>
      <w:rPr>
        <w:rFonts w:hint="default"/>
      </w:rPr>
    </w:lvl>
    <w:lvl w:ilvl="8">
      <w:start w:val="1"/>
      <w:numFmt w:val="decimal"/>
      <w:lvlText w:val="%1.%2.%3.%4.%5.%6.%7.%8.%9"/>
      <w:lvlJc w:val="left"/>
      <w:pPr>
        <w:tabs>
          <w:tab w:val="num" w:pos="6585"/>
        </w:tabs>
        <w:ind w:left="6585" w:hanging="1800"/>
      </w:pPr>
      <w:rPr>
        <w:rFonts w:hint="default"/>
      </w:rPr>
    </w:lvl>
  </w:abstractNum>
  <w:abstractNum w:abstractNumId="16" w15:restartNumberingAfterBreak="0">
    <w:nsid w:val="48C0347F"/>
    <w:multiLevelType w:val="hybridMultilevel"/>
    <w:tmpl w:val="49C0A862"/>
    <w:lvl w:ilvl="0" w:tplc="ECD8D4F4">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4BD01F80"/>
    <w:multiLevelType w:val="hybridMultilevel"/>
    <w:tmpl w:val="2A08CC9C"/>
    <w:lvl w:ilvl="0" w:tplc="0854BC20">
      <w:start w:val="1"/>
      <w:numFmt w:val="bullet"/>
      <w:lvlText w:val="□"/>
      <w:lvlJc w:val="center"/>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08011AA"/>
    <w:multiLevelType w:val="hybridMultilevel"/>
    <w:tmpl w:val="03F64B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2A017EC"/>
    <w:multiLevelType w:val="hybridMultilevel"/>
    <w:tmpl w:val="2C8A24C6"/>
    <w:lvl w:ilvl="0" w:tplc="30E06E74">
      <w:start w:val="1"/>
      <w:numFmt w:val="decimal"/>
      <w:lvlText w:val="%1)"/>
      <w:lvlJc w:val="left"/>
      <w:pPr>
        <w:ind w:left="375" w:hanging="375"/>
      </w:pPr>
      <w:rPr>
        <w:rFonts w:ascii="Verdana" w:hAnsi="Verdana" w:cs="Verdana" w:hint="default"/>
        <w:b/>
        <w:bCs/>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6D740E7"/>
    <w:multiLevelType w:val="hybridMultilevel"/>
    <w:tmpl w:val="87AA28CA"/>
    <w:lvl w:ilvl="0" w:tplc="0415000F">
      <w:start w:val="1"/>
      <w:numFmt w:val="decimal"/>
      <w:lvlText w:val="%1."/>
      <w:lvlJc w:val="left"/>
      <w:pPr>
        <w:ind w:left="375" w:hanging="375"/>
      </w:pPr>
      <w:rPr>
        <w:rFonts w:hint="default"/>
        <w:b w:val="0"/>
        <w:bCs w:val="0"/>
        <w:color w:val="00000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5AA0133"/>
    <w:multiLevelType w:val="hybridMultilevel"/>
    <w:tmpl w:val="3F20190A"/>
    <w:lvl w:ilvl="0" w:tplc="0415000F">
      <w:start w:val="1"/>
      <w:numFmt w:val="decimal"/>
      <w:lvlText w:val="%1."/>
      <w:lvlJc w:val="left"/>
      <w:pPr>
        <w:ind w:left="360" w:hanging="360"/>
      </w:pPr>
    </w:lvl>
    <w:lvl w:ilvl="1" w:tplc="145216B0">
      <w:start w:val="1"/>
      <w:numFmt w:val="decimal"/>
      <w:lvlText w:val="%2)"/>
      <w:lvlJc w:val="righ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666F6CDF"/>
    <w:multiLevelType w:val="multilevel"/>
    <w:tmpl w:val="FDA2CBBC"/>
    <w:lvl w:ilvl="0">
      <w:start w:val="2"/>
      <w:numFmt w:val="decimal"/>
      <w:lvlText w:val="%1"/>
      <w:lvlJc w:val="left"/>
      <w:pPr>
        <w:tabs>
          <w:tab w:val="num" w:pos="465"/>
        </w:tabs>
        <w:ind w:left="465" w:hanging="465"/>
      </w:pPr>
      <w:rPr>
        <w:rFonts w:hint="default"/>
      </w:rPr>
    </w:lvl>
    <w:lvl w:ilvl="1">
      <w:start w:val="1"/>
      <w:numFmt w:val="decimal"/>
      <w:lvlText w:val="%2."/>
      <w:lvlJc w:val="left"/>
      <w:pPr>
        <w:tabs>
          <w:tab w:val="num" w:pos="1005"/>
        </w:tabs>
        <w:ind w:left="1005" w:hanging="465"/>
      </w:pPr>
      <w:rPr>
        <w:rFonts w:ascii="Verdana" w:eastAsia="Times New Roman" w:hAnsi="Verdana"/>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23" w15:restartNumberingAfterBreak="0">
    <w:nsid w:val="6C5E23AF"/>
    <w:multiLevelType w:val="hybridMultilevel"/>
    <w:tmpl w:val="A448EF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9D41519"/>
    <w:multiLevelType w:val="hybridMultilevel"/>
    <w:tmpl w:val="6F8EF4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7A9B573C"/>
    <w:multiLevelType w:val="hybridMultilevel"/>
    <w:tmpl w:val="6F8EF4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F8E3EC7"/>
    <w:multiLevelType w:val="hybridMultilevel"/>
    <w:tmpl w:val="13D67AA2"/>
    <w:lvl w:ilvl="0" w:tplc="25B845DE">
      <w:start w:val="3"/>
      <w:numFmt w:val="decimal"/>
      <w:lvlText w:val="%1."/>
      <w:lvlJc w:val="left"/>
      <w:pPr>
        <w:tabs>
          <w:tab w:val="num" w:pos="2340"/>
        </w:tabs>
        <w:ind w:left="2340" w:hanging="360"/>
      </w:pPr>
      <w:rPr>
        <w:rFonts w:hint="default"/>
        <w:sz w:val="24"/>
        <w:szCs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
  </w:num>
  <w:num w:numId="2">
    <w:abstractNumId w:val="12"/>
  </w:num>
  <w:num w:numId="3">
    <w:abstractNumId w:val="10"/>
  </w:num>
  <w:num w:numId="4">
    <w:abstractNumId w:val="9"/>
  </w:num>
  <w:num w:numId="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6"/>
  </w:num>
  <w:num w:numId="8">
    <w:abstractNumId w:val="6"/>
  </w:num>
  <w:num w:numId="9">
    <w:abstractNumId w:val="13"/>
  </w:num>
  <w:num w:numId="10">
    <w:abstractNumId w:val="22"/>
  </w:num>
  <w:num w:numId="11">
    <w:abstractNumId w:val="3"/>
  </w:num>
  <w:num w:numId="12">
    <w:abstractNumId w:val="15"/>
  </w:num>
  <w:num w:numId="13">
    <w:abstractNumId w:val="2"/>
  </w:num>
  <w:num w:numId="14">
    <w:abstractNumId w:val="21"/>
  </w:num>
  <w:num w:numId="15">
    <w:abstractNumId w:val="8"/>
  </w:num>
  <w:num w:numId="16">
    <w:abstractNumId w:val="19"/>
  </w:num>
  <w:num w:numId="17">
    <w:abstractNumId w:val="11"/>
  </w:num>
  <w:num w:numId="18">
    <w:abstractNumId w:val="20"/>
  </w:num>
  <w:num w:numId="19">
    <w:abstractNumId w:val="0"/>
  </w:num>
  <w:num w:numId="20">
    <w:abstractNumId w:val="4"/>
  </w:num>
  <w:num w:numId="21">
    <w:abstractNumId w:val="23"/>
  </w:num>
  <w:num w:numId="22">
    <w:abstractNumId w:val="24"/>
  </w:num>
  <w:num w:numId="23">
    <w:abstractNumId w:val="25"/>
  </w:num>
  <w:num w:numId="24">
    <w:abstractNumId w:val="17"/>
  </w:num>
  <w:num w:numId="25">
    <w:abstractNumId w:val="18"/>
  </w:num>
  <w:num w:numId="26">
    <w:abstractNumId w:val="5"/>
  </w:num>
  <w:num w:numId="27">
    <w:abstractNumId w:val="16"/>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doNotValidateAgainstSchema/>
  <w:doNotDemarcateInvalidXml/>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7C4"/>
    <w:rsid w:val="000034DB"/>
    <w:rsid w:val="000050BD"/>
    <w:rsid w:val="00011303"/>
    <w:rsid w:val="00014AD9"/>
    <w:rsid w:val="0001623D"/>
    <w:rsid w:val="00017526"/>
    <w:rsid w:val="00025367"/>
    <w:rsid w:val="000309E9"/>
    <w:rsid w:val="00037375"/>
    <w:rsid w:val="000449E4"/>
    <w:rsid w:val="00045B9B"/>
    <w:rsid w:val="000B0FC1"/>
    <w:rsid w:val="000B28B7"/>
    <w:rsid w:val="000C19A2"/>
    <w:rsid w:val="000C5BB2"/>
    <w:rsid w:val="000F2677"/>
    <w:rsid w:val="000F2F80"/>
    <w:rsid w:val="00101833"/>
    <w:rsid w:val="00111CED"/>
    <w:rsid w:val="00114F2C"/>
    <w:rsid w:val="00121808"/>
    <w:rsid w:val="0012565D"/>
    <w:rsid w:val="00126ECF"/>
    <w:rsid w:val="00131FD0"/>
    <w:rsid w:val="001450DA"/>
    <w:rsid w:val="00146B7D"/>
    <w:rsid w:val="001516CA"/>
    <w:rsid w:val="00165530"/>
    <w:rsid w:val="001741F3"/>
    <w:rsid w:val="0018500F"/>
    <w:rsid w:val="00186CE0"/>
    <w:rsid w:val="001900D3"/>
    <w:rsid w:val="00190DC4"/>
    <w:rsid w:val="001A2A49"/>
    <w:rsid w:val="001A31F7"/>
    <w:rsid w:val="001A3E25"/>
    <w:rsid w:val="001B0333"/>
    <w:rsid w:val="001B13C8"/>
    <w:rsid w:val="001B1B3E"/>
    <w:rsid w:val="001B2CB3"/>
    <w:rsid w:val="001B7B45"/>
    <w:rsid w:val="001D0855"/>
    <w:rsid w:val="001D26A6"/>
    <w:rsid w:val="001D556C"/>
    <w:rsid w:val="001D61BC"/>
    <w:rsid w:val="001E0201"/>
    <w:rsid w:val="001E114F"/>
    <w:rsid w:val="001E1B74"/>
    <w:rsid w:val="001E3028"/>
    <w:rsid w:val="001F095D"/>
    <w:rsid w:val="001F46F8"/>
    <w:rsid w:val="001F736E"/>
    <w:rsid w:val="00202578"/>
    <w:rsid w:val="00212B5E"/>
    <w:rsid w:val="0021338B"/>
    <w:rsid w:val="0021532A"/>
    <w:rsid w:val="0024037B"/>
    <w:rsid w:val="002431B9"/>
    <w:rsid w:val="0024361E"/>
    <w:rsid w:val="00261169"/>
    <w:rsid w:val="00261689"/>
    <w:rsid w:val="00263871"/>
    <w:rsid w:val="0028657E"/>
    <w:rsid w:val="00291FB4"/>
    <w:rsid w:val="002979B2"/>
    <w:rsid w:val="002A7F77"/>
    <w:rsid w:val="002B13E7"/>
    <w:rsid w:val="002B3171"/>
    <w:rsid w:val="002B3F21"/>
    <w:rsid w:val="002C0494"/>
    <w:rsid w:val="002D2F52"/>
    <w:rsid w:val="002E1233"/>
    <w:rsid w:val="002E1B57"/>
    <w:rsid w:val="00313402"/>
    <w:rsid w:val="003154F6"/>
    <w:rsid w:val="00320997"/>
    <w:rsid w:val="00326393"/>
    <w:rsid w:val="0033200A"/>
    <w:rsid w:val="003346EC"/>
    <w:rsid w:val="00335B41"/>
    <w:rsid w:val="00335EFB"/>
    <w:rsid w:val="00337C86"/>
    <w:rsid w:val="00346014"/>
    <w:rsid w:val="00353A92"/>
    <w:rsid w:val="00354A45"/>
    <w:rsid w:val="00354C56"/>
    <w:rsid w:val="0035662E"/>
    <w:rsid w:val="0036017F"/>
    <w:rsid w:val="00361B20"/>
    <w:rsid w:val="00364D84"/>
    <w:rsid w:val="00364E4A"/>
    <w:rsid w:val="00375A5B"/>
    <w:rsid w:val="003760CF"/>
    <w:rsid w:val="0038032B"/>
    <w:rsid w:val="00386099"/>
    <w:rsid w:val="00390B18"/>
    <w:rsid w:val="0039194F"/>
    <w:rsid w:val="003A3D81"/>
    <w:rsid w:val="003A616C"/>
    <w:rsid w:val="003B28E7"/>
    <w:rsid w:val="003B29CB"/>
    <w:rsid w:val="003B4ECF"/>
    <w:rsid w:val="003B6FE3"/>
    <w:rsid w:val="003D246D"/>
    <w:rsid w:val="003D39E0"/>
    <w:rsid w:val="003E2092"/>
    <w:rsid w:val="003E4FEB"/>
    <w:rsid w:val="003E668B"/>
    <w:rsid w:val="003E711B"/>
    <w:rsid w:val="00412D84"/>
    <w:rsid w:val="004158A4"/>
    <w:rsid w:val="0042479C"/>
    <w:rsid w:val="00426B0C"/>
    <w:rsid w:val="0044011B"/>
    <w:rsid w:val="0045122B"/>
    <w:rsid w:val="00471122"/>
    <w:rsid w:val="0048002E"/>
    <w:rsid w:val="004822F9"/>
    <w:rsid w:val="004929E4"/>
    <w:rsid w:val="00493C16"/>
    <w:rsid w:val="00494483"/>
    <w:rsid w:val="004B65A3"/>
    <w:rsid w:val="004C0936"/>
    <w:rsid w:val="004C5276"/>
    <w:rsid w:val="004C6DB7"/>
    <w:rsid w:val="004D0D21"/>
    <w:rsid w:val="004E4718"/>
    <w:rsid w:val="004F60DF"/>
    <w:rsid w:val="00505656"/>
    <w:rsid w:val="0051084F"/>
    <w:rsid w:val="005217D2"/>
    <w:rsid w:val="005310F9"/>
    <w:rsid w:val="00542408"/>
    <w:rsid w:val="00544B69"/>
    <w:rsid w:val="005464F0"/>
    <w:rsid w:val="005552A2"/>
    <w:rsid w:val="00576D8E"/>
    <w:rsid w:val="00581487"/>
    <w:rsid w:val="00585859"/>
    <w:rsid w:val="00597F24"/>
    <w:rsid w:val="005A7408"/>
    <w:rsid w:val="005B0AF6"/>
    <w:rsid w:val="005B112B"/>
    <w:rsid w:val="005C60F2"/>
    <w:rsid w:val="005E12C8"/>
    <w:rsid w:val="005F3E19"/>
    <w:rsid w:val="00614555"/>
    <w:rsid w:val="006153AC"/>
    <w:rsid w:val="00632C29"/>
    <w:rsid w:val="00642333"/>
    <w:rsid w:val="006438AB"/>
    <w:rsid w:val="00644ADD"/>
    <w:rsid w:val="006562C7"/>
    <w:rsid w:val="00663701"/>
    <w:rsid w:val="00665F1A"/>
    <w:rsid w:val="00666175"/>
    <w:rsid w:val="006669F8"/>
    <w:rsid w:val="00671B6D"/>
    <w:rsid w:val="006723F1"/>
    <w:rsid w:val="00674B1C"/>
    <w:rsid w:val="00685B9E"/>
    <w:rsid w:val="00687B83"/>
    <w:rsid w:val="00691F92"/>
    <w:rsid w:val="00696DA9"/>
    <w:rsid w:val="006A1CF9"/>
    <w:rsid w:val="006A5FE9"/>
    <w:rsid w:val="006B4219"/>
    <w:rsid w:val="006B6068"/>
    <w:rsid w:val="006C0EA4"/>
    <w:rsid w:val="006C4162"/>
    <w:rsid w:val="006D095A"/>
    <w:rsid w:val="006E34C3"/>
    <w:rsid w:val="006E6286"/>
    <w:rsid w:val="006F1709"/>
    <w:rsid w:val="006F17B8"/>
    <w:rsid w:val="00701301"/>
    <w:rsid w:val="00714DE9"/>
    <w:rsid w:val="00715896"/>
    <w:rsid w:val="00717006"/>
    <w:rsid w:val="007209F7"/>
    <w:rsid w:val="0073088A"/>
    <w:rsid w:val="00737DDE"/>
    <w:rsid w:val="00745EB1"/>
    <w:rsid w:val="0075259B"/>
    <w:rsid w:val="00754B31"/>
    <w:rsid w:val="00756240"/>
    <w:rsid w:val="0075766F"/>
    <w:rsid w:val="007624F1"/>
    <w:rsid w:val="007630EF"/>
    <w:rsid w:val="00766886"/>
    <w:rsid w:val="00772428"/>
    <w:rsid w:val="00781AF0"/>
    <w:rsid w:val="0078373F"/>
    <w:rsid w:val="00790D5D"/>
    <w:rsid w:val="00795493"/>
    <w:rsid w:val="0079573F"/>
    <w:rsid w:val="00797106"/>
    <w:rsid w:val="007A00A9"/>
    <w:rsid w:val="007A08EE"/>
    <w:rsid w:val="007A25E0"/>
    <w:rsid w:val="007A3C7E"/>
    <w:rsid w:val="007A78A2"/>
    <w:rsid w:val="007D1F3C"/>
    <w:rsid w:val="007E2DB8"/>
    <w:rsid w:val="007F1B46"/>
    <w:rsid w:val="007F2CE2"/>
    <w:rsid w:val="007F5CDB"/>
    <w:rsid w:val="007F6497"/>
    <w:rsid w:val="007F7307"/>
    <w:rsid w:val="00803B05"/>
    <w:rsid w:val="00813178"/>
    <w:rsid w:val="008362DE"/>
    <w:rsid w:val="00837123"/>
    <w:rsid w:val="00853E98"/>
    <w:rsid w:val="0085518A"/>
    <w:rsid w:val="00861DB0"/>
    <w:rsid w:val="00863ADD"/>
    <w:rsid w:val="00870310"/>
    <w:rsid w:val="008725EC"/>
    <w:rsid w:val="00895FA9"/>
    <w:rsid w:val="008A7620"/>
    <w:rsid w:val="008A77AF"/>
    <w:rsid w:val="008B2033"/>
    <w:rsid w:val="008E7E89"/>
    <w:rsid w:val="008F01EB"/>
    <w:rsid w:val="008F2EF0"/>
    <w:rsid w:val="008F337E"/>
    <w:rsid w:val="0091179D"/>
    <w:rsid w:val="00917B5E"/>
    <w:rsid w:val="00925C18"/>
    <w:rsid w:val="009301A9"/>
    <w:rsid w:val="0095056B"/>
    <w:rsid w:val="009513B3"/>
    <w:rsid w:val="0096173B"/>
    <w:rsid w:val="00986335"/>
    <w:rsid w:val="009B3237"/>
    <w:rsid w:val="009B6242"/>
    <w:rsid w:val="009C1574"/>
    <w:rsid w:val="009C364D"/>
    <w:rsid w:val="009C7382"/>
    <w:rsid w:val="009C7CC8"/>
    <w:rsid w:val="009D035F"/>
    <w:rsid w:val="009E4531"/>
    <w:rsid w:val="009E5F02"/>
    <w:rsid w:val="009F04CC"/>
    <w:rsid w:val="009F49C4"/>
    <w:rsid w:val="009F60D0"/>
    <w:rsid w:val="00A06BBC"/>
    <w:rsid w:val="00A358DE"/>
    <w:rsid w:val="00A4233C"/>
    <w:rsid w:val="00A460E1"/>
    <w:rsid w:val="00A461A8"/>
    <w:rsid w:val="00A6661D"/>
    <w:rsid w:val="00A66B72"/>
    <w:rsid w:val="00A71C9A"/>
    <w:rsid w:val="00A7663D"/>
    <w:rsid w:val="00AA1B06"/>
    <w:rsid w:val="00AA34AF"/>
    <w:rsid w:val="00AB0033"/>
    <w:rsid w:val="00AB2702"/>
    <w:rsid w:val="00AB4983"/>
    <w:rsid w:val="00AC631E"/>
    <w:rsid w:val="00AC6338"/>
    <w:rsid w:val="00AC7E0F"/>
    <w:rsid w:val="00AC7F0A"/>
    <w:rsid w:val="00AD59C4"/>
    <w:rsid w:val="00AE0789"/>
    <w:rsid w:val="00AE4BD1"/>
    <w:rsid w:val="00AF5742"/>
    <w:rsid w:val="00AF77F1"/>
    <w:rsid w:val="00B05160"/>
    <w:rsid w:val="00B0593E"/>
    <w:rsid w:val="00B267B6"/>
    <w:rsid w:val="00B3037A"/>
    <w:rsid w:val="00B3096F"/>
    <w:rsid w:val="00B50A2B"/>
    <w:rsid w:val="00B605B2"/>
    <w:rsid w:val="00B7394B"/>
    <w:rsid w:val="00B73E23"/>
    <w:rsid w:val="00B80C38"/>
    <w:rsid w:val="00B93B74"/>
    <w:rsid w:val="00BB0854"/>
    <w:rsid w:val="00BC1ED0"/>
    <w:rsid w:val="00BC2712"/>
    <w:rsid w:val="00BD3F36"/>
    <w:rsid w:val="00BE28A8"/>
    <w:rsid w:val="00BE628C"/>
    <w:rsid w:val="00C0101A"/>
    <w:rsid w:val="00C01254"/>
    <w:rsid w:val="00C02770"/>
    <w:rsid w:val="00C0571F"/>
    <w:rsid w:val="00C13E5A"/>
    <w:rsid w:val="00C21448"/>
    <w:rsid w:val="00C4124E"/>
    <w:rsid w:val="00C53A6E"/>
    <w:rsid w:val="00C5435D"/>
    <w:rsid w:val="00C567B9"/>
    <w:rsid w:val="00C62F3C"/>
    <w:rsid w:val="00C63050"/>
    <w:rsid w:val="00C64657"/>
    <w:rsid w:val="00C74375"/>
    <w:rsid w:val="00C745F1"/>
    <w:rsid w:val="00C757A6"/>
    <w:rsid w:val="00C92423"/>
    <w:rsid w:val="00C97F94"/>
    <w:rsid w:val="00CB1229"/>
    <w:rsid w:val="00CB245B"/>
    <w:rsid w:val="00CB580E"/>
    <w:rsid w:val="00CC4BAA"/>
    <w:rsid w:val="00CD404B"/>
    <w:rsid w:val="00CD4AEB"/>
    <w:rsid w:val="00CE0881"/>
    <w:rsid w:val="00CF3A9E"/>
    <w:rsid w:val="00D100CD"/>
    <w:rsid w:val="00D15D00"/>
    <w:rsid w:val="00D501FF"/>
    <w:rsid w:val="00D50BA4"/>
    <w:rsid w:val="00D6260F"/>
    <w:rsid w:val="00D66C66"/>
    <w:rsid w:val="00D74281"/>
    <w:rsid w:val="00D961BF"/>
    <w:rsid w:val="00DA2D90"/>
    <w:rsid w:val="00DA3AA2"/>
    <w:rsid w:val="00DA463A"/>
    <w:rsid w:val="00DA5E6D"/>
    <w:rsid w:val="00DA6742"/>
    <w:rsid w:val="00DB0F5F"/>
    <w:rsid w:val="00DB2F0A"/>
    <w:rsid w:val="00DD66B8"/>
    <w:rsid w:val="00DF0D9C"/>
    <w:rsid w:val="00DF2EA9"/>
    <w:rsid w:val="00DF46A0"/>
    <w:rsid w:val="00DF598F"/>
    <w:rsid w:val="00DF79E8"/>
    <w:rsid w:val="00E02BD8"/>
    <w:rsid w:val="00E1454D"/>
    <w:rsid w:val="00E1508B"/>
    <w:rsid w:val="00E30856"/>
    <w:rsid w:val="00E30DEB"/>
    <w:rsid w:val="00E3400B"/>
    <w:rsid w:val="00E435FF"/>
    <w:rsid w:val="00E44A3D"/>
    <w:rsid w:val="00E64205"/>
    <w:rsid w:val="00E74F0A"/>
    <w:rsid w:val="00E822E7"/>
    <w:rsid w:val="00E84BC0"/>
    <w:rsid w:val="00E97096"/>
    <w:rsid w:val="00EA05E7"/>
    <w:rsid w:val="00EB64F7"/>
    <w:rsid w:val="00EC2640"/>
    <w:rsid w:val="00EC27D3"/>
    <w:rsid w:val="00EC4926"/>
    <w:rsid w:val="00ED2B52"/>
    <w:rsid w:val="00EE25F1"/>
    <w:rsid w:val="00EF3A41"/>
    <w:rsid w:val="00EF78C4"/>
    <w:rsid w:val="00F01D1C"/>
    <w:rsid w:val="00F03F41"/>
    <w:rsid w:val="00F04B23"/>
    <w:rsid w:val="00F06045"/>
    <w:rsid w:val="00F06E5F"/>
    <w:rsid w:val="00F11A0F"/>
    <w:rsid w:val="00F17D7D"/>
    <w:rsid w:val="00F26FCC"/>
    <w:rsid w:val="00F41256"/>
    <w:rsid w:val="00F430E7"/>
    <w:rsid w:val="00F46F1F"/>
    <w:rsid w:val="00F53EBE"/>
    <w:rsid w:val="00F62FAD"/>
    <w:rsid w:val="00F653A1"/>
    <w:rsid w:val="00F83B00"/>
    <w:rsid w:val="00F929A6"/>
    <w:rsid w:val="00F97656"/>
    <w:rsid w:val="00FA4B18"/>
    <w:rsid w:val="00FA6363"/>
    <w:rsid w:val="00FC17C4"/>
    <w:rsid w:val="00FD20E7"/>
    <w:rsid w:val="00FF40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BC1AD48"/>
  <w15:docId w15:val="{0235A770-6A2D-4B13-98E5-6254CCD3D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67B9"/>
    <w:rPr>
      <w:sz w:val="24"/>
      <w:szCs w:val="24"/>
    </w:rPr>
  </w:style>
  <w:style w:type="paragraph" w:styleId="Nagwek1">
    <w:name w:val="heading 1"/>
    <w:basedOn w:val="Normalny"/>
    <w:next w:val="Normalny"/>
    <w:link w:val="Nagwek1Znak"/>
    <w:uiPriority w:val="99"/>
    <w:qFormat/>
    <w:rsid w:val="00632C29"/>
    <w:pPr>
      <w:keepNext/>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190DC4"/>
    <w:rPr>
      <w:b/>
      <w:bCs/>
      <w:sz w:val="24"/>
      <w:szCs w:val="24"/>
    </w:rPr>
  </w:style>
  <w:style w:type="paragraph" w:styleId="Tekstpodstawowy">
    <w:name w:val="Body Text"/>
    <w:basedOn w:val="Normalny"/>
    <w:link w:val="TekstpodstawowyZnak"/>
    <w:uiPriority w:val="99"/>
    <w:rsid w:val="00632C29"/>
    <w:pPr>
      <w:autoSpaceDE w:val="0"/>
      <w:autoSpaceDN w:val="0"/>
      <w:adjustRightInd w:val="0"/>
      <w:spacing w:line="192" w:lineRule="auto"/>
    </w:pPr>
    <w:rPr>
      <w:rFonts w:ascii="Arial" w:hAnsi="Arial" w:cs="Arial"/>
      <w:sz w:val="28"/>
      <w:szCs w:val="28"/>
    </w:rPr>
  </w:style>
  <w:style w:type="character" w:customStyle="1" w:styleId="TekstpodstawowyZnak">
    <w:name w:val="Tekst podstawowy Znak"/>
    <w:link w:val="Tekstpodstawowy"/>
    <w:uiPriority w:val="99"/>
    <w:semiHidden/>
    <w:rsid w:val="00F41154"/>
    <w:rPr>
      <w:sz w:val="24"/>
      <w:szCs w:val="24"/>
    </w:rPr>
  </w:style>
  <w:style w:type="paragraph" w:styleId="Tekstpodstawowywcity">
    <w:name w:val="Body Text Indent"/>
    <w:basedOn w:val="Normalny"/>
    <w:link w:val="TekstpodstawowywcityZnak"/>
    <w:uiPriority w:val="99"/>
    <w:rsid w:val="00632C29"/>
    <w:pPr>
      <w:autoSpaceDE w:val="0"/>
      <w:autoSpaceDN w:val="0"/>
      <w:adjustRightInd w:val="0"/>
      <w:spacing w:line="192" w:lineRule="auto"/>
      <w:ind w:left="360"/>
    </w:pPr>
    <w:rPr>
      <w:rFonts w:ascii="Arial" w:hAnsi="Arial" w:cs="Arial"/>
      <w:sz w:val="28"/>
      <w:szCs w:val="28"/>
    </w:rPr>
  </w:style>
  <w:style w:type="character" w:customStyle="1" w:styleId="TekstpodstawowywcityZnak">
    <w:name w:val="Tekst podstawowy wcięty Znak"/>
    <w:link w:val="Tekstpodstawowywcity"/>
    <w:uiPriority w:val="99"/>
    <w:semiHidden/>
    <w:rsid w:val="00F41154"/>
    <w:rPr>
      <w:sz w:val="24"/>
      <w:szCs w:val="24"/>
    </w:rPr>
  </w:style>
  <w:style w:type="paragraph" w:styleId="NormalnyWeb">
    <w:name w:val="Normal (Web)"/>
    <w:basedOn w:val="Normalny"/>
    <w:uiPriority w:val="99"/>
    <w:rsid w:val="00E30DEB"/>
    <w:pPr>
      <w:spacing w:before="100" w:beforeAutospacing="1" w:after="100" w:afterAutospacing="1"/>
    </w:pPr>
  </w:style>
  <w:style w:type="character" w:styleId="Hipercze">
    <w:name w:val="Hyperlink"/>
    <w:uiPriority w:val="99"/>
    <w:semiHidden/>
    <w:rsid w:val="00EF78C4"/>
    <w:rPr>
      <w:color w:val="BE0404"/>
      <w:u w:val="none"/>
      <w:effect w:val="none"/>
    </w:rPr>
  </w:style>
  <w:style w:type="character" w:styleId="Odwoaniedokomentarza">
    <w:name w:val="annotation reference"/>
    <w:uiPriority w:val="99"/>
    <w:semiHidden/>
    <w:rsid w:val="00C02770"/>
    <w:rPr>
      <w:sz w:val="16"/>
      <w:szCs w:val="16"/>
    </w:rPr>
  </w:style>
  <w:style w:type="paragraph" w:styleId="Tekstkomentarza">
    <w:name w:val="annotation text"/>
    <w:basedOn w:val="Normalny"/>
    <w:link w:val="TekstkomentarzaZnak"/>
    <w:uiPriority w:val="99"/>
    <w:semiHidden/>
    <w:rsid w:val="00C02770"/>
    <w:rPr>
      <w:sz w:val="20"/>
      <w:szCs w:val="20"/>
    </w:rPr>
  </w:style>
  <w:style w:type="character" w:customStyle="1" w:styleId="TekstkomentarzaZnak">
    <w:name w:val="Tekst komentarza Znak"/>
    <w:basedOn w:val="Domylnaczcionkaakapitu"/>
    <w:link w:val="Tekstkomentarza"/>
    <w:uiPriority w:val="99"/>
    <w:semiHidden/>
    <w:rsid w:val="00C02770"/>
  </w:style>
  <w:style w:type="paragraph" w:styleId="Tematkomentarza">
    <w:name w:val="annotation subject"/>
    <w:basedOn w:val="Tekstkomentarza"/>
    <w:next w:val="Tekstkomentarza"/>
    <w:link w:val="TematkomentarzaZnak"/>
    <w:uiPriority w:val="99"/>
    <w:semiHidden/>
    <w:rsid w:val="00C02770"/>
    <w:rPr>
      <w:b/>
      <w:bCs/>
    </w:rPr>
  </w:style>
  <w:style w:type="character" w:customStyle="1" w:styleId="TematkomentarzaZnak">
    <w:name w:val="Temat komentarza Znak"/>
    <w:link w:val="Tematkomentarza"/>
    <w:uiPriority w:val="99"/>
    <w:semiHidden/>
    <w:rsid w:val="00C02770"/>
    <w:rPr>
      <w:b/>
      <w:bCs/>
    </w:rPr>
  </w:style>
  <w:style w:type="paragraph" w:styleId="Tekstdymka">
    <w:name w:val="Balloon Text"/>
    <w:basedOn w:val="Normalny"/>
    <w:link w:val="TekstdymkaZnak"/>
    <w:uiPriority w:val="99"/>
    <w:semiHidden/>
    <w:rsid w:val="00C02770"/>
    <w:rPr>
      <w:rFonts w:ascii="Tahoma" w:hAnsi="Tahoma" w:cs="Tahoma"/>
      <w:sz w:val="16"/>
      <w:szCs w:val="16"/>
    </w:rPr>
  </w:style>
  <w:style w:type="character" w:customStyle="1" w:styleId="TekstdymkaZnak">
    <w:name w:val="Tekst dymka Znak"/>
    <w:link w:val="Tekstdymka"/>
    <w:uiPriority w:val="99"/>
    <w:semiHidden/>
    <w:rsid w:val="00C02770"/>
    <w:rPr>
      <w:rFonts w:ascii="Tahoma" w:hAnsi="Tahoma" w:cs="Tahoma"/>
      <w:sz w:val="16"/>
      <w:szCs w:val="16"/>
    </w:rPr>
  </w:style>
  <w:style w:type="paragraph" w:styleId="Tekstprzypisudolnego">
    <w:name w:val="footnote text"/>
    <w:basedOn w:val="Normalny"/>
    <w:link w:val="TekstprzypisudolnegoZnak"/>
    <w:uiPriority w:val="99"/>
    <w:semiHidden/>
    <w:rsid w:val="00190DC4"/>
    <w:rPr>
      <w:sz w:val="20"/>
      <w:szCs w:val="20"/>
    </w:rPr>
  </w:style>
  <w:style w:type="character" w:customStyle="1" w:styleId="TekstprzypisudolnegoZnak">
    <w:name w:val="Tekst przypisu dolnego Znak"/>
    <w:basedOn w:val="Domylnaczcionkaakapitu"/>
    <w:link w:val="Tekstprzypisudolnego"/>
    <w:uiPriority w:val="99"/>
    <w:semiHidden/>
    <w:rsid w:val="00190DC4"/>
  </w:style>
  <w:style w:type="character" w:styleId="Odwoanieprzypisudolnego">
    <w:name w:val="footnote reference"/>
    <w:uiPriority w:val="99"/>
    <w:semiHidden/>
    <w:rsid w:val="00190DC4"/>
    <w:rPr>
      <w:vertAlign w:val="superscript"/>
    </w:rPr>
  </w:style>
  <w:style w:type="paragraph" w:styleId="Nagwek">
    <w:name w:val="header"/>
    <w:basedOn w:val="Normalny"/>
    <w:link w:val="NagwekZnak"/>
    <w:uiPriority w:val="99"/>
    <w:rsid w:val="00146B7D"/>
    <w:pPr>
      <w:tabs>
        <w:tab w:val="center" w:pos="4536"/>
        <w:tab w:val="right" w:pos="9072"/>
      </w:tabs>
    </w:pPr>
  </w:style>
  <w:style w:type="character" w:customStyle="1" w:styleId="NagwekZnak">
    <w:name w:val="Nagłówek Znak"/>
    <w:link w:val="Nagwek"/>
    <w:uiPriority w:val="99"/>
    <w:rsid w:val="00146B7D"/>
    <w:rPr>
      <w:sz w:val="24"/>
      <w:szCs w:val="24"/>
    </w:rPr>
  </w:style>
  <w:style w:type="paragraph" w:styleId="Stopka">
    <w:name w:val="footer"/>
    <w:basedOn w:val="Normalny"/>
    <w:link w:val="StopkaZnak"/>
    <w:uiPriority w:val="99"/>
    <w:rsid w:val="00146B7D"/>
    <w:pPr>
      <w:tabs>
        <w:tab w:val="center" w:pos="4536"/>
        <w:tab w:val="right" w:pos="9072"/>
      </w:tabs>
    </w:pPr>
  </w:style>
  <w:style w:type="character" w:customStyle="1" w:styleId="StopkaZnak">
    <w:name w:val="Stopka Znak"/>
    <w:link w:val="Stopka"/>
    <w:uiPriority w:val="99"/>
    <w:rsid w:val="00146B7D"/>
    <w:rPr>
      <w:sz w:val="24"/>
      <w:szCs w:val="24"/>
    </w:rPr>
  </w:style>
  <w:style w:type="paragraph" w:customStyle="1" w:styleId="Default">
    <w:name w:val="Default"/>
    <w:uiPriority w:val="99"/>
    <w:rsid w:val="00837123"/>
    <w:pPr>
      <w:autoSpaceDE w:val="0"/>
      <w:autoSpaceDN w:val="0"/>
      <w:adjustRightInd w:val="0"/>
    </w:pPr>
    <w:rPr>
      <w:color w:val="000000"/>
      <w:sz w:val="24"/>
      <w:szCs w:val="24"/>
    </w:rPr>
  </w:style>
  <w:style w:type="character" w:styleId="Wyrnieniedelikatne">
    <w:name w:val="Subtle Emphasis"/>
    <w:uiPriority w:val="99"/>
    <w:qFormat/>
    <w:rsid w:val="00C21448"/>
    <w:rPr>
      <w:i/>
      <w:iCs/>
      <w:color w:val="808080"/>
    </w:rPr>
  </w:style>
  <w:style w:type="character" w:customStyle="1" w:styleId="Nierozpoznanawzmianka1">
    <w:name w:val="Nierozpoznana wzmianka1"/>
    <w:uiPriority w:val="99"/>
    <w:semiHidden/>
    <w:rsid w:val="00E435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2618">
      <w:marLeft w:val="0"/>
      <w:marRight w:val="0"/>
      <w:marTop w:val="0"/>
      <w:marBottom w:val="0"/>
      <w:divBdr>
        <w:top w:val="none" w:sz="0" w:space="0" w:color="auto"/>
        <w:left w:val="none" w:sz="0" w:space="0" w:color="auto"/>
        <w:bottom w:val="none" w:sz="0" w:space="0" w:color="auto"/>
        <w:right w:val="none" w:sz="0" w:space="0" w:color="auto"/>
      </w:divBdr>
    </w:div>
    <w:div w:id="64962619">
      <w:marLeft w:val="0"/>
      <w:marRight w:val="0"/>
      <w:marTop w:val="0"/>
      <w:marBottom w:val="0"/>
      <w:divBdr>
        <w:top w:val="none" w:sz="0" w:space="0" w:color="auto"/>
        <w:left w:val="none" w:sz="0" w:space="0" w:color="auto"/>
        <w:bottom w:val="none" w:sz="0" w:space="0" w:color="auto"/>
        <w:right w:val="none" w:sz="0" w:space="0" w:color="auto"/>
      </w:divBdr>
    </w:div>
    <w:div w:id="64962620">
      <w:marLeft w:val="0"/>
      <w:marRight w:val="0"/>
      <w:marTop w:val="0"/>
      <w:marBottom w:val="0"/>
      <w:divBdr>
        <w:top w:val="none" w:sz="0" w:space="0" w:color="auto"/>
        <w:left w:val="none" w:sz="0" w:space="0" w:color="auto"/>
        <w:bottom w:val="none" w:sz="0" w:space="0" w:color="auto"/>
        <w:right w:val="none" w:sz="0" w:space="0" w:color="auto"/>
      </w:divBdr>
    </w:div>
    <w:div w:id="64962621">
      <w:marLeft w:val="0"/>
      <w:marRight w:val="0"/>
      <w:marTop w:val="0"/>
      <w:marBottom w:val="0"/>
      <w:divBdr>
        <w:top w:val="none" w:sz="0" w:space="0" w:color="auto"/>
        <w:left w:val="none" w:sz="0" w:space="0" w:color="auto"/>
        <w:bottom w:val="none" w:sz="0" w:space="0" w:color="auto"/>
        <w:right w:val="none" w:sz="0" w:space="0" w:color="auto"/>
      </w:divBdr>
    </w:div>
    <w:div w:id="64962622">
      <w:marLeft w:val="0"/>
      <w:marRight w:val="0"/>
      <w:marTop w:val="0"/>
      <w:marBottom w:val="0"/>
      <w:divBdr>
        <w:top w:val="none" w:sz="0" w:space="0" w:color="auto"/>
        <w:left w:val="none" w:sz="0" w:space="0" w:color="auto"/>
        <w:bottom w:val="none" w:sz="0" w:space="0" w:color="auto"/>
        <w:right w:val="none" w:sz="0" w:space="0" w:color="auto"/>
      </w:divBdr>
    </w:div>
    <w:div w:id="64962623">
      <w:marLeft w:val="0"/>
      <w:marRight w:val="0"/>
      <w:marTop w:val="0"/>
      <w:marBottom w:val="0"/>
      <w:divBdr>
        <w:top w:val="none" w:sz="0" w:space="0" w:color="auto"/>
        <w:left w:val="none" w:sz="0" w:space="0" w:color="auto"/>
        <w:bottom w:val="none" w:sz="0" w:space="0" w:color="auto"/>
        <w:right w:val="none" w:sz="0" w:space="0" w:color="auto"/>
      </w:divBdr>
    </w:div>
    <w:div w:id="64962624">
      <w:marLeft w:val="0"/>
      <w:marRight w:val="0"/>
      <w:marTop w:val="0"/>
      <w:marBottom w:val="0"/>
      <w:divBdr>
        <w:top w:val="none" w:sz="0" w:space="0" w:color="auto"/>
        <w:left w:val="none" w:sz="0" w:space="0" w:color="auto"/>
        <w:bottom w:val="none" w:sz="0" w:space="0" w:color="auto"/>
        <w:right w:val="none" w:sz="0" w:space="0" w:color="auto"/>
      </w:divBdr>
    </w:div>
    <w:div w:id="64962625">
      <w:marLeft w:val="0"/>
      <w:marRight w:val="0"/>
      <w:marTop w:val="0"/>
      <w:marBottom w:val="0"/>
      <w:divBdr>
        <w:top w:val="none" w:sz="0" w:space="0" w:color="auto"/>
        <w:left w:val="none" w:sz="0" w:space="0" w:color="auto"/>
        <w:bottom w:val="none" w:sz="0" w:space="0" w:color="auto"/>
        <w:right w:val="none" w:sz="0" w:space="0" w:color="auto"/>
      </w:divBdr>
    </w:div>
    <w:div w:id="64962626">
      <w:marLeft w:val="0"/>
      <w:marRight w:val="0"/>
      <w:marTop w:val="0"/>
      <w:marBottom w:val="0"/>
      <w:divBdr>
        <w:top w:val="none" w:sz="0" w:space="0" w:color="auto"/>
        <w:left w:val="none" w:sz="0" w:space="0" w:color="auto"/>
        <w:bottom w:val="none" w:sz="0" w:space="0" w:color="auto"/>
        <w:right w:val="none" w:sz="0" w:space="0" w:color="auto"/>
      </w:divBdr>
    </w:div>
    <w:div w:id="64962627">
      <w:marLeft w:val="0"/>
      <w:marRight w:val="0"/>
      <w:marTop w:val="0"/>
      <w:marBottom w:val="0"/>
      <w:divBdr>
        <w:top w:val="none" w:sz="0" w:space="0" w:color="auto"/>
        <w:left w:val="none" w:sz="0" w:space="0" w:color="auto"/>
        <w:bottom w:val="none" w:sz="0" w:space="0" w:color="auto"/>
        <w:right w:val="none" w:sz="0" w:space="0" w:color="auto"/>
      </w:divBdr>
    </w:div>
    <w:div w:id="649626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1345</Words>
  <Characters>9622</Characters>
  <Application>Microsoft Office Word</Application>
  <DocSecurity>0</DocSecurity>
  <Lines>240</Lines>
  <Paragraphs>89</Paragraphs>
  <ScaleCrop>false</ScaleCrop>
  <HeadingPairs>
    <vt:vector size="2" baseType="variant">
      <vt:variant>
        <vt:lpstr>Tytuł</vt:lpstr>
      </vt:variant>
      <vt:variant>
        <vt:i4>1</vt:i4>
      </vt:variant>
    </vt:vector>
  </HeadingPairs>
  <TitlesOfParts>
    <vt:vector size="1" baseType="lpstr">
      <vt:lpstr>ZARZĄDZENIE REKTORA nr</vt:lpstr>
    </vt:vector>
  </TitlesOfParts>
  <Company/>
  <LinksUpToDate>false</LinksUpToDate>
  <CharactersWithSpaces>10878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REKTORA nr</dc:title>
  <dc:subject/>
  <dc:creator>agh</dc:creator>
  <cp:keywords/>
  <dc:description/>
  <cp:lastModifiedBy>Kupnicka Patrycja</cp:lastModifiedBy>
  <cp:revision>3</cp:revision>
  <cp:lastPrinted>2020-08-26T11:33:00Z</cp:lastPrinted>
  <dcterms:created xsi:type="dcterms:W3CDTF">2025-09-27T19:51:00Z</dcterms:created>
  <dcterms:modified xsi:type="dcterms:W3CDTF">2025-10-02T16:06:00Z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3d126209989a15710a0af22507c63a8fba4070de86e9d1b4852cf0ace41acdf0</vt:lpwstr>
  </property>
</Properties>
</file>