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13BDA" w:rsidR="00C419E6" w:rsidP="001D382B" w:rsidRDefault="00527174" w14:paraId="49EE98F1" wp14:textId="77777777">
      <w:pPr>
        <w:jc w:val="center"/>
        <w:rPr>
          <w:rFonts w:ascii="Times New Roman" w:hAnsi="Times New Roman"/>
          <w:b/>
          <w:sz w:val="28"/>
          <w:szCs w:val="28"/>
        </w:rPr>
      </w:pPr>
      <w:r>
        <w:rPr>
          <w:rFonts w:ascii="Times New Roman" w:hAnsi="Times New Roman"/>
          <w:b/>
          <w:sz w:val="28"/>
          <w:szCs w:val="28"/>
        </w:rPr>
        <w:t>W</w:t>
      </w:r>
      <w:r w:rsidRPr="00E13BDA">
        <w:rPr>
          <w:rFonts w:ascii="Times New Roman" w:hAnsi="Times New Roman"/>
          <w:b/>
          <w:sz w:val="28"/>
          <w:szCs w:val="28"/>
        </w:rPr>
        <w:t>ewnętrzny</w:t>
      </w:r>
      <w:r>
        <w:rPr>
          <w:rFonts w:ascii="Times New Roman" w:hAnsi="Times New Roman"/>
          <w:b/>
          <w:sz w:val="28"/>
          <w:szCs w:val="28"/>
        </w:rPr>
        <w:t xml:space="preserve"> r</w:t>
      </w:r>
      <w:r w:rsidRPr="00E13BDA" w:rsidR="00E13BDA">
        <w:rPr>
          <w:rFonts w:ascii="Times New Roman" w:hAnsi="Times New Roman"/>
          <w:b/>
          <w:sz w:val="28"/>
          <w:szCs w:val="28"/>
        </w:rPr>
        <w:t xml:space="preserve">egulamin </w:t>
      </w:r>
      <w:r w:rsidRPr="00E13BDA" w:rsidR="00E41040">
        <w:rPr>
          <w:rFonts w:ascii="Times New Roman" w:hAnsi="Times New Roman"/>
          <w:b/>
          <w:sz w:val="28"/>
          <w:szCs w:val="28"/>
        </w:rPr>
        <w:t>dydaktyczny jednostki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19"/>
        <w:gridCol w:w="5245"/>
      </w:tblGrid>
      <w:tr xmlns:wp14="http://schemas.microsoft.com/office/word/2010/wordml" w:rsidRPr="00B42DBC" w:rsidR="00734CDA" w:rsidTr="7B8C4E83" w14:paraId="5CF0EA3F" wp14:textId="77777777">
        <w:trPr>
          <w:trHeight w:val="567" w:hRule="exact"/>
        </w:trPr>
        <w:tc>
          <w:tcPr>
            <w:tcW w:w="4219" w:type="dxa"/>
            <w:shd w:val="clear" w:color="auto" w:fill="auto"/>
            <w:tcMar/>
            <w:vAlign w:val="center"/>
          </w:tcPr>
          <w:p w:rsidRPr="00B42DBC" w:rsidR="00734CDA" w:rsidP="00B42DBC" w:rsidRDefault="00734CDA" w14:paraId="1A323F01" wp14:textId="77777777">
            <w:pPr>
              <w:spacing w:after="0" w:line="240" w:lineRule="auto"/>
              <w:rPr>
                <w:rFonts w:ascii="Times New Roman" w:hAnsi="Times New Roman"/>
                <w:sz w:val="24"/>
                <w:szCs w:val="24"/>
              </w:rPr>
            </w:pPr>
            <w:r w:rsidRPr="00B42DBC">
              <w:rPr>
                <w:rFonts w:ascii="Times New Roman" w:hAnsi="Times New Roman"/>
                <w:sz w:val="24"/>
                <w:szCs w:val="24"/>
              </w:rPr>
              <w:t>obowi</w:t>
            </w:r>
            <w:r w:rsidRPr="00B42DBC" w:rsidR="00474779">
              <w:rPr>
                <w:rFonts w:ascii="Times New Roman" w:hAnsi="Times New Roman"/>
                <w:sz w:val="24"/>
                <w:szCs w:val="24"/>
              </w:rPr>
              <w:t>ązujący</w:t>
            </w:r>
            <w:r w:rsidRPr="00B42DBC">
              <w:rPr>
                <w:rFonts w:ascii="Times New Roman" w:hAnsi="Times New Roman"/>
                <w:sz w:val="24"/>
                <w:szCs w:val="24"/>
              </w:rPr>
              <w:t xml:space="preserve"> </w:t>
            </w:r>
            <w:r w:rsidRPr="00B42DBC" w:rsidR="00364F96">
              <w:rPr>
                <w:rFonts w:ascii="Times New Roman" w:hAnsi="Times New Roman"/>
                <w:sz w:val="24"/>
                <w:szCs w:val="24"/>
              </w:rPr>
              <w:t xml:space="preserve">w </w:t>
            </w:r>
            <w:r w:rsidRPr="00B42DBC">
              <w:rPr>
                <w:rFonts w:ascii="Times New Roman" w:hAnsi="Times New Roman"/>
                <w:sz w:val="24"/>
                <w:szCs w:val="24"/>
              </w:rPr>
              <w:t xml:space="preserve"> rok</w:t>
            </w:r>
            <w:r w:rsidRPr="00B42DBC" w:rsidR="00364F96">
              <w:rPr>
                <w:rFonts w:ascii="Times New Roman" w:hAnsi="Times New Roman"/>
                <w:sz w:val="24"/>
                <w:szCs w:val="24"/>
              </w:rPr>
              <w:t xml:space="preserve">u </w:t>
            </w:r>
            <w:r w:rsidRPr="00B42DBC">
              <w:rPr>
                <w:rFonts w:ascii="Times New Roman" w:hAnsi="Times New Roman"/>
                <w:sz w:val="24"/>
                <w:szCs w:val="24"/>
              </w:rPr>
              <w:t xml:space="preserve"> akademicki</w:t>
            </w:r>
            <w:r w:rsidRPr="00B42DBC" w:rsidR="00364F96">
              <w:rPr>
                <w:rFonts w:ascii="Times New Roman" w:hAnsi="Times New Roman"/>
                <w:sz w:val="24"/>
                <w:szCs w:val="24"/>
              </w:rPr>
              <w:t>m</w:t>
            </w:r>
          </w:p>
        </w:tc>
        <w:tc>
          <w:tcPr>
            <w:tcW w:w="5245" w:type="dxa"/>
            <w:shd w:val="clear" w:color="auto" w:fill="auto"/>
            <w:tcMar/>
            <w:vAlign w:val="center"/>
          </w:tcPr>
          <w:p w:rsidRPr="00972918" w:rsidR="00734CDA" w:rsidP="7B8C4E83" w:rsidRDefault="00BE19B9" w14:paraId="5A90A9C9" wp14:textId="4F788BAC">
            <w:pPr>
              <w:spacing w:after="0" w:line="240" w:lineRule="auto"/>
              <w:rPr>
                <w:rFonts w:ascii="Times New Roman" w:hAnsi="Times New Roman"/>
                <w:b w:val="1"/>
                <w:bCs w:val="1"/>
                <w:sz w:val="24"/>
                <w:szCs w:val="24"/>
              </w:rPr>
            </w:pPr>
            <w:r w:rsidRPr="7B8C4E83" w:rsidR="00BE19B9">
              <w:rPr>
                <w:rFonts w:ascii="Times New Roman" w:hAnsi="Times New Roman"/>
                <w:b w:val="1"/>
                <w:bCs w:val="1"/>
                <w:sz w:val="24"/>
                <w:szCs w:val="24"/>
              </w:rPr>
              <w:t>202</w:t>
            </w:r>
            <w:r w:rsidRPr="7B8C4E83" w:rsidR="0DE44778">
              <w:rPr>
                <w:rFonts w:ascii="Times New Roman" w:hAnsi="Times New Roman"/>
                <w:b w:val="1"/>
                <w:bCs w:val="1"/>
                <w:sz w:val="24"/>
                <w:szCs w:val="24"/>
              </w:rPr>
              <w:t>5</w:t>
            </w:r>
            <w:r w:rsidRPr="7B8C4E83" w:rsidR="00BE19B9">
              <w:rPr>
                <w:rFonts w:ascii="Times New Roman" w:hAnsi="Times New Roman"/>
                <w:b w:val="1"/>
                <w:bCs w:val="1"/>
                <w:sz w:val="24"/>
                <w:szCs w:val="24"/>
              </w:rPr>
              <w:t>/202</w:t>
            </w:r>
            <w:r w:rsidRPr="7B8C4E83" w:rsidR="3449D104">
              <w:rPr>
                <w:rFonts w:ascii="Times New Roman" w:hAnsi="Times New Roman"/>
                <w:b w:val="1"/>
                <w:bCs w:val="1"/>
                <w:sz w:val="24"/>
                <w:szCs w:val="24"/>
              </w:rPr>
              <w:t>6</w:t>
            </w:r>
          </w:p>
        </w:tc>
      </w:tr>
      <w:tr xmlns:wp14="http://schemas.microsoft.com/office/word/2010/wordml" w:rsidRPr="00B42DBC" w:rsidR="000265A5" w:rsidTr="7B8C4E83" w14:paraId="2BACDE48" wp14:textId="77777777">
        <w:trPr>
          <w:trHeight w:val="567" w:hRule="exact"/>
        </w:trPr>
        <w:tc>
          <w:tcPr>
            <w:tcW w:w="4219" w:type="dxa"/>
            <w:shd w:val="clear" w:color="auto" w:fill="auto"/>
            <w:tcMar/>
            <w:vAlign w:val="center"/>
          </w:tcPr>
          <w:p w:rsidRPr="00B42DBC" w:rsidR="000265A5" w:rsidP="000265A5" w:rsidRDefault="000265A5" w14:paraId="1F169DAE" wp14:textId="77777777">
            <w:pPr>
              <w:spacing w:after="0" w:line="240" w:lineRule="auto"/>
              <w:rPr>
                <w:rFonts w:ascii="Times New Roman" w:hAnsi="Times New Roman"/>
                <w:sz w:val="24"/>
                <w:szCs w:val="24"/>
              </w:rPr>
            </w:pPr>
            <w:r w:rsidRPr="00B42DBC">
              <w:rPr>
                <w:rFonts w:ascii="Times New Roman" w:hAnsi="Times New Roman"/>
                <w:sz w:val="24"/>
                <w:szCs w:val="24"/>
              </w:rPr>
              <w:t>pełna nazwa jednostki</w:t>
            </w:r>
          </w:p>
        </w:tc>
        <w:tc>
          <w:tcPr>
            <w:tcW w:w="5245" w:type="dxa"/>
            <w:shd w:val="clear" w:color="auto" w:fill="auto"/>
            <w:tcMar/>
            <w:vAlign w:val="center"/>
          </w:tcPr>
          <w:p w:rsidRPr="00B42DBC" w:rsidR="000265A5" w:rsidP="000265A5" w:rsidRDefault="00993D1D" w14:paraId="4E403E74" wp14:textId="77777777">
            <w:pPr>
              <w:spacing w:after="0" w:line="240" w:lineRule="auto"/>
              <w:rPr>
                <w:rFonts w:ascii="Times New Roman" w:hAnsi="Times New Roman"/>
                <w:sz w:val="24"/>
                <w:szCs w:val="24"/>
              </w:rPr>
            </w:pPr>
            <w:r>
              <w:rPr>
                <w:rFonts w:ascii="Times New Roman" w:hAnsi="Times New Roman"/>
                <w:sz w:val="24"/>
                <w:szCs w:val="24"/>
              </w:rPr>
              <w:t>Katedra Fizjopatologii, Hematologii i Transplantologii, Zakład Patologii Ogólnej, PUM</w:t>
            </w:r>
          </w:p>
        </w:tc>
      </w:tr>
      <w:tr xmlns:wp14="http://schemas.microsoft.com/office/word/2010/wordml" w:rsidRPr="00B42DBC" w:rsidR="000265A5" w:rsidTr="7B8C4E83" w14:paraId="5422E566" wp14:textId="77777777">
        <w:trPr>
          <w:trHeight w:val="567" w:hRule="exact"/>
        </w:trPr>
        <w:tc>
          <w:tcPr>
            <w:tcW w:w="4219" w:type="dxa"/>
            <w:shd w:val="clear" w:color="auto" w:fill="auto"/>
            <w:tcMar/>
            <w:vAlign w:val="center"/>
          </w:tcPr>
          <w:p w:rsidRPr="00B42DBC" w:rsidR="000265A5" w:rsidP="000265A5" w:rsidRDefault="000265A5" w14:paraId="76133706" wp14:textId="77777777">
            <w:pPr>
              <w:spacing w:after="0" w:line="240" w:lineRule="auto"/>
              <w:rPr>
                <w:rFonts w:ascii="Times New Roman" w:hAnsi="Times New Roman"/>
                <w:sz w:val="24"/>
                <w:szCs w:val="24"/>
              </w:rPr>
            </w:pPr>
            <w:r w:rsidRPr="00B42DBC">
              <w:rPr>
                <w:rFonts w:ascii="Times New Roman" w:hAnsi="Times New Roman"/>
                <w:sz w:val="24"/>
                <w:szCs w:val="24"/>
              </w:rPr>
              <w:t>dane jednostki (e-mail, telefon)</w:t>
            </w:r>
          </w:p>
        </w:tc>
        <w:tc>
          <w:tcPr>
            <w:tcW w:w="5245" w:type="dxa"/>
            <w:shd w:val="clear" w:color="auto" w:fill="auto"/>
            <w:tcMar/>
            <w:vAlign w:val="center"/>
          </w:tcPr>
          <w:p w:rsidRPr="00B42DBC" w:rsidR="000265A5" w:rsidP="000265A5" w:rsidRDefault="004C3431" w14:paraId="0956DBFD" wp14:textId="77777777">
            <w:pPr>
              <w:spacing w:after="0" w:line="240" w:lineRule="auto"/>
              <w:rPr>
                <w:rFonts w:ascii="Times New Roman" w:hAnsi="Times New Roman"/>
                <w:sz w:val="24"/>
                <w:szCs w:val="24"/>
              </w:rPr>
            </w:pPr>
            <w:hyperlink w:history="1" r:id="rId8">
              <w:r w:rsidRPr="00FC71E6" w:rsidR="000265A5">
                <w:rPr>
                  <w:rStyle w:val="Hipercze"/>
                  <w:rFonts w:ascii="Times New Roman" w:hAnsi="Times New Roman"/>
                  <w:sz w:val="24"/>
                  <w:szCs w:val="24"/>
                </w:rPr>
                <w:t>zpatog@pum.edu.pl</w:t>
              </w:r>
            </w:hyperlink>
            <w:r w:rsidR="000265A5">
              <w:rPr>
                <w:rFonts w:ascii="Times New Roman" w:hAnsi="Times New Roman"/>
                <w:sz w:val="24"/>
                <w:szCs w:val="24"/>
              </w:rPr>
              <w:t>, 914661546</w:t>
            </w:r>
          </w:p>
        </w:tc>
      </w:tr>
      <w:tr xmlns:wp14="http://schemas.microsoft.com/office/word/2010/wordml" w:rsidRPr="00E13BDA" w:rsidR="000265A5" w:rsidTr="7B8C4E83" w14:paraId="31DC32FC" wp14:textId="77777777">
        <w:trPr>
          <w:trHeight w:val="846" w:hRule="exact"/>
        </w:trPr>
        <w:tc>
          <w:tcPr>
            <w:tcW w:w="4219" w:type="dxa"/>
            <w:shd w:val="clear" w:color="auto" w:fill="auto"/>
            <w:tcMar/>
            <w:vAlign w:val="center"/>
          </w:tcPr>
          <w:p w:rsidRPr="00E13BDA" w:rsidR="000265A5" w:rsidP="000265A5" w:rsidRDefault="000265A5" w14:paraId="586A3A7A" wp14:textId="77777777">
            <w:pPr>
              <w:spacing w:after="0" w:line="240" w:lineRule="auto"/>
              <w:rPr>
                <w:rFonts w:ascii="Times New Roman" w:hAnsi="Times New Roman"/>
                <w:sz w:val="24"/>
                <w:szCs w:val="24"/>
              </w:rPr>
            </w:pPr>
            <w:r w:rsidRPr="00E13BDA">
              <w:rPr>
                <w:rFonts w:ascii="Times New Roman" w:hAnsi="Times New Roman"/>
                <w:sz w:val="24"/>
                <w:szCs w:val="24"/>
              </w:rPr>
              <w:t>kierownik jednostki</w:t>
            </w:r>
          </w:p>
          <w:p w:rsidRPr="00E13BDA" w:rsidR="000265A5" w:rsidP="000265A5" w:rsidRDefault="000265A5" w14:paraId="763CC57A" wp14:textId="77777777">
            <w:pPr>
              <w:spacing w:after="0" w:line="240" w:lineRule="auto"/>
              <w:rPr>
                <w:rFonts w:ascii="Times New Roman" w:hAnsi="Times New Roman"/>
                <w:sz w:val="24"/>
                <w:szCs w:val="24"/>
              </w:rPr>
            </w:pPr>
            <w:r w:rsidRPr="00E13BDA">
              <w:rPr>
                <w:rFonts w:ascii="Times New Roman" w:hAnsi="Times New Roman"/>
                <w:sz w:val="24"/>
                <w:szCs w:val="24"/>
              </w:rPr>
              <w:t>(stopień/tytuł, imię i nazwisko)</w:t>
            </w:r>
          </w:p>
        </w:tc>
        <w:tc>
          <w:tcPr>
            <w:tcW w:w="5245" w:type="dxa"/>
            <w:shd w:val="clear" w:color="auto" w:fill="auto"/>
            <w:tcMar/>
            <w:vAlign w:val="center"/>
          </w:tcPr>
          <w:p w:rsidRPr="00E13BDA" w:rsidR="000265A5" w:rsidP="000265A5" w:rsidRDefault="000265A5" w14:paraId="0EEAF2D8" wp14:textId="77777777">
            <w:pPr>
              <w:spacing w:after="0" w:line="240" w:lineRule="auto"/>
              <w:rPr>
                <w:rFonts w:ascii="Times New Roman" w:hAnsi="Times New Roman"/>
                <w:sz w:val="24"/>
                <w:szCs w:val="24"/>
              </w:rPr>
            </w:pPr>
            <w:r w:rsidRPr="00833427">
              <w:rPr>
                <w:rFonts w:ascii="Times New Roman" w:hAnsi="Times New Roman" w:eastAsia="Calibri"/>
                <w:sz w:val="24"/>
                <w:szCs w:val="24"/>
                <w:lang w:val="en-US" w:eastAsia="en-US"/>
              </w:rPr>
              <w:t xml:space="preserve">Prof. </w:t>
            </w:r>
            <w:proofErr w:type="spellStart"/>
            <w:r w:rsidRPr="00833427">
              <w:rPr>
                <w:rFonts w:ascii="Times New Roman" w:hAnsi="Times New Roman" w:eastAsia="Calibri"/>
                <w:sz w:val="24"/>
                <w:szCs w:val="24"/>
                <w:lang w:val="en-US" w:eastAsia="en-US"/>
              </w:rPr>
              <w:t>dr</w:t>
            </w:r>
            <w:proofErr w:type="spellEnd"/>
            <w:r w:rsidRPr="00833427">
              <w:rPr>
                <w:rFonts w:ascii="Times New Roman" w:hAnsi="Times New Roman" w:eastAsia="Calibri"/>
                <w:sz w:val="24"/>
                <w:szCs w:val="24"/>
                <w:lang w:val="en-US" w:eastAsia="en-US"/>
              </w:rPr>
              <w:t xml:space="preserve"> hab. n. med. </w:t>
            </w:r>
            <w:r w:rsidRPr="00833427">
              <w:rPr>
                <w:rFonts w:ascii="Times New Roman" w:hAnsi="Times New Roman" w:eastAsia="Calibri"/>
                <w:sz w:val="24"/>
                <w:szCs w:val="24"/>
                <w:lang w:eastAsia="en-US"/>
              </w:rPr>
              <w:t xml:space="preserve">Bogusław </w:t>
            </w:r>
            <w:proofErr w:type="spellStart"/>
            <w:r w:rsidRPr="00833427">
              <w:rPr>
                <w:rFonts w:ascii="Times New Roman" w:hAnsi="Times New Roman" w:eastAsia="Calibri"/>
                <w:sz w:val="24"/>
                <w:szCs w:val="24"/>
                <w:lang w:eastAsia="en-US"/>
              </w:rPr>
              <w:t>Machaliński</w:t>
            </w:r>
            <w:proofErr w:type="spellEnd"/>
            <w:r>
              <w:rPr>
                <w:rFonts w:ascii="Times New Roman" w:hAnsi="Times New Roman" w:eastAsia="Calibri"/>
                <w:sz w:val="24"/>
                <w:szCs w:val="24"/>
                <w:lang w:eastAsia="en-US"/>
              </w:rPr>
              <w:t xml:space="preserve"> </w:t>
            </w:r>
            <w:hyperlink w:history="1" r:id="rId9">
              <w:r w:rsidRPr="0067719E" w:rsidR="00DC1ABB">
                <w:rPr>
                  <w:rStyle w:val="Hipercze"/>
                  <w:rFonts w:ascii="Times New Roman" w:hAnsi="Times New Roman" w:eastAsia="Calibri"/>
                  <w:sz w:val="24"/>
                  <w:szCs w:val="24"/>
                  <w:lang w:eastAsia="en-US"/>
                </w:rPr>
                <w:t>boguslaw.machalinski@pum.edu.pl</w:t>
              </w:r>
            </w:hyperlink>
          </w:p>
        </w:tc>
      </w:tr>
      <w:tr xmlns:wp14="http://schemas.microsoft.com/office/word/2010/wordml" w:rsidRPr="00B42DBC" w:rsidR="000265A5" w:rsidTr="7B8C4E83" w14:paraId="5AD4A98A" wp14:textId="77777777">
        <w:trPr>
          <w:trHeight w:val="1409" w:hRule="exact"/>
        </w:trPr>
        <w:tc>
          <w:tcPr>
            <w:tcW w:w="4219" w:type="dxa"/>
            <w:shd w:val="clear" w:color="auto" w:fill="auto"/>
            <w:tcMar/>
            <w:vAlign w:val="center"/>
          </w:tcPr>
          <w:p w:rsidRPr="00B42DBC" w:rsidR="000265A5" w:rsidP="000265A5" w:rsidRDefault="000265A5" w14:paraId="4B752C19" wp14:textId="77777777">
            <w:pPr>
              <w:spacing w:after="0" w:line="240" w:lineRule="auto"/>
              <w:rPr>
                <w:rFonts w:ascii="Times New Roman" w:hAnsi="Times New Roman"/>
                <w:sz w:val="24"/>
                <w:szCs w:val="24"/>
              </w:rPr>
            </w:pPr>
            <w:r w:rsidRPr="00B42DBC">
              <w:rPr>
                <w:rFonts w:ascii="Times New Roman" w:hAnsi="Times New Roman"/>
                <w:sz w:val="24"/>
                <w:szCs w:val="24"/>
              </w:rPr>
              <w:t>adiunkt dydaktyczny/osoba odpowiedzialna za dydaktykę w jednostce</w:t>
            </w:r>
          </w:p>
          <w:p w:rsidRPr="00E13BDA" w:rsidR="000265A5" w:rsidP="000265A5" w:rsidRDefault="000265A5" w14:paraId="10BAD89F" wp14:textId="77777777">
            <w:pPr>
              <w:spacing w:after="0" w:line="240" w:lineRule="auto"/>
              <w:rPr>
                <w:rFonts w:ascii="Times New Roman" w:hAnsi="Times New Roman"/>
                <w:sz w:val="24"/>
                <w:szCs w:val="24"/>
              </w:rPr>
            </w:pPr>
            <w:r w:rsidRPr="00E13BDA">
              <w:rPr>
                <w:rFonts w:ascii="Times New Roman" w:hAnsi="Times New Roman"/>
                <w:sz w:val="24"/>
                <w:szCs w:val="24"/>
              </w:rPr>
              <w:t>(stopień, imię i nazwisko, e-mail, telefon)</w:t>
            </w:r>
          </w:p>
        </w:tc>
        <w:tc>
          <w:tcPr>
            <w:tcW w:w="5245" w:type="dxa"/>
            <w:shd w:val="clear" w:color="auto" w:fill="auto"/>
            <w:tcMar/>
            <w:vAlign w:val="center"/>
          </w:tcPr>
          <w:p w:rsidR="007A2B94" w:rsidP="7B8C4E83" w:rsidRDefault="000265A5" w14:paraId="3E736310" wp14:textId="59F4DE30">
            <w:pPr>
              <w:spacing w:after="0" w:line="240" w:lineRule="auto"/>
              <w:rPr>
                <w:rFonts w:ascii="Times New Roman" w:hAnsi="Times New Roman" w:eastAsia="Calibri"/>
                <w:sz w:val="24"/>
                <w:szCs w:val="24"/>
                <w:lang w:val="de-DE" w:eastAsia="en-US"/>
              </w:rPr>
            </w:pPr>
            <w:r w:rsidRPr="7B8C4E83" w:rsidR="000265A5">
              <w:rPr>
                <w:rFonts w:ascii="Times New Roman" w:hAnsi="Times New Roman" w:eastAsia="Calibri"/>
                <w:sz w:val="24"/>
                <w:szCs w:val="24"/>
                <w:lang w:val="de-DE" w:eastAsia="en-US"/>
              </w:rPr>
              <w:t>Dr</w:t>
            </w:r>
            <w:r w:rsidRPr="7B8C4E83" w:rsidR="003950FA">
              <w:rPr>
                <w:rFonts w:ascii="Times New Roman" w:hAnsi="Times New Roman" w:eastAsia="Calibri"/>
                <w:sz w:val="24"/>
                <w:szCs w:val="24"/>
                <w:lang w:val="de-DE" w:eastAsia="en-US"/>
              </w:rPr>
              <w:t xml:space="preserve"> </w:t>
            </w:r>
            <w:r w:rsidRPr="7B8C4E83" w:rsidR="000265A5">
              <w:rPr>
                <w:rFonts w:ascii="Times New Roman" w:hAnsi="Times New Roman" w:eastAsia="Calibri"/>
                <w:sz w:val="24"/>
                <w:szCs w:val="24"/>
                <w:lang w:val="de-DE" w:eastAsia="en-US"/>
              </w:rPr>
              <w:t xml:space="preserve">n. med. </w:t>
            </w:r>
            <w:r w:rsidRPr="7B8C4E83" w:rsidR="00E53E62">
              <w:rPr>
                <w:rFonts w:ascii="Times New Roman" w:hAnsi="Times New Roman" w:eastAsia="Calibri"/>
                <w:sz w:val="24"/>
                <w:szCs w:val="24"/>
                <w:lang w:val="de-DE" w:eastAsia="en-US"/>
              </w:rPr>
              <w:t>Ewa Pius-</w:t>
            </w:r>
            <w:r w:rsidRPr="7B8C4E83" w:rsidR="00E53E62">
              <w:rPr>
                <w:rFonts w:ascii="Times New Roman" w:hAnsi="Times New Roman" w:eastAsia="Calibri"/>
                <w:sz w:val="24"/>
                <w:szCs w:val="24"/>
                <w:lang w:val="de-DE" w:eastAsia="en-US"/>
              </w:rPr>
              <w:t>Sadowska</w:t>
            </w:r>
            <w:r w:rsidRPr="7B8C4E83" w:rsidR="00E53E62">
              <w:rPr>
                <w:rFonts w:ascii="Times New Roman" w:hAnsi="Times New Roman" w:eastAsia="Calibri"/>
                <w:sz w:val="24"/>
                <w:szCs w:val="24"/>
                <w:lang w:val="de-DE" w:eastAsia="en-US"/>
              </w:rPr>
              <w:t xml:space="preserve">                       </w:t>
            </w:r>
            <w:r w:rsidRPr="7B8C4E83" w:rsidR="007A2B94">
              <w:rPr>
                <w:rFonts w:ascii="Times New Roman" w:hAnsi="Times New Roman" w:eastAsia="Calibri"/>
                <w:sz w:val="24"/>
                <w:szCs w:val="24"/>
                <w:lang w:val="de-DE" w:eastAsia="en-US"/>
              </w:rPr>
              <w:t xml:space="preserve"> </w:t>
            </w:r>
            <w:r w:rsidRPr="7B8C4E83" w:rsidR="007A2B94">
              <w:rPr>
                <w:rFonts w:ascii="Times New Roman" w:hAnsi="Times New Roman" w:eastAsia="Calibri"/>
                <w:sz w:val="24"/>
                <w:szCs w:val="24"/>
                <w:lang w:val="de-DE" w:eastAsia="en-US"/>
              </w:rPr>
              <w:t>email</w:t>
            </w:r>
            <w:r w:rsidRPr="7B8C4E83" w:rsidR="007A2B94">
              <w:rPr>
                <w:rFonts w:ascii="Times New Roman" w:hAnsi="Times New Roman" w:eastAsia="Calibri"/>
                <w:sz w:val="24"/>
                <w:szCs w:val="24"/>
                <w:lang w:val="de-DE" w:eastAsia="en-US"/>
              </w:rPr>
              <w:t xml:space="preserve">: </w:t>
            </w:r>
            <w:r w:rsidRPr="7B8C4E83" w:rsidR="7129A97C">
              <w:rPr>
                <w:rFonts w:ascii="Times New Roman" w:hAnsi="Times New Roman" w:eastAsia="Calibri"/>
                <w:sz w:val="24"/>
                <w:szCs w:val="24"/>
                <w:lang w:val="de-DE" w:eastAsia="en-US"/>
              </w:rPr>
              <w:t>ewa.pius.sadowska</w:t>
            </w:r>
            <w:hyperlink r:id="Rb15cba30d25944a8">
              <w:r w:rsidRPr="7B8C4E83" w:rsidR="007A2B94">
                <w:rPr>
                  <w:rStyle w:val="Hipercze"/>
                  <w:rFonts w:ascii="Times New Roman" w:hAnsi="Times New Roman" w:eastAsia="Calibri"/>
                  <w:sz w:val="24"/>
                  <w:szCs w:val="24"/>
                  <w:lang w:val="de-DE" w:eastAsia="en-US"/>
                </w:rPr>
                <w:t>@pum.edu.pl</w:t>
              </w:r>
            </w:hyperlink>
            <w:r w:rsidRPr="7B8C4E83" w:rsidR="007A2B94">
              <w:rPr>
                <w:rFonts w:ascii="Times New Roman" w:hAnsi="Times New Roman" w:eastAsia="Calibri"/>
                <w:sz w:val="24"/>
                <w:szCs w:val="24"/>
                <w:lang w:val="de-DE" w:eastAsia="en-US"/>
              </w:rPr>
              <w:t xml:space="preserve"> </w:t>
            </w:r>
          </w:p>
          <w:p w:rsidRPr="00B42DBC" w:rsidR="000265A5" w:rsidP="00982094" w:rsidRDefault="000265A5" w14:paraId="741438C1" wp14:textId="77777777">
            <w:pPr>
              <w:spacing w:after="0" w:line="240" w:lineRule="auto"/>
              <w:rPr>
                <w:rFonts w:ascii="Times New Roman" w:hAnsi="Times New Roman"/>
                <w:sz w:val="24"/>
                <w:szCs w:val="24"/>
              </w:rPr>
            </w:pPr>
            <w:r w:rsidRPr="00825932">
              <w:rPr>
                <w:rFonts w:ascii="Times New Roman" w:hAnsi="Times New Roman" w:eastAsia="Calibri"/>
                <w:sz w:val="24"/>
                <w:szCs w:val="24"/>
                <w:lang w:eastAsia="en-US"/>
              </w:rPr>
              <w:t>914661</w:t>
            </w:r>
            <w:r w:rsidR="003950FA">
              <w:rPr>
                <w:rFonts w:ascii="Times New Roman" w:hAnsi="Times New Roman" w:eastAsia="Calibri"/>
                <w:sz w:val="24"/>
                <w:szCs w:val="24"/>
                <w:lang w:eastAsia="en-US"/>
              </w:rPr>
              <w:t>54</w:t>
            </w:r>
            <w:r w:rsidR="00982094">
              <w:rPr>
                <w:rFonts w:ascii="Times New Roman" w:hAnsi="Times New Roman" w:eastAsia="Calibri"/>
                <w:sz w:val="24"/>
                <w:szCs w:val="24"/>
                <w:lang w:eastAsia="en-US"/>
              </w:rPr>
              <w:t>6</w:t>
            </w:r>
          </w:p>
        </w:tc>
      </w:tr>
      <w:tr xmlns:wp14="http://schemas.microsoft.com/office/word/2010/wordml" w:rsidRPr="00B42DBC" w:rsidR="000265A5" w:rsidTr="7B8C4E83" w14:paraId="5B8ABE82" wp14:textId="77777777">
        <w:trPr>
          <w:trHeight w:val="567" w:hRule="exact"/>
        </w:trPr>
        <w:tc>
          <w:tcPr>
            <w:tcW w:w="4219" w:type="dxa"/>
            <w:shd w:val="clear" w:color="auto" w:fill="auto"/>
            <w:tcMar/>
            <w:vAlign w:val="center"/>
          </w:tcPr>
          <w:p w:rsidRPr="00B42DBC" w:rsidR="000265A5" w:rsidP="000265A5" w:rsidRDefault="000265A5" w14:paraId="303F8D56" wp14:textId="77777777">
            <w:pPr>
              <w:spacing w:after="0" w:line="240" w:lineRule="auto"/>
              <w:rPr>
                <w:rFonts w:ascii="Times New Roman" w:hAnsi="Times New Roman"/>
                <w:sz w:val="24"/>
                <w:szCs w:val="24"/>
              </w:rPr>
            </w:pPr>
            <w:r w:rsidRPr="00B42DBC">
              <w:rPr>
                <w:rFonts w:ascii="Times New Roman" w:hAnsi="Times New Roman"/>
                <w:sz w:val="24"/>
                <w:szCs w:val="24"/>
              </w:rPr>
              <w:t>kierunek studiów</w:t>
            </w:r>
          </w:p>
        </w:tc>
        <w:tc>
          <w:tcPr>
            <w:tcW w:w="5245" w:type="dxa"/>
            <w:shd w:val="clear" w:color="auto" w:fill="auto"/>
            <w:tcMar/>
            <w:vAlign w:val="center"/>
          </w:tcPr>
          <w:p w:rsidRPr="00972918" w:rsidR="000265A5" w:rsidP="000265A5" w:rsidRDefault="00287217" w14:paraId="57CD9B23" wp14:textId="77777777">
            <w:pPr>
              <w:spacing w:after="0" w:line="240" w:lineRule="auto"/>
              <w:rPr>
                <w:rFonts w:ascii="Times New Roman" w:hAnsi="Times New Roman"/>
                <w:b/>
                <w:sz w:val="24"/>
                <w:szCs w:val="24"/>
              </w:rPr>
            </w:pPr>
            <w:r>
              <w:rPr>
                <w:rFonts w:ascii="Times New Roman" w:hAnsi="Times New Roman"/>
                <w:b/>
                <w:sz w:val="24"/>
                <w:szCs w:val="24"/>
              </w:rPr>
              <w:t>Fizjoterapia</w:t>
            </w:r>
          </w:p>
        </w:tc>
      </w:tr>
      <w:tr xmlns:wp14="http://schemas.microsoft.com/office/word/2010/wordml" w:rsidRPr="00B42DBC" w:rsidR="000265A5" w:rsidTr="7B8C4E83" w14:paraId="758A6B8E" wp14:textId="77777777">
        <w:trPr>
          <w:trHeight w:val="567" w:hRule="exact"/>
        </w:trPr>
        <w:tc>
          <w:tcPr>
            <w:tcW w:w="4219" w:type="dxa"/>
            <w:shd w:val="clear" w:color="auto" w:fill="auto"/>
            <w:tcMar/>
            <w:vAlign w:val="center"/>
          </w:tcPr>
          <w:p w:rsidRPr="00B42DBC" w:rsidR="000265A5" w:rsidP="000265A5" w:rsidRDefault="000265A5" w14:paraId="1C6ABE49" wp14:textId="77777777">
            <w:pPr>
              <w:spacing w:after="0" w:line="240" w:lineRule="auto"/>
              <w:rPr>
                <w:rFonts w:ascii="Times New Roman" w:hAnsi="Times New Roman"/>
                <w:sz w:val="24"/>
                <w:szCs w:val="24"/>
              </w:rPr>
            </w:pPr>
            <w:r w:rsidRPr="00B42DBC">
              <w:rPr>
                <w:rFonts w:ascii="Times New Roman" w:hAnsi="Times New Roman"/>
                <w:sz w:val="24"/>
                <w:szCs w:val="24"/>
              </w:rPr>
              <w:t xml:space="preserve">rok studiów </w:t>
            </w:r>
          </w:p>
        </w:tc>
        <w:tc>
          <w:tcPr>
            <w:tcW w:w="5245" w:type="dxa"/>
            <w:shd w:val="clear" w:color="auto" w:fill="auto"/>
            <w:tcMar/>
            <w:vAlign w:val="center"/>
          </w:tcPr>
          <w:p w:rsidRPr="00B42DBC" w:rsidR="000265A5" w:rsidP="000265A5" w:rsidRDefault="00287217" w14:paraId="2906B3E5" wp14:textId="77777777">
            <w:pPr>
              <w:spacing w:after="0" w:line="240" w:lineRule="auto"/>
              <w:rPr>
                <w:rFonts w:ascii="Times New Roman" w:hAnsi="Times New Roman"/>
                <w:sz w:val="24"/>
                <w:szCs w:val="24"/>
              </w:rPr>
            </w:pPr>
            <w:r>
              <w:rPr>
                <w:rFonts w:ascii="Times New Roman" w:hAnsi="Times New Roman"/>
                <w:sz w:val="24"/>
                <w:szCs w:val="24"/>
              </w:rPr>
              <w:t>I</w:t>
            </w:r>
          </w:p>
        </w:tc>
      </w:tr>
      <w:tr xmlns:wp14="http://schemas.microsoft.com/office/word/2010/wordml" w:rsidRPr="00B42DBC" w:rsidR="000265A5" w:rsidTr="7B8C4E83" w14:paraId="46DEDE18" wp14:textId="77777777">
        <w:trPr>
          <w:trHeight w:val="567" w:hRule="exact"/>
        </w:trPr>
        <w:tc>
          <w:tcPr>
            <w:tcW w:w="4219" w:type="dxa"/>
            <w:shd w:val="clear" w:color="auto" w:fill="auto"/>
            <w:tcMar/>
            <w:vAlign w:val="center"/>
          </w:tcPr>
          <w:p w:rsidRPr="00B42DBC" w:rsidR="000265A5" w:rsidP="000265A5" w:rsidRDefault="000265A5" w14:paraId="4522E9E1" wp14:textId="77777777">
            <w:pPr>
              <w:spacing w:after="0" w:line="240" w:lineRule="auto"/>
              <w:rPr>
                <w:rFonts w:ascii="Times New Roman" w:hAnsi="Times New Roman"/>
                <w:b/>
                <w:sz w:val="24"/>
                <w:szCs w:val="24"/>
              </w:rPr>
            </w:pPr>
            <w:r w:rsidRPr="00B42DBC">
              <w:rPr>
                <w:rFonts w:ascii="Times New Roman" w:hAnsi="Times New Roman"/>
                <w:b/>
                <w:sz w:val="24"/>
                <w:szCs w:val="24"/>
              </w:rPr>
              <w:t>nazwa przedmiotu/przedmiotów</w:t>
            </w:r>
          </w:p>
        </w:tc>
        <w:tc>
          <w:tcPr>
            <w:tcW w:w="5245" w:type="dxa"/>
            <w:shd w:val="clear" w:color="auto" w:fill="auto"/>
            <w:tcMar/>
            <w:vAlign w:val="center"/>
          </w:tcPr>
          <w:p w:rsidRPr="00972918" w:rsidR="000265A5" w:rsidP="00287217" w:rsidRDefault="000265A5" w14:paraId="564A7B15" wp14:textId="77777777">
            <w:pPr>
              <w:spacing w:after="0" w:line="240" w:lineRule="auto"/>
              <w:rPr>
                <w:rFonts w:ascii="Times New Roman" w:hAnsi="Times New Roman"/>
                <w:b/>
                <w:sz w:val="24"/>
                <w:szCs w:val="24"/>
              </w:rPr>
            </w:pPr>
            <w:r>
              <w:rPr>
                <w:rFonts w:ascii="Times New Roman" w:hAnsi="Times New Roman"/>
                <w:b/>
                <w:sz w:val="24"/>
                <w:szCs w:val="24"/>
              </w:rPr>
              <w:t>Pato</w:t>
            </w:r>
            <w:r w:rsidR="00287217">
              <w:rPr>
                <w:rFonts w:ascii="Times New Roman" w:hAnsi="Times New Roman"/>
                <w:b/>
                <w:sz w:val="24"/>
                <w:szCs w:val="24"/>
              </w:rPr>
              <w:t>logia Ogólna</w:t>
            </w:r>
          </w:p>
        </w:tc>
      </w:tr>
    </w:tbl>
    <w:p xmlns:wp14="http://schemas.microsoft.com/office/word/2010/wordml" w:rsidRPr="004B0652" w:rsidR="004B0652" w:rsidP="004B0652" w:rsidRDefault="004B0652" w14:paraId="672A6659" wp14:textId="77777777">
      <w:pPr>
        <w:pStyle w:val="Akapitzlist"/>
        <w:tabs>
          <w:tab w:val="num" w:pos="1495"/>
        </w:tabs>
        <w:spacing w:before="60" w:after="60" w:line="240" w:lineRule="auto"/>
        <w:ind w:left="851"/>
        <w:jc w:val="both"/>
        <w:rPr>
          <w:rFonts w:ascii="Times New Roman" w:hAnsi="Times New Roman"/>
          <w:b/>
          <w:sz w:val="24"/>
          <w:szCs w:val="24"/>
        </w:rPr>
      </w:pPr>
    </w:p>
    <w:p xmlns:wp14="http://schemas.microsoft.com/office/word/2010/wordml" w:rsidR="004B0652" w:rsidP="004B0652" w:rsidRDefault="00AC62D3" w14:paraId="585D32C3" wp14:textId="77777777">
      <w:pPr>
        <w:spacing w:after="0" w:line="240" w:lineRule="auto"/>
        <w:jc w:val="center"/>
        <w:rPr>
          <w:rFonts w:ascii="Times New Roman" w:hAnsi="Times New Roman"/>
          <w:b/>
          <w:sz w:val="24"/>
          <w:szCs w:val="24"/>
        </w:rPr>
      </w:pPr>
      <w:r>
        <w:rPr>
          <w:rFonts w:ascii="Times New Roman" w:hAnsi="Times New Roman"/>
          <w:b/>
          <w:sz w:val="24"/>
          <w:szCs w:val="24"/>
        </w:rPr>
        <w:t>§1</w:t>
      </w:r>
    </w:p>
    <w:p xmlns:wp14="http://schemas.microsoft.com/office/word/2010/wordml" w:rsidR="00E13BDA" w:rsidP="004B0652" w:rsidRDefault="004B0652" w14:paraId="43896621" wp14:textId="77777777">
      <w:pPr>
        <w:spacing w:after="0" w:line="240" w:lineRule="auto"/>
        <w:jc w:val="center"/>
        <w:rPr>
          <w:rFonts w:ascii="Times New Roman" w:hAnsi="Times New Roman"/>
          <w:b/>
          <w:sz w:val="24"/>
          <w:szCs w:val="24"/>
        </w:rPr>
      </w:pPr>
      <w:r w:rsidRPr="00B42DBC">
        <w:rPr>
          <w:rFonts w:ascii="Times New Roman" w:hAnsi="Times New Roman"/>
          <w:b/>
          <w:sz w:val="24"/>
          <w:szCs w:val="24"/>
        </w:rPr>
        <w:t xml:space="preserve">Sposób prowadzenia zajęć </w:t>
      </w:r>
    </w:p>
    <w:p xmlns:wp14="http://schemas.microsoft.com/office/word/2010/wordml" w:rsidRPr="004E0C1A" w:rsidR="000265A5" w:rsidP="015CBBA1" w:rsidRDefault="000265A5" w14:paraId="5EC96E6D" wp14:textId="77777777">
      <w:pPr>
        <w:pStyle w:val="Akapitzlist"/>
        <w:numPr>
          <w:ilvl w:val="0"/>
          <w:numId w:val="40"/>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 xml:space="preserve">Zajęcia są prowadzone w formie wykładów, </w:t>
      </w:r>
      <w:r w:rsidRPr="015CBBA1" w:rsidR="008D28D5">
        <w:rPr>
          <w:rFonts w:ascii="Times New Roman" w:hAnsi="Times New Roman"/>
          <w:sz w:val="24"/>
          <w:szCs w:val="24"/>
        </w:rPr>
        <w:t xml:space="preserve">wykładów w e-learningu </w:t>
      </w:r>
      <w:r w:rsidRPr="015CBBA1" w:rsidR="000265A5">
        <w:rPr>
          <w:rFonts w:ascii="Times New Roman" w:hAnsi="Times New Roman"/>
          <w:sz w:val="24"/>
          <w:szCs w:val="24"/>
        </w:rPr>
        <w:t>i ćwiczeń.</w:t>
      </w:r>
    </w:p>
    <w:p xmlns:wp14="http://schemas.microsoft.com/office/word/2010/wordml" w:rsidRPr="004E0C1A" w:rsidR="000265A5" w:rsidP="015CBBA1" w:rsidRDefault="000265A5" w14:paraId="228CBF2F" wp14:textId="77777777">
      <w:pPr>
        <w:pStyle w:val="Akapitzlist"/>
        <w:numPr>
          <w:ilvl w:val="0"/>
          <w:numId w:val="40"/>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Wszystkie zajęcia są obowiązkowe.</w:t>
      </w:r>
    </w:p>
    <w:p xmlns:wp14="http://schemas.microsoft.com/office/word/2010/wordml" w:rsidR="000265A5" w:rsidP="015CBBA1" w:rsidRDefault="000265A5" w14:paraId="29122CCF" wp14:textId="77777777">
      <w:pPr>
        <w:pStyle w:val="Akapitzlist"/>
        <w:numPr>
          <w:ilvl w:val="0"/>
          <w:numId w:val="40"/>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 xml:space="preserve">Ewentualne zmiany terminów zajęć muszą być uzgodnione przez starostę roku z </w:t>
      </w:r>
      <w:r w:rsidRPr="015CBBA1" w:rsidR="000265A5">
        <w:rPr>
          <w:rFonts w:ascii="Times New Roman" w:hAnsi="Times New Roman"/>
          <w:sz w:val="24"/>
          <w:szCs w:val="24"/>
        </w:rPr>
        <w:t>adiunktem dydaktyczn</w:t>
      </w:r>
      <w:r w:rsidRPr="015CBBA1" w:rsidR="000265A5">
        <w:rPr>
          <w:rFonts w:ascii="Times New Roman" w:hAnsi="Times New Roman"/>
          <w:sz w:val="24"/>
          <w:szCs w:val="24"/>
        </w:rPr>
        <w:t>ym w Zakładzie Patologii Ogólnej.</w:t>
      </w:r>
    </w:p>
    <w:p xmlns:wp14="http://schemas.microsoft.com/office/word/2010/wordml" w:rsidR="001244FE" w:rsidP="015CBBA1" w:rsidRDefault="001244FE" w14:paraId="6950D062" wp14:textId="77777777">
      <w:pPr>
        <w:pStyle w:val="Akapitzlist"/>
        <w:numPr>
          <w:ilvl w:val="0"/>
          <w:numId w:val="40"/>
        </w:numPr>
        <w:spacing w:after="0" w:line="240" w:lineRule="auto"/>
        <w:ind/>
        <w:jc w:val="both"/>
        <w:rPr>
          <w:rFonts w:ascii="Times New Roman" w:hAnsi="Times New Roman"/>
          <w:sz w:val="22"/>
          <w:szCs w:val="22"/>
        </w:rPr>
      </w:pPr>
      <w:r w:rsidRPr="015CBBA1" w:rsidR="001244FE">
        <w:rPr>
          <w:rFonts w:ascii="Times New Roman" w:hAnsi="Times New Roman"/>
          <w:sz w:val="24"/>
          <w:szCs w:val="24"/>
        </w:rPr>
        <w:t xml:space="preserve">Studenci na zajęcia przychodzą przygotowani, a stopień ich przygotowania zostanie oceniony przez asystenta. </w:t>
      </w:r>
    </w:p>
    <w:p xmlns:wp14="http://schemas.microsoft.com/office/word/2010/wordml" w:rsidRPr="004E0C1A" w:rsidR="000265A5" w:rsidP="000265A5" w:rsidRDefault="000265A5" w14:paraId="0A37501D" wp14:textId="77777777">
      <w:pPr>
        <w:spacing w:after="0" w:line="240" w:lineRule="auto"/>
        <w:ind w:left="426"/>
        <w:rPr>
          <w:rFonts w:ascii="Times New Roman" w:hAnsi="Times New Roman"/>
          <w:sz w:val="24"/>
          <w:szCs w:val="24"/>
        </w:rPr>
      </w:pPr>
    </w:p>
    <w:p xmlns:wp14="http://schemas.microsoft.com/office/word/2010/wordml" w:rsidR="004B0652" w:rsidP="004B0652" w:rsidRDefault="00AC62D3" w14:paraId="5CEE1DEE" wp14:textId="77777777">
      <w:pPr>
        <w:pStyle w:val="Akapitzlist"/>
        <w:spacing w:after="0" w:line="240" w:lineRule="auto"/>
        <w:ind w:left="0"/>
        <w:jc w:val="center"/>
        <w:rPr>
          <w:rFonts w:ascii="Times New Roman" w:hAnsi="Times New Roman"/>
          <w:b/>
          <w:sz w:val="24"/>
          <w:szCs w:val="24"/>
        </w:rPr>
      </w:pPr>
      <w:r>
        <w:rPr>
          <w:rFonts w:ascii="Times New Roman" w:hAnsi="Times New Roman"/>
          <w:b/>
          <w:sz w:val="24"/>
          <w:szCs w:val="24"/>
        </w:rPr>
        <w:t>§2</w:t>
      </w:r>
    </w:p>
    <w:p xmlns:wp14="http://schemas.microsoft.com/office/word/2010/wordml" w:rsidR="004B0652" w:rsidP="004B0652" w:rsidRDefault="004B0652" w14:paraId="58EF1892" wp14:textId="77777777">
      <w:pPr>
        <w:pStyle w:val="Akapitzlist"/>
        <w:spacing w:after="0" w:line="240" w:lineRule="auto"/>
        <w:ind w:left="0"/>
        <w:jc w:val="center"/>
        <w:rPr>
          <w:rFonts w:ascii="Times New Roman" w:hAnsi="Times New Roman"/>
          <w:b/>
          <w:sz w:val="24"/>
          <w:szCs w:val="24"/>
        </w:rPr>
      </w:pPr>
      <w:r w:rsidRPr="00B42DBC">
        <w:rPr>
          <w:rFonts w:ascii="Times New Roman" w:hAnsi="Times New Roman"/>
          <w:b/>
          <w:sz w:val="24"/>
          <w:szCs w:val="24"/>
        </w:rPr>
        <w:t>Sposób i formy wyrównywania zaległości</w:t>
      </w:r>
      <w:r>
        <w:rPr>
          <w:rFonts w:ascii="Times New Roman" w:hAnsi="Times New Roman"/>
          <w:b/>
          <w:sz w:val="24"/>
          <w:szCs w:val="24"/>
        </w:rPr>
        <w:t>,</w:t>
      </w:r>
      <w:r w:rsidRPr="00F42F23">
        <w:rPr>
          <w:szCs w:val="24"/>
        </w:rPr>
        <w:t xml:space="preserve"> </w:t>
      </w:r>
      <w:r w:rsidRPr="004B0652">
        <w:rPr>
          <w:rFonts w:ascii="Times New Roman" w:hAnsi="Times New Roman"/>
          <w:b/>
          <w:sz w:val="24"/>
          <w:szCs w:val="24"/>
        </w:rPr>
        <w:t>w tym odrabiania zajęć</w:t>
      </w:r>
    </w:p>
    <w:p xmlns:wp14="http://schemas.microsoft.com/office/word/2010/wordml" w:rsidR="00734CDA" w:rsidP="004B0652" w:rsidRDefault="004B0652" w14:paraId="1AB8415C" wp14:textId="77777777">
      <w:pPr>
        <w:spacing w:after="0" w:line="240" w:lineRule="auto"/>
        <w:jc w:val="center"/>
        <w:rPr>
          <w:rFonts w:ascii="Times New Roman" w:hAnsi="Times New Roman"/>
          <w:b/>
          <w:sz w:val="24"/>
          <w:szCs w:val="24"/>
        </w:rPr>
      </w:pPr>
      <w:r w:rsidRPr="004B0652">
        <w:rPr>
          <w:rFonts w:ascii="Times New Roman" w:hAnsi="Times New Roman"/>
          <w:b/>
          <w:sz w:val="24"/>
          <w:szCs w:val="24"/>
        </w:rPr>
        <w:t>na skutek nieobecności</w:t>
      </w:r>
    </w:p>
    <w:p xmlns:wp14="http://schemas.microsoft.com/office/word/2010/wordml" w:rsidRPr="004E0C1A" w:rsidR="000265A5" w:rsidP="015CBBA1" w:rsidRDefault="000265A5" w14:paraId="245486C7" wp14:textId="77777777">
      <w:pPr>
        <w:pStyle w:val="Akapitzlist"/>
        <w:numPr>
          <w:ilvl w:val="0"/>
          <w:numId w:val="41"/>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 xml:space="preserve">Nieusprawiedliwione nieobecności na zajęciach są równoznaczne z niedopuszczeniem do </w:t>
      </w:r>
      <w:r w:rsidRPr="015CBBA1" w:rsidR="008D28D5">
        <w:rPr>
          <w:rFonts w:ascii="Times New Roman" w:hAnsi="Times New Roman"/>
          <w:sz w:val="24"/>
          <w:szCs w:val="24"/>
        </w:rPr>
        <w:t>zaliczenia końcowego</w:t>
      </w:r>
      <w:r w:rsidRPr="015CBBA1" w:rsidR="000265A5">
        <w:rPr>
          <w:rFonts w:ascii="Times New Roman" w:hAnsi="Times New Roman"/>
          <w:sz w:val="24"/>
          <w:szCs w:val="24"/>
        </w:rPr>
        <w:t xml:space="preserve">. </w:t>
      </w:r>
    </w:p>
    <w:p xmlns:wp14="http://schemas.microsoft.com/office/word/2010/wordml" w:rsidR="000265A5" w:rsidP="015CBBA1" w:rsidRDefault="000265A5" w14:paraId="69D18ADE" wp14:textId="77777777">
      <w:pPr>
        <w:pStyle w:val="Akapitzlist"/>
        <w:numPr>
          <w:ilvl w:val="0"/>
          <w:numId w:val="41"/>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 xml:space="preserve">Jedynym usprawiedliwieniem jest zaświadczenie lekarskie lub zwolnienie wystawione przez Dziekana </w:t>
      </w:r>
      <w:r w:rsidRPr="015CBBA1" w:rsidR="005D7FCC">
        <w:rPr>
          <w:rFonts w:ascii="Times New Roman" w:hAnsi="Times New Roman"/>
          <w:sz w:val="24"/>
          <w:szCs w:val="24"/>
        </w:rPr>
        <w:t xml:space="preserve">lub Prorektora ds. dydaktyki </w:t>
      </w:r>
      <w:r w:rsidRPr="015CBBA1" w:rsidR="005D7FCC">
        <w:rPr>
          <w:rFonts w:ascii="Times New Roman" w:hAnsi="Times New Roman"/>
          <w:sz w:val="24"/>
          <w:szCs w:val="24"/>
        </w:rPr>
        <w:t>PUM</w:t>
      </w:r>
      <w:r w:rsidRPr="015CBBA1" w:rsidR="000265A5">
        <w:rPr>
          <w:rFonts w:ascii="Times New Roman" w:hAnsi="Times New Roman"/>
          <w:sz w:val="24"/>
          <w:szCs w:val="24"/>
        </w:rPr>
        <w:t xml:space="preserve">, które należy dostarczyć do sekretariatu Zakładu w ciągu 2 tygodni od ustania przyczyny, z powodu której zwolnienie zostało wystawione. </w:t>
      </w:r>
    </w:p>
    <w:p xmlns:wp14="http://schemas.microsoft.com/office/word/2010/wordml" w:rsidRPr="000265A5" w:rsidR="000265A5" w:rsidP="015CBBA1" w:rsidRDefault="000265A5" w14:paraId="3777F2D6" wp14:textId="77777777">
      <w:pPr>
        <w:pStyle w:val="Akapitzlist"/>
        <w:numPr>
          <w:ilvl w:val="0"/>
          <w:numId w:val="41"/>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Dopuszczalna liczba usprawiedliwionych nieobecności w c</w:t>
      </w:r>
      <w:r w:rsidRPr="015CBBA1" w:rsidR="00C3022D">
        <w:rPr>
          <w:rFonts w:ascii="Times New Roman" w:hAnsi="Times New Roman"/>
          <w:sz w:val="24"/>
          <w:szCs w:val="24"/>
        </w:rPr>
        <w:t xml:space="preserve">iągu roku akademickiego wynosi </w:t>
      </w:r>
      <w:r w:rsidRPr="015CBBA1" w:rsidR="00DA7ED6">
        <w:rPr>
          <w:rFonts w:ascii="Times New Roman" w:hAnsi="Times New Roman"/>
          <w:sz w:val="24"/>
          <w:szCs w:val="24"/>
        </w:rPr>
        <w:t>2</w:t>
      </w:r>
      <w:r w:rsidRPr="015CBBA1" w:rsidR="000265A5">
        <w:rPr>
          <w:rFonts w:ascii="Times New Roman" w:hAnsi="Times New Roman"/>
          <w:sz w:val="24"/>
          <w:szCs w:val="24"/>
        </w:rPr>
        <w:t xml:space="preserve">.  </w:t>
      </w:r>
    </w:p>
    <w:p xmlns:wp14="http://schemas.microsoft.com/office/word/2010/wordml" w:rsidR="000265A5" w:rsidP="015CBBA1" w:rsidRDefault="000265A5" w14:paraId="4EA9B853" wp14:textId="77777777">
      <w:pPr>
        <w:pStyle w:val="Akapitzlist"/>
        <w:numPr>
          <w:ilvl w:val="0"/>
          <w:numId w:val="41"/>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Przekroczenie dopuszczalnej liczby nieobecności może skutkować brakiem możliwości uzyskania zaliczenia.</w:t>
      </w:r>
    </w:p>
    <w:p xmlns:wp14="http://schemas.microsoft.com/office/word/2010/wordml" w:rsidRPr="000265A5" w:rsidR="000265A5" w:rsidP="015CBBA1" w:rsidRDefault="000265A5" w14:paraId="1C76FEBE" wp14:textId="77777777">
      <w:pPr>
        <w:pStyle w:val="Akapitzlist"/>
        <w:numPr>
          <w:ilvl w:val="0"/>
          <w:numId w:val="41"/>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 xml:space="preserve">Przypadki przekroczenia dopuszczalnej liczby nieobecności, np. z powodu dłuższej choroby studenta, będą rozpatrywane indywidulanie, a decyzję podejmuje kierownik jednostki samodzielnie lub w porozumieniu z Dziekanem/Prodziekanem </w:t>
      </w:r>
      <w:r w:rsidRPr="015CBBA1" w:rsidR="00346B3A">
        <w:rPr>
          <w:rFonts w:ascii="Times New Roman" w:hAnsi="Times New Roman"/>
          <w:sz w:val="24"/>
          <w:szCs w:val="24"/>
        </w:rPr>
        <w:t>WNoZ</w:t>
      </w:r>
      <w:r w:rsidRPr="015CBBA1" w:rsidR="00346B3A">
        <w:rPr>
          <w:rFonts w:ascii="Times New Roman" w:hAnsi="Times New Roman"/>
          <w:sz w:val="24"/>
          <w:szCs w:val="24"/>
        </w:rPr>
        <w:t>.</w:t>
      </w:r>
    </w:p>
    <w:p xmlns:wp14="http://schemas.microsoft.com/office/word/2010/wordml" w:rsidRPr="004E0C1A" w:rsidR="000265A5" w:rsidP="015CBBA1" w:rsidRDefault="000265A5" w14:paraId="51B11E15" wp14:textId="77777777">
      <w:pPr>
        <w:pStyle w:val="Akapitzlist"/>
        <w:numPr>
          <w:ilvl w:val="0"/>
          <w:numId w:val="41"/>
        </w:numPr>
        <w:spacing w:after="0" w:line="240" w:lineRule="auto"/>
        <w:ind/>
        <w:jc w:val="both"/>
        <w:rPr>
          <w:rFonts w:ascii="Times New Roman" w:hAnsi="Times New Roman"/>
          <w:sz w:val="22"/>
          <w:szCs w:val="22"/>
        </w:rPr>
      </w:pPr>
      <w:r w:rsidRPr="015CBBA1" w:rsidR="000265A5">
        <w:rPr>
          <w:rFonts w:ascii="Times New Roman" w:hAnsi="Times New Roman"/>
          <w:sz w:val="24"/>
          <w:szCs w:val="24"/>
        </w:rPr>
        <w:t>Nieobecność usprawiedliwiona musi zostać odrobiona u asystenta prowadzącego zajęcia.</w:t>
      </w:r>
      <w:r w:rsidRPr="015CBBA1" w:rsidR="00C3331F">
        <w:rPr>
          <w:rFonts w:ascii="Times New Roman" w:hAnsi="Times New Roman"/>
          <w:sz w:val="24"/>
          <w:szCs w:val="24"/>
        </w:rPr>
        <w:t xml:space="preserve"> Forma do decyzji asystenta.</w:t>
      </w:r>
      <w:r w:rsidRPr="015CBBA1" w:rsidR="000265A5">
        <w:rPr>
          <w:rFonts w:ascii="Times New Roman" w:hAnsi="Times New Roman"/>
          <w:sz w:val="24"/>
          <w:szCs w:val="24"/>
        </w:rPr>
        <w:t xml:space="preserve"> Dopuszczamy możliwość odrobienia zajęć z inną grupą.</w:t>
      </w:r>
    </w:p>
    <w:p xmlns:wp14="http://schemas.microsoft.com/office/word/2010/wordml" w:rsidR="000265A5" w:rsidP="015CBBA1" w:rsidRDefault="00317F4A" w14:paraId="5ECC96D8" wp14:textId="77777777">
      <w:pPr>
        <w:pStyle w:val="Akapitzlist"/>
        <w:numPr>
          <w:ilvl w:val="0"/>
          <w:numId w:val="41"/>
        </w:numPr>
        <w:spacing w:after="0" w:line="240" w:lineRule="auto"/>
        <w:ind/>
        <w:jc w:val="both"/>
        <w:rPr>
          <w:rFonts w:ascii="Times New Roman" w:hAnsi="Times New Roman"/>
          <w:sz w:val="22"/>
          <w:szCs w:val="22"/>
        </w:rPr>
      </w:pPr>
      <w:r w:rsidRPr="015CBBA1" w:rsidR="00317F4A">
        <w:rPr>
          <w:rFonts w:ascii="Times New Roman" w:hAnsi="Times New Roman"/>
          <w:sz w:val="24"/>
          <w:szCs w:val="24"/>
        </w:rPr>
        <w:t>Spóźnienia powyżej 20</w:t>
      </w:r>
      <w:r w:rsidRPr="015CBBA1" w:rsidR="000265A5">
        <w:rPr>
          <w:rFonts w:ascii="Times New Roman" w:hAnsi="Times New Roman"/>
          <w:sz w:val="24"/>
          <w:szCs w:val="24"/>
        </w:rPr>
        <w:t xml:space="preserve"> minut traktowane będą jako nieobecność na zajęciach.</w:t>
      </w:r>
    </w:p>
    <w:p w:rsidR="7B8C4E83" w:rsidP="7B8C4E83" w:rsidRDefault="7B8C4E83" w14:paraId="5E1262B3" w14:textId="330EFC9B">
      <w:pPr>
        <w:spacing w:after="0" w:line="240" w:lineRule="auto"/>
        <w:jc w:val="both"/>
        <w:rPr>
          <w:rFonts w:ascii="Times New Roman" w:hAnsi="Times New Roman"/>
          <w:sz w:val="24"/>
          <w:szCs w:val="24"/>
        </w:rPr>
      </w:pPr>
    </w:p>
    <w:p w:rsidR="7B8C4E83" w:rsidP="7B8C4E83" w:rsidRDefault="7B8C4E83" w14:paraId="097FBB8A" w14:textId="30CD0267">
      <w:pPr>
        <w:spacing w:after="0" w:line="240" w:lineRule="auto"/>
        <w:jc w:val="both"/>
        <w:rPr>
          <w:rFonts w:ascii="Times New Roman" w:hAnsi="Times New Roman"/>
          <w:sz w:val="24"/>
          <w:szCs w:val="24"/>
        </w:rPr>
      </w:pPr>
    </w:p>
    <w:p w:rsidR="7B8C4E83" w:rsidP="7B8C4E83" w:rsidRDefault="7B8C4E83" w14:paraId="3F514FD3" w14:textId="1C422C2B">
      <w:pPr>
        <w:spacing w:after="0" w:line="240" w:lineRule="auto"/>
        <w:jc w:val="both"/>
        <w:rPr>
          <w:rFonts w:ascii="Times New Roman" w:hAnsi="Times New Roman"/>
          <w:sz w:val="24"/>
          <w:szCs w:val="24"/>
        </w:rPr>
      </w:pPr>
    </w:p>
    <w:p w:rsidR="7B8C4E83" w:rsidP="7B8C4E83" w:rsidRDefault="7B8C4E83" w14:paraId="5721EE3A" w14:textId="28AA6655">
      <w:pPr>
        <w:spacing w:after="0" w:line="240" w:lineRule="auto"/>
        <w:jc w:val="both"/>
        <w:rPr>
          <w:rFonts w:ascii="Times New Roman" w:hAnsi="Times New Roman"/>
          <w:sz w:val="24"/>
          <w:szCs w:val="24"/>
        </w:rPr>
      </w:pPr>
    </w:p>
    <w:p w:rsidR="7B8C4E83" w:rsidP="7B8C4E83" w:rsidRDefault="7B8C4E83" w14:paraId="4614BFC6" w14:textId="748769BF">
      <w:pPr>
        <w:spacing w:after="0" w:line="240" w:lineRule="auto"/>
        <w:jc w:val="both"/>
        <w:rPr>
          <w:rFonts w:ascii="Times New Roman" w:hAnsi="Times New Roman"/>
          <w:sz w:val="24"/>
          <w:szCs w:val="24"/>
        </w:rPr>
      </w:pPr>
    </w:p>
    <w:p w:rsidR="7B8C4E83" w:rsidP="7B8C4E83" w:rsidRDefault="7B8C4E83" w14:paraId="5E20679D" w14:textId="253E7487">
      <w:pPr>
        <w:spacing w:after="0" w:line="240" w:lineRule="auto"/>
        <w:jc w:val="both"/>
        <w:rPr>
          <w:rFonts w:ascii="Times New Roman" w:hAnsi="Times New Roman"/>
          <w:sz w:val="24"/>
          <w:szCs w:val="24"/>
        </w:rPr>
      </w:pPr>
    </w:p>
    <w:p xmlns:wp14="http://schemas.microsoft.com/office/word/2010/wordml" w:rsidRPr="004E0C1A" w:rsidR="00092B92" w:rsidP="00092B92" w:rsidRDefault="00092B92" w14:paraId="5DAB6C7B" wp14:textId="77777777">
      <w:pPr>
        <w:spacing w:after="0" w:line="240" w:lineRule="auto"/>
        <w:jc w:val="both"/>
        <w:rPr>
          <w:rFonts w:ascii="Times New Roman" w:hAnsi="Times New Roman"/>
          <w:sz w:val="24"/>
          <w:szCs w:val="24"/>
        </w:rPr>
      </w:pPr>
    </w:p>
    <w:p xmlns:wp14="http://schemas.microsoft.com/office/word/2010/wordml" w:rsidR="004B0652" w:rsidP="004B0652" w:rsidRDefault="00AC62D3" w14:paraId="5E5ACB6B" wp14:textId="77777777">
      <w:pPr>
        <w:spacing w:after="0" w:line="240" w:lineRule="auto"/>
        <w:jc w:val="center"/>
        <w:rPr>
          <w:rFonts w:ascii="Times New Roman" w:hAnsi="Times New Roman"/>
          <w:b/>
          <w:sz w:val="24"/>
          <w:szCs w:val="24"/>
        </w:rPr>
      </w:pPr>
      <w:r>
        <w:rPr>
          <w:rFonts w:ascii="Times New Roman" w:hAnsi="Times New Roman"/>
          <w:b/>
          <w:sz w:val="24"/>
          <w:szCs w:val="24"/>
        </w:rPr>
        <w:t>§3</w:t>
      </w:r>
    </w:p>
    <w:p xmlns:wp14="http://schemas.microsoft.com/office/word/2010/wordml" w:rsidR="00D37B19" w:rsidP="00D37B19" w:rsidRDefault="00D37B19" w14:paraId="79EF309F" wp14:textId="77777777">
      <w:pPr>
        <w:spacing w:after="0" w:line="240" w:lineRule="auto"/>
        <w:jc w:val="center"/>
        <w:rPr>
          <w:rFonts w:ascii="Times New Roman" w:hAnsi="Times New Roman"/>
          <w:b/>
          <w:sz w:val="24"/>
          <w:szCs w:val="24"/>
        </w:rPr>
      </w:pPr>
      <w:r>
        <w:rPr>
          <w:rFonts w:ascii="Times New Roman" w:hAnsi="Times New Roman"/>
          <w:b/>
          <w:sz w:val="24"/>
          <w:szCs w:val="24"/>
        </w:rPr>
        <w:t>Warunki i sposoby dopuszczania studentów i przeprowadzania zaliczeń cząstkowych</w:t>
      </w:r>
    </w:p>
    <w:p xmlns:wp14="http://schemas.microsoft.com/office/word/2010/wordml" w:rsidR="00D37B19" w:rsidP="00D37B19" w:rsidRDefault="00D37B19" w14:paraId="5AA2FE90" wp14:textId="77777777">
      <w:pPr>
        <w:pStyle w:val="Akapitzlist"/>
        <w:numPr>
          <w:ilvl w:val="0"/>
          <w:numId w:val="36"/>
        </w:numPr>
        <w:spacing w:after="0" w:line="240" w:lineRule="auto"/>
        <w:jc w:val="both"/>
        <w:rPr>
          <w:rFonts w:ascii="Times New Roman" w:hAnsi="Times New Roman"/>
          <w:sz w:val="24"/>
          <w:szCs w:val="24"/>
        </w:rPr>
      </w:pPr>
      <w:bookmarkStart w:name="_Hlk109595521" w:id="0"/>
      <w:r>
        <w:rPr>
          <w:rFonts w:ascii="Times New Roman" w:hAnsi="Times New Roman"/>
          <w:sz w:val="24"/>
          <w:szCs w:val="24"/>
        </w:rPr>
        <w:t>Nie dotyczy</w:t>
      </w:r>
    </w:p>
    <w:p xmlns:wp14="http://schemas.microsoft.com/office/word/2010/wordml" w:rsidR="00CF408A" w:rsidP="00CF408A" w:rsidRDefault="00CF408A" w14:paraId="02EB378F" wp14:textId="77777777">
      <w:pPr>
        <w:spacing w:after="0" w:line="240" w:lineRule="auto"/>
        <w:jc w:val="both"/>
        <w:rPr>
          <w:rFonts w:ascii="Times New Roman" w:hAnsi="Times New Roman"/>
          <w:sz w:val="24"/>
          <w:szCs w:val="24"/>
        </w:rPr>
      </w:pPr>
    </w:p>
    <w:p xmlns:wp14="http://schemas.microsoft.com/office/word/2010/wordml" w:rsidR="00CF408A" w:rsidP="00CF408A" w:rsidRDefault="00CF408A" w14:paraId="402D133A" wp14:textId="77777777">
      <w:pPr>
        <w:spacing w:after="0" w:line="240" w:lineRule="auto"/>
        <w:jc w:val="center"/>
        <w:rPr>
          <w:rFonts w:ascii="Times New Roman" w:hAnsi="Times New Roman"/>
          <w:b/>
          <w:sz w:val="24"/>
          <w:szCs w:val="24"/>
        </w:rPr>
      </w:pPr>
      <w:r>
        <w:rPr>
          <w:rFonts w:ascii="Times New Roman" w:hAnsi="Times New Roman"/>
          <w:b/>
          <w:sz w:val="24"/>
          <w:szCs w:val="24"/>
        </w:rPr>
        <w:t>§4</w:t>
      </w:r>
    </w:p>
    <w:p xmlns:wp14="http://schemas.microsoft.com/office/word/2010/wordml" w:rsidR="00CF408A" w:rsidP="00CF408A" w:rsidRDefault="00CF408A" w14:paraId="427A6630" wp14:textId="77777777">
      <w:pPr>
        <w:spacing w:after="0" w:line="240" w:lineRule="auto"/>
        <w:jc w:val="center"/>
        <w:rPr>
          <w:rFonts w:ascii="Times New Roman" w:hAnsi="Times New Roman"/>
          <w:b/>
          <w:sz w:val="24"/>
          <w:szCs w:val="24"/>
        </w:rPr>
      </w:pPr>
      <w:r>
        <w:rPr>
          <w:rFonts w:ascii="Times New Roman" w:hAnsi="Times New Roman"/>
          <w:b/>
          <w:sz w:val="24"/>
          <w:szCs w:val="24"/>
        </w:rPr>
        <w:t>Warunki i sposoby dopuszczania studentów do zaliczenia końcowego z przedmiotu na ocenę</w:t>
      </w:r>
    </w:p>
    <w:p xmlns:wp14="http://schemas.microsoft.com/office/word/2010/wordml" w:rsidR="00CF408A" w:rsidP="00CF408A" w:rsidRDefault="00CF408A" w14:paraId="6A05A809" wp14:textId="77777777">
      <w:pPr>
        <w:spacing w:after="0" w:line="240" w:lineRule="auto"/>
        <w:jc w:val="both"/>
        <w:rPr>
          <w:rFonts w:ascii="Times New Roman" w:hAnsi="Times New Roman"/>
          <w:sz w:val="24"/>
          <w:szCs w:val="24"/>
        </w:rPr>
      </w:pPr>
    </w:p>
    <w:p xmlns:wp14="http://schemas.microsoft.com/office/word/2010/wordml" w:rsidR="00CF408A" w:rsidP="00CF408A" w:rsidRDefault="00CF408A" w14:paraId="1DF7BE42" wp14:textId="77777777">
      <w:pPr>
        <w:pStyle w:val="Akapitzlist"/>
        <w:numPr>
          <w:ilvl w:val="0"/>
          <w:numId w:val="37"/>
        </w:numPr>
        <w:spacing w:after="0" w:line="240" w:lineRule="auto"/>
        <w:jc w:val="both"/>
        <w:rPr>
          <w:rFonts w:ascii="Times New Roman" w:hAnsi="Times New Roman"/>
          <w:sz w:val="24"/>
          <w:szCs w:val="24"/>
        </w:rPr>
      </w:pPr>
      <w:bookmarkStart w:name="_Hlk109595842" w:id="1"/>
      <w:r>
        <w:rPr>
          <w:rFonts w:ascii="Times New Roman" w:hAnsi="Times New Roman"/>
          <w:sz w:val="24"/>
          <w:szCs w:val="24"/>
        </w:rPr>
        <w:t>Warunkiem dopuszczenia do zaliczenia końcowego jest obecność na wszystkich zajęciach.</w:t>
      </w:r>
    </w:p>
    <w:bookmarkEnd w:id="1"/>
    <w:p xmlns:wp14="http://schemas.microsoft.com/office/word/2010/wordml" w:rsidR="00CF408A" w:rsidP="00CF408A" w:rsidRDefault="00CF408A" w14:paraId="1249A8A1" wp14:textId="77777777">
      <w:pPr>
        <w:pStyle w:val="Akapitzlist"/>
        <w:numPr>
          <w:ilvl w:val="0"/>
          <w:numId w:val="37"/>
        </w:numPr>
        <w:spacing w:after="0" w:line="240" w:lineRule="auto"/>
        <w:jc w:val="both"/>
        <w:rPr>
          <w:rFonts w:ascii="Times New Roman" w:hAnsi="Times New Roman"/>
          <w:sz w:val="24"/>
          <w:szCs w:val="24"/>
        </w:rPr>
      </w:pPr>
      <w:r>
        <w:rPr>
          <w:rFonts w:ascii="Times New Roman" w:hAnsi="Times New Roman"/>
          <w:sz w:val="24"/>
          <w:szCs w:val="24"/>
        </w:rPr>
        <w:t>Zajęcia niezaliczone należy odrobić w ciągu dwóch tygodni od ustania przyczyny, z powodu której zwolnienie zostało wystawione.</w:t>
      </w:r>
    </w:p>
    <w:p xmlns:wp14="http://schemas.microsoft.com/office/word/2010/wordml" w:rsidRPr="00CF408A" w:rsidR="00CF408A" w:rsidP="00CF408A" w:rsidRDefault="00CF408A" w14:paraId="5A39BBE3" wp14:textId="77777777">
      <w:pPr>
        <w:spacing w:after="0" w:line="240" w:lineRule="auto"/>
        <w:jc w:val="both"/>
        <w:rPr>
          <w:rFonts w:ascii="Times New Roman" w:hAnsi="Times New Roman"/>
          <w:sz w:val="24"/>
          <w:szCs w:val="24"/>
        </w:rPr>
      </w:pPr>
    </w:p>
    <w:bookmarkEnd w:id="0"/>
    <w:p xmlns:wp14="http://schemas.microsoft.com/office/word/2010/wordml" w:rsidR="00ED23B6" w:rsidP="004B0652" w:rsidRDefault="00ED23B6" w14:paraId="41C8F396" wp14:textId="77777777">
      <w:pPr>
        <w:pStyle w:val="Akapitzlist"/>
        <w:spacing w:before="60" w:after="60" w:line="240" w:lineRule="auto"/>
        <w:ind w:left="0"/>
        <w:jc w:val="center"/>
        <w:rPr>
          <w:rFonts w:ascii="Times New Roman" w:hAnsi="Times New Roman"/>
          <w:b/>
          <w:sz w:val="24"/>
          <w:szCs w:val="24"/>
        </w:rPr>
      </w:pPr>
    </w:p>
    <w:p xmlns:wp14="http://schemas.microsoft.com/office/word/2010/wordml" w:rsidR="004B0652" w:rsidP="004B0652" w:rsidRDefault="00AC62D3" w14:paraId="36567C78" wp14:textId="77777777">
      <w:pPr>
        <w:pStyle w:val="Akapitzlist"/>
        <w:spacing w:before="60" w:after="60" w:line="240" w:lineRule="auto"/>
        <w:ind w:left="0"/>
        <w:jc w:val="center"/>
        <w:rPr>
          <w:rFonts w:ascii="Times New Roman" w:hAnsi="Times New Roman"/>
          <w:b/>
          <w:sz w:val="24"/>
          <w:szCs w:val="24"/>
        </w:rPr>
      </w:pPr>
      <w:r>
        <w:rPr>
          <w:rFonts w:ascii="Times New Roman" w:hAnsi="Times New Roman"/>
          <w:b/>
          <w:sz w:val="24"/>
          <w:szCs w:val="24"/>
        </w:rPr>
        <w:t>§</w:t>
      </w:r>
      <w:r w:rsidR="00092B92">
        <w:rPr>
          <w:rFonts w:ascii="Times New Roman" w:hAnsi="Times New Roman"/>
          <w:b/>
          <w:sz w:val="24"/>
          <w:szCs w:val="24"/>
        </w:rPr>
        <w:t>5</w:t>
      </w:r>
    </w:p>
    <w:p xmlns:wp14="http://schemas.microsoft.com/office/word/2010/wordml" w:rsidRPr="00AC62D3" w:rsidR="004B0652" w:rsidP="004B0652" w:rsidRDefault="00425A11" w14:paraId="7E4A2C49" wp14:textId="77777777">
      <w:pPr>
        <w:pStyle w:val="Akapitzlist"/>
        <w:spacing w:before="60" w:after="60" w:line="240" w:lineRule="auto"/>
        <w:ind w:left="0"/>
        <w:jc w:val="center"/>
        <w:rPr>
          <w:rFonts w:ascii="Times New Roman" w:hAnsi="Times New Roman"/>
          <w:b/>
          <w:sz w:val="24"/>
          <w:szCs w:val="24"/>
          <w:vertAlign w:val="superscript"/>
        </w:rPr>
      </w:pPr>
      <w:r>
        <w:rPr>
          <w:rFonts w:ascii="Times New Roman" w:hAnsi="Times New Roman"/>
          <w:b/>
          <w:sz w:val="24"/>
          <w:szCs w:val="24"/>
        </w:rPr>
        <w:t>Z</w:t>
      </w:r>
      <w:r w:rsidRPr="004B0652" w:rsidR="004B0652">
        <w:rPr>
          <w:rFonts w:ascii="Times New Roman" w:hAnsi="Times New Roman"/>
          <w:b/>
          <w:sz w:val="24"/>
          <w:szCs w:val="24"/>
        </w:rPr>
        <w:t>asad</w:t>
      </w:r>
      <w:r>
        <w:rPr>
          <w:rFonts w:ascii="Times New Roman" w:hAnsi="Times New Roman"/>
          <w:b/>
          <w:sz w:val="24"/>
          <w:szCs w:val="24"/>
        </w:rPr>
        <w:t>y</w:t>
      </w:r>
      <w:r w:rsidRPr="004B0652" w:rsidR="004B0652">
        <w:rPr>
          <w:rFonts w:ascii="Times New Roman" w:hAnsi="Times New Roman"/>
          <w:b/>
          <w:sz w:val="24"/>
          <w:szCs w:val="24"/>
        </w:rPr>
        <w:t xml:space="preserve"> dopuszczając</w:t>
      </w:r>
      <w:r>
        <w:rPr>
          <w:rFonts w:ascii="Times New Roman" w:hAnsi="Times New Roman"/>
          <w:b/>
          <w:sz w:val="24"/>
          <w:szCs w:val="24"/>
        </w:rPr>
        <w:t>e</w:t>
      </w:r>
      <w:r w:rsidRPr="004B0652" w:rsidR="004B0652">
        <w:rPr>
          <w:rFonts w:ascii="Times New Roman" w:hAnsi="Times New Roman"/>
          <w:b/>
          <w:sz w:val="24"/>
          <w:szCs w:val="24"/>
        </w:rPr>
        <w:t xml:space="preserve"> studenta do</w:t>
      </w:r>
      <w:r w:rsidR="00AC62D3">
        <w:rPr>
          <w:rFonts w:ascii="Times New Roman" w:hAnsi="Times New Roman"/>
          <w:b/>
          <w:sz w:val="24"/>
          <w:szCs w:val="24"/>
        </w:rPr>
        <w:t xml:space="preserve"> poszczególnych zajęć </w:t>
      </w:r>
      <w:r w:rsidR="005C1B58">
        <w:rPr>
          <w:rFonts w:ascii="Times New Roman" w:hAnsi="Times New Roman"/>
          <w:b/>
          <w:sz w:val="24"/>
          <w:szCs w:val="24"/>
        </w:rPr>
        <w:t>w</w:t>
      </w:r>
      <w:r w:rsidR="00AC62D3">
        <w:rPr>
          <w:rFonts w:ascii="Times New Roman" w:hAnsi="Times New Roman"/>
          <w:b/>
          <w:sz w:val="24"/>
          <w:szCs w:val="24"/>
        </w:rPr>
        <w:br/>
      </w:r>
      <w:r w:rsidR="00AC62D3">
        <w:rPr>
          <w:rFonts w:ascii="Times New Roman" w:hAnsi="Times New Roman"/>
          <w:b/>
          <w:sz w:val="24"/>
          <w:szCs w:val="24"/>
        </w:rPr>
        <w:t xml:space="preserve">danym </w:t>
      </w:r>
      <w:r w:rsidRPr="004B0652" w:rsidR="004B0652">
        <w:rPr>
          <w:rFonts w:ascii="Times New Roman" w:hAnsi="Times New Roman"/>
          <w:b/>
          <w:sz w:val="24"/>
          <w:szCs w:val="24"/>
        </w:rPr>
        <w:t>roku akademickim</w:t>
      </w:r>
      <w:r w:rsidR="00AC62D3">
        <w:rPr>
          <w:rFonts w:ascii="Times New Roman" w:hAnsi="Times New Roman"/>
          <w:b/>
          <w:sz w:val="24"/>
          <w:szCs w:val="24"/>
          <w:vertAlign w:val="superscript"/>
        </w:rPr>
        <w:t>*</w:t>
      </w:r>
    </w:p>
    <w:p xmlns:wp14="http://schemas.microsoft.com/office/word/2010/wordml" w:rsidR="007D7969" w:rsidP="015CBBA1" w:rsidRDefault="007D7969" w14:paraId="16B431B9" wp14:textId="6B5AE817">
      <w:pPr>
        <w:pStyle w:val="Akapitzlist"/>
        <w:numPr>
          <w:ilvl w:val="0"/>
          <w:numId w:val="39"/>
        </w:numPr>
        <w:spacing w:after="0" w:line="240" w:lineRule="auto"/>
        <w:jc w:val="both"/>
        <w:rPr>
          <w:rFonts w:ascii="Times New Roman" w:hAnsi="Times New Roman"/>
          <w:sz w:val="22"/>
          <w:szCs w:val="22"/>
        </w:rPr>
      </w:pPr>
      <w:bookmarkStart w:name="_Hlk109592976" w:id="2"/>
      <w:r w:rsidRPr="015CBBA1" w:rsidR="007D7969">
        <w:rPr>
          <w:rFonts w:ascii="Times New Roman" w:hAnsi="Times New Roman"/>
          <w:sz w:val="24"/>
          <w:szCs w:val="24"/>
        </w:rPr>
        <w:t>Student nie zostanie dopuszczony do zajęć lub zostanie z nich wyproszony w razie niewłaściwego zachowania sprzecznego z regulaminem studiów, zachowania zakłócającego prowadzenie zajęć, zagrażającego zdrowiu, życiu lub mieniu, a także w razie rażącego braku kultury osobistej w stosunku do prowadzącego lub innych osób biorących udział w zajęciach.</w:t>
      </w:r>
    </w:p>
    <w:p xmlns:wp14="http://schemas.microsoft.com/office/word/2010/wordml" w:rsidR="007D7969" w:rsidP="015CBBA1" w:rsidRDefault="007D7969" w14:paraId="01E14FF7" wp14:textId="71D3F195">
      <w:pPr>
        <w:pStyle w:val="Akapitzlist"/>
        <w:numPr>
          <w:ilvl w:val="0"/>
          <w:numId w:val="39"/>
        </w:numPr>
        <w:spacing w:after="0" w:line="240" w:lineRule="auto"/>
        <w:jc w:val="both"/>
        <w:rPr>
          <w:rFonts w:ascii="Times New Roman" w:hAnsi="Times New Roman"/>
          <w:sz w:val="22"/>
          <w:szCs w:val="22"/>
        </w:rPr>
      </w:pPr>
      <w:r w:rsidRPr="015CBBA1" w:rsidR="007D7969">
        <w:rPr>
          <w:rFonts w:ascii="Times New Roman" w:hAnsi="Times New Roman"/>
          <w:sz w:val="24"/>
          <w:szCs w:val="24"/>
        </w:rPr>
        <w:t>Niedopuszczenie do zajęć lub wyproszenie z nich w przypadkach, o których mowa powyżej równoznaczna jest z nieobecnością na zajęciach.</w:t>
      </w:r>
    </w:p>
    <w:bookmarkEnd w:id="2"/>
    <w:p xmlns:wp14="http://schemas.microsoft.com/office/word/2010/wordml" w:rsidRPr="00425A11" w:rsidR="00425A11" w:rsidP="007D7969" w:rsidRDefault="00425A11" w14:paraId="72A3D3EC" wp14:textId="77777777">
      <w:pPr>
        <w:spacing w:after="0" w:line="240" w:lineRule="auto"/>
        <w:jc w:val="both"/>
        <w:rPr>
          <w:rFonts w:ascii="Times New Roman" w:hAnsi="Times New Roman"/>
          <w:sz w:val="24"/>
          <w:szCs w:val="24"/>
        </w:rPr>
      </w:pPr>
    </w:p>
    <w:p xmlns:wp14="http://schemas.microsoft.com/office/word/2010/wordml" w:rsidR="004B0652" w:rsidP="004B0652" w:rsidRDefault="004B0652" w14:paraId="774C71BE" wp14:textId="77777777">
      <w:pPr>
        <w:pStyle w:val="Akapitzlist"/>
        <w:tabs>
          <w:tab w:val="num" w:pos="1495"/>
        </w:tabs>
        <w:spacing w:before="60" w:after="60" w:line="240" w:lineRule="auto"/>
        <w:ind w:left="0"/>
        <w:jc w:val="center"/>
        <w:rPr>
          <w:rFonts w:ascii="Times New Roman" w:hAnsi="Times New Roman"/>
          <w:b/>
          <w:sz w:val="24"/>
          <w:szCs w:val="24"/>
        </w:rPr>
      </w:pPr>
      <w:r>
        <w:rPr>
          <w:rFonts w:ascii="Times New Roman" w:hAnsi="Times New Roman"/>
          <w:b/>
          <w:sz w:val="24"/>
          <w:szCs w:val="24"/>
        </w:rPr>
        <w:t>§</w:t>
      </w:r>
      <w:r w:rsidR="00092B92">
        <w:rPr>
          <w:rFonts w:ascii="Times New Roman" w:hAnsi="Times New Roman"/>
          <w:b/>
          <w:sz w:val="24"/>
          <w:szCs w:val="24"/>
        </w:rPr>
        <w:t>6</w:t>
      </w:r>
    </w:p>
    <w:p xmlns:wp14="http://schemas.microsoft.com/office/word/2010/wordml" w:rsidRPr="004B0652" w:rsidR="004B0652" w:rsidP="004B0652" w:rsidRDefault="00425A11" w14:paraId="73939DD9" wp14:textId="77777777">
      <w:pPr>
        <w:pStyle w:val="Akapitzlist"/>
        <w:tabs>
          <w:tab w:val="num" w:pos="1495"/>
        </w:tabs>
        <w:spacing w:before="60" w:after="60" w:line="240" w:lineRule="auto"/>
        <w:ind w:left="0"/>
        <w:jc w:val="center"/>
        <w:rPr>
          <w:rFonts w:ascii="Times New Roman" w:hAnsi="Times New Roman"/>
          <w:b/>
          <w:sz w:val="24"/>
          <w:szCs w:val="24"/>
        </w:rPr>
      </w:pPr>
      <w:r>
        <w:rPr>
          <w:rFonts w:ascii="Times New Roman" w:hAnsi="Times New Roman"/>
          <w:b/>
          <w:sz w:val="24"/>
          <w:szCs w:val="24"/>
        </w:rPr>
        <w:t>W</w:t>
      </w:r>
      <w:r w:rsidRPr="004B0652" w:rsidR="004B0652">
        <w:rPr>
          <w:rFonts w:ascii="Times New Roman" w:hAnsi="Times New Roman"/>
          <w:b/>
          <w:sz w:val="24"/>
          <w:szCs w:val="24"/>
        </w:rPr>
        <w:t xml:space="preserve">arunki i sposoby przeprowadzania </w:t>
      </w:r>
      <w:r w:rsidR="007E197B">
        <w:rPr>
          <w:rFonts w:ascii="Times New Roman" w:hAnsi="Times New Roman"/>
          <w:b/>
          <w:sz w:val="24"/>
          <w:szCs w:val="24"/>
        </w:rPr>
        <w:t>zaliczenia końcowego</w:t>
      </w:r>
    </w:p>
    <w:p xmlns:wp14="http://schemas.microsoft.com/office/word/2010/wordml" w:rsidR="00092B92" w:rsidP="00092B92" w:rsidRDefault="00092B92" w14:paraId="7C2818F2"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 xml:space="preserve">Studentów obowiązuje zaliczenie końcowe w formie testu jednokrotnego wyboru, składającego się z </w:t>
      </w:r>
      <w:r w:rsidR="001415E0">
        <w:rPr>
          <w:rFonts w:ascii="Times New Roman" w:hAnsi="Times New Roman"/>
          <w:sz w:val="24"/>
          <w:szCs w:val="24"/>
        </w:rPr>
        <w:t>30-</w:t>
      </w:r>
      <w:r>
        <w:rPr>
          <w:rFonts w:ascii="Times New Roman" w:hAnsi="Times New Roman"/>
          <w:sz w:val="24"/>
          <w:szCs w:val="24"/>
        </w:rPr>
        <w:t>40 pytań.</w:t>
      </w:r>
    </w:p>
    <w:p xmlns:wp14="http://schemas.microsoft.com/office/word/2010/wordml" w:rsidR="00092B92" w:rsidP="00092B92" w:rsidRDefault="00092B92" w14:paraId="45F1CD51"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Nieusprawiedliwiona nieobecność na zaliczeniu końcowym jest równoznaczna z uzyskaniem oceny niedostatecznej.</w:t>
      </w:r>
    </w:p>
    <w:p xmlns:wp14="http://schemas.microsoft.com/office/word/2010/wordml" w:rsidR="00092B92" w:rsidP="00092B92" w:rsidRDefault="00092B92" w14:paraId="1AA3F3CC"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 xml:space="preserve">Jedynym usprawiedliwieniem jest zaświadczenie lekarskie lub zwolnienie wystawione przez Dziekana PUM lub Prorektora ds. Dydaktyki, które należy dostarczyć do sekretariatu Zakładu nie później niż 7 dni po terminie </w:t>
      </w:r>
      <w:r w:rsidR="00473AC1">
        <w:rPr>
          <w:rFonts w:ascii="Times New Roman" w:hAnsi="Times New Roman"/>
          <w:sz w:val="24"/>
          <w:szCs w:val="24"/>
        </w:rPr>
        <w:t>zaliczenia końcowego</w:t>
      </w:r>
      <w:r>
        <w:rPr>
          <w:rFonts w:ascii="Times New Roman" w:hAnsi="Times New Roman"/>
          <w:sz w:val="24"/>
          <w:szCs w:val="24"/>
        </w:rPr>
        <w:t>.</w:t>
      </w:r>
    </w:p>
    <w:p xmlns:wp14="http://schemas.microsoft.com/office/word/2010/wordml" w:rsidR="00092B92" w:rsidP="00092B92" w:rsidRDefault="00092B92" w14:paraId="42351301"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i</w:t>
      </w:r>
      <w:proofErr w:type="spellEnd"/>
      <w:r>
        <w:rPr>
          <w:rFonts w:ascii="Times New Roman" w:hAnsi="Times New Roman"/>
          <w:sz w:val="24"/>
          <w:szCs w:val="24"/>
        </w:rPr>
        <w:t xml:space="preserve"> II zaliczenie poprawkowe ma formę testu jednokrotnego wyboru (30-</w:t>
      </w:r>
      <w:r w:rsidR="0037791C">
        <w:rPr>
          <w:rFonts w:ascii="Times New Roman" w:hAnsi="Times New Roman"/>
          <w:sz w:val="24"/>
          <w:szCs w:val="24"/>
        </w:rPr>
        <w:t>40</w:t>
      </w:r>
      <w:r>
        <w:rPr>
          <w:rFonts w:ascii="Times New Roman" w:hAnsi="Times New Roman"/>
          <w:sz w:val="24"/>
          <w:szCs w:val="24"/>
        </w:rPr>
        <w:t xml:space="preserve"> pytań).</w:t>
      </w:r>
    </w:p>
    <w:p xmlns:wp14="http://schemas.microsoft.com/office/word/2010/wordml" w:rsidR="00092B92" w:rsidP="00092B92" w:rsidRDefault="00092B92" w14:paraId="516B4674"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II zaliczenie poprawkowe na wniosek studenta, egzaminatora lub Dziekana PUM może być końcowym zaliczeniem komisyjnym. Zaliczenie komisyjne odbywa się zgodnie w Regulaminem Studiów oraz Zarządzeniem Rektora PUM.</w:t>
      </w:r>
    </w:p>
    <w:p xmlns:wp14="http://schemas.microsoft.com/office/word/2010/wordml" w:rsidR="00092B92" w:rsidP="00092B92" w:rsidRDefault="00092B92" w14:paraId="0DD8AFB3"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Ewentualne zmiany terminu zaliczenia końcowego muszą być uzgodnione przez starostę z adiunktem dydaktycznym w Zakładzie Patologii Ogólnej.</w:t>
      </w:r>
    </w:p>
    <w:p xmlns:wp14="http://schemas.microsoft.com/office/word/2010/wordml" w:rsidR="00092B92" w:rsidP="00092B92" w:rsidRDefault="00092B92" w14:paraId="485CEDEC" wp14:textId="77777777">
      <w:pPr>
        <w:pStyle w:val="Akapitzlist"/>
        <w:numPr>
          <w:ilvl w:val="0"/>
          <w:numId w:val="38"/>
        </w:numPr>
        <w:spacing w:after="0" w:line="240" w:lineRule="auto"/>
        <w:jc w:val="both"/>
        <w:rPr>
          <w:rFonts w:ascii="Times New Roman" w:hAnsi="Times New Roman"/>
          <w:sz w:val="24"/>
          <w:szCs w:val="24"/>
        </w:rPr>
      </w:pPr>
      <w:r>
        <w:rPr>
          <w:rFonts w:ascii="Times New Roman" w:hAnsi="Times New Roman"/>
          <w:sz w:val="24"/>
          <w:szCs w:val="24"/>
        </w:rPr>
        <w:t xml:space="preserve">Zabronione jest pod karą dyscyplinarną, włącznie z wydaleniem z Uczelni, wnoszenie i </w:t>
      </w:r>
      <w:r w:rsidR="004C3431">
        <w:rPr>
          <w:rFonts w:ascii="Times New Roman" w:hAnsi="Times New Roman"/>
          <w:sz w:val="24"/>
          <w:szCs w:val="24"/>
        </w:rPr>
        <w:t>posługiwanie się w trakcie zaliczenia końcowego</w:t>
      </w:r>
      <w:r>
        <w:rPr>
          <w:rFonts w:ascii="Times New Roman" w:hAnsi="Times New Roman"/>
          <w:sz w:val="24"/>
          <w:szCs w:val="24"/>
        </w:rPr>
        <w:t>, środków elektronicznych służących do komunikacji, robienia zdjęć, skanowania tekstu (w tym komórek, kamer, słuchawek) itp. Student zobowiązany jest okazać na prośbę prowadzącego ucho, szyję lub inne miejsce, gdzie takie urządzenie może być zamieszczone (Regulamin Studentów PUM).</w:t>
      </w:r>
    </w:p>
    <w:p xmlns:wp14="http://schemas.microsoft.com/office/word/2010/wordml" w:rsidR="00ED23B6" w:rsidP="015CBBA1" w:rsidRDefault="00ED23B6" w14:paraId="0D0B940D" wp14:textId="77777777">
      <w:pPr>
        <w:pStyle w:val="Akapitzlist"/>
        <w:tabs>
          <w:tab w:val="num" w:pos="1495"/>
        </w:tabs>
        <w:spacing w:before="60" w:after="60" w:line="240" w:lineRule="auto"/>
        <w:ind w:left="0"/>
        <w:jc w:val="center"/>
        <w:rPr>
          <w:rFonts w:ascii="Times New Roman" w:hAnsi="Times New Roman"/>
          <w:b w:val="1"/>
          <w:bCs w:val="1"/>
          <w:sz w:val="24"/>
          <w:szCs w:val="24"/>
        </w:rPr>
      </w:pPr>
    </w:p>
    <w:p xmlns:wp14="http://schemas.microsoft.com/office/word/2010/wordml" w:rsidR="004B0652" w:rsidP="015CBBA1" w:rsidRDefault="004B0652" w14:paraId="04C0DBDF" wp14:textId="64C62ECC">
      <w:pPr>
        <w:pStyle w:val="Akapitzlist"/>
        <w:tabs>
          <w:tab w:val="num" w:pos="1495"/>
        </w:tabs>
        <w:spacing w:before="60" w:after="60" w:line="240" w:lineRule="auto"/>
        <w:ind w:left="0"/>
        <w:jc w:val="center"/>
        <w:rPr>
          <w:rFonts w:ascii="Times New Roman" w:hAnsi="Times New Roman"/>
          <w:b w:val="1"/>
          <w:bCs w:val="1"/>
          <w:sz w:val="24"/>
          <w:szCs w:val="24"/>
        </w:rPr>
      </w:pPr>
      <w:r w:rsidRPr="015CBBA1" w:rsidR="004B0652">
        <w:rPr>
          <w:rFonts w:ascii="Times New Roman" w:hAnsi="Times New Roman"/>
          <w:b w:val="1"/>
          <w:bCs w:val="1"/>
          <w:sz w:val="24"/>
          <w:szCs w:val="24"/>
        </w:rPr>
        <w:t>§</w:t>
      </w:r>
      <w:r w:rsidRPr="015CBBA1" w:rsidR="00D03145">
        <w:rPr>
          <w:rFonts w:ascii="Times New Roman" w:hAnsi="Times New Roman"/>
          <w:b w:val="1"/>
          <w:bCs w:val="1"/>
          <w:sz w:val="24"/>
          <w:szCs w:val="24"/>
        </w:rPr>
        <w:t>7</w:t>
      </w:r>
    </w:p>
    <w:p xmlns:wp14="http://schemas.microsoft.com/office/word/2010/wordml" w:rsidRPr="004B0652" w:rsidR="004B0652" w:rsidP="004B0652" w:rsidRDefault="00425A11" w14:paraId="15F96B9F" wp14:textId="77777777">
      <w:pPr>
        <w:pStyle w:val="Akapitzlist"/>
        <w:tabs>
          <w:tab w:val="num" w:pos="1495"/>
        </w:tabs>
        <w:spacing w:before="60" w:after="60" w:line="240" w:lineRule="auto"/>
        <w:ind w:left="0"/>
        <w:jc w:val="center"/>
        <w:rPr>
          <w:rFonts w:ascii="Times New Roman" w:hAnsi="Times New Roman"/>
          <w:b/>
          <w:sz w:val="24"/>
          <w:szCs w:val="24"/>
        </w:rPr>
      </w:pPr>
      <w:r>
        <w:rPr>
          <w:rFonts w:ascii="Times New Roman" w:hAnsi="Times New Roman"/>
          <w:b/>
          <w:sz w:val="24"/>
          <w:szCs w:val="24"/>
        </w:rPr>
        <w:t>W</w:t>
      </w:r>
      <w:r w:rsidRPr="004B0652" w:rsidR="004B0652">
        <w:rPr>
          <w:rFonts w:ascii="Times New Roman" w:hAnsi="Times New Roman"/>
          <w:b/>
          <w:sz w:val="24"/>
          <w:szCs w:val="24"/>
        </w:rPr>
        <w:t xml:space="preserve">arunki zwalniania z </w:t>
      </w:r>
      <w:r w:rsidR="00C30E7B">
        <w:rPr>
          <w:rFonts w:ascii="Times New Roman" w:hAnsi="Times New Roman"/>
          <w:b/>
          <w:sz w:val="24"/>
          <w:szCs w:val="24"/>
        </w:rPr>
        <w:t>zaliczenia końcowego</w:t>
      </w:r>
    </w:p>
    <w:p xmlns:wp14="http://schemas.microsoft.com/office/word/2010/wordml" w:rsidRPr="004E0C1A" w:rsidR="007D7969" w:rsidP="007D7969" w:rsidRDefault="007D7969" w14:paraId="2E6441F0" wp14:textId="77777777">
      <w:pPr>
        <w:pStyle w:val="Akapitzlist"/>
        <w:numPr>
          <w:ilvl w:val="0"/>
          <w:numId w:val="20"/>
        </w:numPr>
        <w:spacing w:before="60" w:after="60" w:line="240" w:lineRule="auto"/>
        <w:ind w:left="426" w:hanging="426"/>
        <w:jc w:val="both"/>
        <w:rPr>
          <w:rFonts w:ascii="Times New Roman" w:hAnsi="Times New Roman"/>
          <w:sz w:val="24"/>
          <w:szCs w:val="24"/>
        </w:rPr>
      </w:pPr>
      <w:r w:rsidRPr="004E0C1A">
        <w:rPr>
          <w:rFonts w:ascii="Times New Roman" w:hAnsi="Times New Roman"/>
          <w:sz w:val="24"/>
          <w:szCs w:val="24"/>
        </w:rPr>
        <w:t xml:space="preserve">Zwolnienia z </w:t>
      </w:r>
      <w:r w:rsidR="00C30E7B">
        <w:rPr>
          <w:rFonts w:ascii="Times New Roman" w:hAnsi="Times New Roman"/>
          <w:sz w:val="24"/>
          <w:szCs w:val="24"/>
        </w:rPr>
        <w:t>zaliczenia końcowego</w:t>
      </w:r>
      <w:r w:rsidRPr="004E0C1A">
        <w:rPr>
          <w:rFonts w:ascii="Times New Roman" w:hAnsi="Times New Roman"/>
          <w:sz w:val="24"/>
          <w:szCs w:val="24"/>
        </w:rPr>
        <w:t xml:space="preserve"> nie przewidujemy.</w:t>
      </w:r>
    </w:p>
    <w:p xmlns:wp14="http://schemas.microsoft.com/office/word/2010/wordml" w:rsidR="00ED23B6" w:rsidP="7B8C4E83" w:rsidRDefault="00ED23B6" w14:paraId="0E27B00A" wp14:textId="77777777" wp14:noSpellErr="1">
      <w:pPr>
        <w:pStyle w:val="Akapitzlist"/>
        <w:tabs>
          <w:tab w:val="num" w:pos="1495"/>
        </w:tabs>
        <w:spacing w:before="60" w:after="60" w:line="240" w:lineRule="auto"/>
        <w:ind w:left="0"/>
        <w:jc w:val="center"/>
        <w:rPr>
          <w:rFonts w:ascii="Times New Roman" w:hAnsi="Times New Roman"/>
          <w:b w:val="1"/>
          <w:bCs w:val="1"/>
          <w:sz w:val="24"/>
          <w:szCs w:val="24"/>
        </w:rPr>
      </w:pPr>
    </w:p>
    <w:p w:rsidR="7B8C4E83" w:rsidP="7B8C4E83" w:rsidRDefault="7B8C4E83" w14:paraId="0D49BD79" w14:textId="3BE3EAF7">
      <w:pPr>
        <w:pStyle w:val="Akapitzlist"/>
        <w:tabs>
          <w:tab w:val="num" w:leader="none" w:pos="1495"/>
        </w:tabs>
        <w:spacing w:before="60" w:after="60" w:line="240" w:lineRule="auto"/>
        <w:ind w:left="0"/>
        <w:jc w:val="center"/>
        <w:rPr>
          <w:rFonts w:ascii="Times New Roman" w:hAnsi="Times New Roman"/>
          <w:b w:val="1"/>
          <w:bCs w:val="1"/>
          <w:sz w:val="24"/>
          <w:szCs w:val="24"/>
        </w:rPr>
      </w:pPr>
    </w:p>
    <w:p xmlns:wp14="http://schemas.microsoft.com/office/word/2010/wordml" w:rsidR="004B0652" w:rsidP="015CBBA1" w:rsidRDefault="004B0652" w14:paraId="265B61BD" wp14:textId="63C7F075">
      <w:pPr>
        <w:pStyle w:val="Akapitzlist"/>
        <w:tabs>
          <w:tab w:val="num" w:pos="1495"/>
        </w:tabs>
        <w:spacing w:before="60" w:after="60" w:line="240" w:lineRule="auto"/>
        <w:ind w:left="0"/>
        <w:jc w:val="center"/>
        <w:rPr>
          <w:rFonts w:ascii="Times New Roman" w:hAnsi="Times New Roman"/>
          <w:b w:val="1"/>
          <w:bCs w:val="1"/>
          <w:sz w:val="24"/>
          <w:szCs w:val="24"/>
        </w:rPr>
      </w:pPr>
      <w:r w:rsidRPr="015CBBA1" w:rsidR="004B0652">
        <w:rPr>
          <w:rFonts w:ascii="Times New Roman" w:hAnsi="Times New Roman"/>
          <w:b w:val="1"/>
          <w:bCs w:val="1"/>
          <w:sz w:val="24"/>
          <w:szCs w:val="24"/>
        </w:rPr>
        <w:t>§</w:t>
      </w:r>
      <w:r w:rsidRPr="015CBBA1" w:rsidR="00D03145">
        <w:rPr>
          <w:rFonts w:ascii="Times New Roman" w:hAnsi="Times New Roman"/>
          <w:b w:val="1"/>
          <w:bCs w:val="1"/>
          <w:sz w:val="24"/>
          <w:szCs w:val="24"/>
        </w:rPr>
        <w:t>8</w:t>
      </w:r>
    </w:p>
    <w:p xmlns:wp14="http://schemas.microsoft.com/office/word/2010/wordml" w:rsidRPr="004B0652" w:rsidR="004B0652" w:rsidP="004B0652" w:rsidRDefault="00425A11" w14:paraId="70E5D666" wp14:textId="77777777">
      <w:pPr>
        <w:pStyle w:val="Akapitzlist"/>
        <w:tabs>
          <w:tab w:val="num" w:pos="1495"/>
        </w:tabs>
        <w:spacing w:before="60" w:after="60" w:line="240" w:lineRule="auto"/>
        <w:ind w:left="0"/>
        <w:jc w:val="center"/>
        <w:rPr>
          <w:rFonts w:ascii="Times New Roman" w:hAnsi="Times New Roman"/>
          <w:b/>
          <w:sz w:val="24"/>
          <w:szCs w:val="24"/>
        </w:rPr>
      </w:pPr>
      <w:r>
        <w:rPr>
          <w:rFonts w:ascii="Times New Roman" w:hAnsi="Times New Roman"/>
          <w:b/>
          <w:sz w:val="24"/>
          <w:szCs w:val="24"/>
        </w:rPr>
        <w:t>W</w:t>
      </w:r>
      <w:r w:rsidRPr="004B0652" w:rsidR="004B0652">
        <w:rPr>
          <w:rFonts w:ascii="Times New Roman" w:hAnsi="Times New Roman"/>
          <w:b/>
          <w:sz w:val="24"/>
          <w:szCs w:val="24"/>
        </w:rPr>
        <w:t xml:space="preserve">arunki dopuszczenia studenta do </w:t>
      </w:r>
      <w:r w:rsidR="004C3431">
        <w:rPr>
          <w:rFonts w:ascii="Times New Roman" w:hAnsi="Times New Roman"/>
          <w:b/>
          <w:sz w:val="24"/>
          <w:szCs w:val="24"/>
        </w:rPr>
        <w:t>zaliczenia końcowego</w:t>
      </w:r>
      <w:bookmarkStart w:name="_GoBack" w:id="3"/>
      <w:bookmarkEnd w:id="3"/>
      <w:r w:rsidRPr="004B0652" w:rsidR="004B0652">
        <w:rPr>
          <w:rFonts w:ascii="Times New Roman" w:hAnsi="Times New Roman"/>
          <w:b/>
          <w:sz w:val="24"/>
          <w:szCs w:val="24"/>
        </w:rPr>
        <w:t xml:space="preserve"> w tzw. </w:t>
      </w:r>
      <w:proofErr w:type="spellStart"/>
      <w:r w:rsidRPr="004B0652" w:rsidR="004B0652">
        <w:rPr>
          <w:rFonts w:ascii="Times New Roman" w:hAnsi="Times New Roman"/>
          <w:b/>
          <w:sz w:val="24"/>
          <w:szCs w:val="24"/>
        </w:rPr>
        <w:t>prz</w:t>
      </w:r>
      <w:r w:rsidR="008D0F87">
        <w:rPr>
          <w:rFonts w:ascii="Times New Roman" w:hAnsi="Times New Roman"/>
          <w:b/>
          <w:sz w:val="24"/>
          <w:szCs w:val="24"/>
        </w:rPr>
        <w:t>edterminie</w:t>
      </w:r>
      <w:proofErr w:type="spellEnd"/>
      <w:r w:rsidR="008D0F87">
        <w:rPr>
          <w:rFonts w:ascii="Times New Roman" w:hAnsi="Times New Roman"/>
          <w:b/>
          <w:sz w:val="24"/>
          <w:szCs w:val="24"/>
        </w:rPr>
        <w:t>, o którym mowa w § 31</w:t>
      </w:r>
      <w:r w:rsidRPr="004B0652" w:rsidR="004B0652">
        <w:rPr>
          <w:rFonts w:ascii="Times New Roman" w:hAnsi="Times New Roman"/>
          <w:b/>
          <w:sz w:val="24"/>
          <w:szCs w:val="24"/>
        </w:rPr>
        <w:t xml:space="preserve"> ust. 8</w:t>
      </w:r>
      <w:r w:rsidR="00FE30A4">
        <w:rPr>
          <w:rFonts w:ascii="Times New Roman" w:hAnsi="Times New Roman"/>
          <w:b/>
          <w:sz w:val="24"/>
          <w:szCs w:val="24"/>
        </w:rPr>
        <w:t xml:space="preserve"> R</w:t>
      </w:r>
      <w:r w:rsidR="004B0652">
        <w:rPr>
          <w:rFonts w:ascii="Times New Roman" w:hAnsi="Times New Roman"/>
          <w:b/>
          <w:sz w:val="24"/>
          <w:szCs w:val="24"/>
        </w:rPr>
        <w:t>egulaminu Studiów</w:t>
      </w:r>
    </w:p>
    <w:p xmlns:wp14="http://schemas.microsoft.com/office/word/2010/wordml" w:rsidRPr="00481EC0" w:rsidR="00425A11" w:rsidP="00425A11" w:rsidRDefault="00481EC0" w14:paraId="541DB415" wp14:textId="77777777">
      <w:pPr>
        <w:pStyle w:val="Akapitzlist"/>
        <w:numPr>
          <w:ilvl w:val="0"/>
          <w:numId w:val="23"/>
        </w:numPr>
        <w:spacing w:before="60" w:after="60" w:line="240" w:lineRule="auto"/>
        <w:jc w:val="both"/>
        <w:rPr>
          <w:rFonts w:ascii="Times New Roman" w:hAnsi="Times New Roman"/>
          <w:sz w:val="24"/>
          <w:szCs w:val="24"/>
        </w:rPr>
      </w:pPr>
      <w:r w:rsidRPr="00481EC0">
        <w:rPr>
          <w:rFonts w:ascii="Times New Roman" w:hAnsi="Times New Roman"/>
          <w:sz w:val="24"/>
          <w:szCs w:val="24"/>
        </w:rPr>
        <w:t xml:space="preserve">Nie przewiduje się zdawania </w:t>
      </w:r>
      <w:r w:rsidR="00C30E7B">
        <w:rPr>
          <w:rFonts w:ascii="Times New Roman" w:hAnsi="Times New Roman"/>
          <w:sz w:val="24"/>
          <w:szCs w:val="24"/>
        </w:rPr>
        <w:t>zaliczenia końcowego</w:t>
      </w:r>
      <w:r w:rsidRPr="00481EC0">
        <w:rPr>
          <w:rFonts w:ascii="Times New Roman" w:hAnsi="Times New Roman"/>
          <w:sz w:val="24"/>
          <w:szCs w:val="24"/>
        </w:rPr>
        <w:t xml:space="preserve"> w tzw. </w:t>
      </w:r>
      <w:proofErr w:type="spellStart"/>
      <w:r>
        <w:rPr>
          <w:rFonts w:ascii="Times New Roman" w:hAnsi="Times New Roman"/>
          <w:sz w:val="24"/>
          <w:szCs w:val="24"/>
        </w:rPr>
        <w:t>p</w:t>
      </w:r>
      <w:r w:rsidRPr="00481EC0">
        <w:rPr>
          <w:rFonts w:ascii="Times New Roman" w:hAnsi="Times New Roman"/>
          <w:sz w:val="24"/>
          <w:szCs w:val="24"/>
        </w:rPr>
        <w:t>rzedterminie</w:t>
      </w:r>
      <w:proofErr w:type="spellEnd"/>
      <w:r>
        <w:rPr>
          <w:rFonts w:ascii="Times New Roman" w:hAnsi="Times New Roman"/>
          <w:sz w:val="24"/>
          <w:szCs w:val="24"/>
        </w:rPr>
        <w:t>.</w:t>
      </w:r>
    </w:p>
    <w:p xmlns:wp14="http://schemas.microsoft.com/office/word/2010/wordml" w:rsidR="00ED23B6" w:rsidP="004B0652" w:rsidRDefault="00ED23B6" w14:paraId="60061E4C" wp14:textId="77777777">
      <w:pPr>
        <w:pStyle w:val="Akapitzlist"/>
        <w:spacing w:before="60" w:after="60" w:line="240" w:lineRule="auto"/>
        <w:ind w:left="0"/>
        <w:jc w:val="center"/>
        <w:rPr>
          <w:rFonts w:ascii="Times New Roman" w:hAnsi="Times New Roman"/>
          <w:b/>
          <w:sz w:val="24"/>
          <w:szCs w:val="24"/>
        </w:rPr>
      </w:pPr>
    </w:p>
    <w:p xmlns:wp14="http://schemas.microsoft.com/office/word/2010/wordml" w:rsidR="004B0652" w:rsidP="004B0652" w:rsidRDefault="004B0652" w14:paraId="7FAC401A" wp14:textId="77777777">
      <w:pPr>
        <w:pStyle w:val="Akapitzlist"/>
        <w:spacing w:before="60" w:after="60" w:line="240" w:lineRule="auto"/>
        <w:ind w:left="0"/>
        <w:jc w:val="center"/>
        <w:rPr>
          <w:rFonts w:ascii="Times New Roman" w:hAnsi="Times New Roman"/>
          <w:b/>
          <w:sz w:val="24"/>
          <w:szCs w:val="24"/>
        </w:rPr>
      </w:pPr>
      <w:r>
        <w:rPr>
          <w:rFonts w:ascii="Times New Roman" w:hAnsi="Times New Roman"/>
          <w:b/>
          <w:sz w:val="24"/>
          <w:szCs w:val="24"/>
        </w:rPr>
        <w:t>§</w:t>
      </w:r>
      <w:r w:rsidR="00D03145">
        <w:rPr>
          <w:rFonts w:ascii="Times New Roman" w:hAnsi="Times New Roman"/>
          <w:b/>
          <w:sz w:val="24"/>
          <w:szCs w:val="24"/>
        </w:rPr>
        <w:t>9</w:t>
      </w:r>
    </w:p>
    <w:p xmlns:wp14="http://schemas.microsoft.com/office/word/2010/wordml" w:rsidRPr="004B0652" w:rsidR="004B0652" w:rsidP="004B0652" w:rsidRDefault="00425A11" w14:paraId="7347A71C" wp14:textId="77777777">
      <w:pPr>
        <w:pStyle w:val="Akapitzlist"/>
        <w:spacing w:before="60" w:after="60" w:line="240" w:lineRule="auto"/>
        <w:ind w:left="0"/>
        <w:jc w:val="center"/>
        <w:rPr>
          <w:rFonts w:ascii="Times New Roman" w:hAnsi="Times New Roman"/>
          <w:b/>
          <w:sz w:val="24"/>
          <w:szCs w:val="24"/>
        </w:rPr>
      </w:pPr>
      <w:r>
        <w:rPr>
          <w:rFonts w:ascii="Times New Roman" w:hAnsi="Times New Roman"/>
          <w:b/>
          <w:sz w:val="24"/>
          <w:szCs w:val="24"/>
        </w:rPr>
        <w:t>K</w:t>
      </w:r>
      <w:r w:rsidRPr="004B0652" w:rsidR="004B0652">
        <w:rPr>
          <w:rFonts w:ascii="Times New Roman" w:hAnsi="Times New Roman"/>
          <w:b/>
          <w:sz w:val="24"/>
          <w:szCs w:val="24"/>
        </w:rPr>
        <w:t>ryteria oceniania</w:t>
      </w:r>
    </w:p>
    <w:p xmlns:wp14="http://schemas.microsoft.com/office/word/2010/wordml" w:rsidR="00FE30A4" w:rsidP="00481EC0" w:rsidRDefault="00481EC0" w14:paraId="0926B17A" wp14:textId="77777777">
      <w:pPr>
        <w:numPr>
          <w:ilvl w:val="0"/>
          <w:numId w:val="25"/>
        </w:numPr>
        <w:spacing w:after="0" w:line="240" w:lineRule="auto"/>
        <w:ind w:left="426" w:hanging="426"/>
        <w:jc w:val="both"/>
        <w:rPr>
          <w:rFonts w:ascii="Times New Roman" w:hAnsi="Times New Roman"/>
          <w:sz w:val="24"/>
          <w:szCs w:val="24"/>
        </w:rPr>
      </w:pPr>
      <w:r w:rsidRPr="004E0C1A">
        <w:rPr>
          <w:rFonts w:ascii="Times New Roman" w:hAnsi="Times New Roman"/>
          <w:sz w:val="24"/>
          <w:szCs w:val="24"/>
        </w:rPr>
        <w:t xml:space="preserve">Warunkiem zdania </w:t>
      </w:r>
      <w:r w:rsidR="00C30E7B">
        <w:rPr>
          <w:rFonts w:ascii="Times New Roman" w:hAnsi="Times New Roman"/>
          <w:sz w:val="24"/>
          <w:szCs w:val="24"/>
        </w:rPr>
        <w:t>zaliczenia końcowego</w:t>
      </w:r>
      <w:r w:rsidRPr="004E0C1A">
        <w:rPr>
          <w:rFonts w:ascii="Times New Roman" w:hAnsi="Times New Roman"/>
          <w:sz w:val="24"/>
          <w:szCs w:val="24"/>
        </w:rPr>
        <w:t xml:space="preserve"> jest uzyskanie 60% poprawnych odpowiedzi. </w:t>
      </w:r>
      <w:r w:rsidR="00FE30A4">
        <w:rPr>
          <w:rFonts w:ascii="Times New Roman" w:hAnsi="Times New Roman"/>
          <w:sz w:val="24"/>
          <w:szCs w:val="24"/>
        </w:rPr>
        <w:t>Oceny ustala się zgodnie z Regulaminem Studiów.</w:t>
      </w:r>
    </w:p>
    <w:p xmlns:wp14="http://schemas.microsoft.com/office/word/2010/wordml" w:rsidRPr="004E0C1A" w:rsidR="00481EC0" w:rsidP="00481EC0" w:rsidRDefault="00481EC0" w14:paraId="4EDB42DF" wp14:textId="77777777">
      <w:pPr>
        <w:numPr>
          <w:ilvl w:val="0"/>
          <w:numId w:val="25"/>
        </w:numPr>
        <w:spacing w:after="0" w:line="240" w:lineRule="auto"/>
        <w:ind w:left="426" w:hanging="426"/>
        <w:jc w:val="both"/>
        <w:rPr>
          <w:rFonts w:ascii="Times New Roman" w:hAnsi="Times New Roman"/>
          <w:sz w:val="24"/>
          <w:szCs w:val="24"/>
        </w:rPr>
      </w:pPr>
      <w:r w:rsidRPr="004E0C1A">
        <w:rPr>
          <w:rFonts w:ascii="Times New Roman" w:hAnsi="Times New Roman"/>
          <w:sz w:val="24"/>
          <w:szCs w:val="24"/>
        </w:rPr>
        <w:t>Dodatkowych kryteriów, punktów w ocenie kończącej przedmiot, nie przewidziano.</w:t>
      </w:r>
    </w:p>
    <w:p xmlns:wp14="http://schemas.microsoft.com/office/word/2010/wordml" w:rsidR="00754E15" w:rsidP="004B0652" w:rsidRDefault="00754E15" w14:paraId="44EAFD9C" wp14:textId="77777777">
      <w:pPr>
        <w:spacing w:after="0" w:line="240" w:lineRule="auto"/>
        <w:rPr>
          <w:rFonts w:ascii="Times New Roman" w:hAnsi="Times New Roman"/>
          <w:sz w:val="24"/>
          <w:szCs w:val="24"/>
        </w:rPr>
      </w:pPr>
    </w:p>
    <w:p xmlns:wp14="http://schemas.microsoft.com/office/word/2010/wordml" w:rsidR="00425A11" w:rsidP="004B0652" w:rsidRDefault="00425A11" w14:paraId="4B94D5A5" wp14:textId="77777777">
      <w:pPr>
        <w:spacing w:after="0" w:line="240" w:lineRule="auto"/>
        <w:rPr>
          <w:rFonts w:ascii="Times New Roman" w:hAnsi="Times New Roman"/>
          <w:sz w:val="24"/>
          <w:szCs w:val="24"/>
        </w:rPr>
      </w:pPr>
    </w:p>
    <w:p xmlns:wp14="http://schemas.microsoft.com/office/word/2010/wordml" w:rsidRPr="00754E15" w:rsidR="00425A11" w:rsidP="004B0652" w:rsidRDefault="00425A11" w14:paraId="3DEEC669" wp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16"/>
        <w:gridCol w:w="4742"/>
      </w:tblGrid>
      <w:tr xmlns:wp14="http://schemas.microsoft.com/office/word/2010/wordml" w:rsidRPr="00B42DBC" w:rsidR="00474779" w:rsidTr="00B42DBC" w14:paraId="5981F077" wp14:textId="77777777">
        <w:tc>
          <w:tcPr>
            <w:tcW w:w="4671" w:type="dxa"/>
            <w:shd w:val="clear" w:color="auto" w:fill="auto"/>
          </w:tcPr>
          <w:p w:rsidRPr="00B42DBC" w:rsidR="00474779" w:rsidP="00B42DBC" w:rsidRDefault="00474779" w14:paraId="3656B9AB" wp14:textId="77777777">
            <w:pPr>
              <w:spacing w:after="0" w:line="240" w:lineRule="auto"/>
              <w:rPr>
                <w:rFonts w:ascii="Times New Roman" w:hAnsi="Times New Roman"/>
                <w:sz w:val="24"/>
                <w:szCs w:val="24"/>
              </w:rPr>
            </w:pPr>
          </w:p>
          <w:p w:rsidRPr="00B42DBC" w:rsidR="00364F96" w:rsidP="00B42DBC" w:rsidRDefault="00364F96" w14:paraId="45FB0818" wp14:textId="77777777">
            <w:pPr>
              <w:spacing w:after="0" w:line="240" w:lineRule="auto"/>
              <w:rPr>
                <w:rFonts w:ascii="Times New Roman" w:hAnsi="Times New Roman"/>
                <w:sz w:val="24"/>
                <w:szCs w:val="24"/>
              </w:rPr>
            </w:pPr>
          </w:p>
          <w:p w:rsidRPr="00B42DBC" w:rsidR="007D66F9" w:rsidP="00B42DBC" w:rsidRDefault="007D66F9" w14:paraId="049F31CB" wp14:textId="77777777">
            <w:pPr>
              <w:spacing w:after="0" w:line="240" w:lineRule="auto"/>
              <w:rPr>
                <w:rFonts w:ascii="Times New Roman" w:hAnsi="Times New Roman"/>
                <w:sz w:val="24"/>
                <w:szCs w:val="24"/>
              </w:rPr>
            </w:pPr>
          </w:p>
          <w:p w:rsidRPr="00B42DBC" w:rsidR="00364F96" w:rsidP="00B42DBC" w:rsidRDefault="00364F96" w14:paraId="53128261" wp14:textId="77777777">
            <w:pPr>
              <w:spacing w:after="0" w:line="240" w:lineRule="auto"/>
              <w:rPr>
                <w:rFonts w:ascii="Times New Roman" w:hAnsi="Times New Roman"/>
                <w:sz w:val="24"/>
                <w:szCs w:val="24"/>
              </w:rPr>
            </w:pPr>
          </w:p>
          <w:p w:rsidRPr="00B42DBC" w:rsidR="00364F96" w:rsidP="00B42DBC" w:rsidRDefault="007D66F9" w14:paraId="67C022F2"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364F96">
              <w:rPr>
                <w:rFonts w:ascii="Times New Roman" w:hAnsi="Times New Roman"/>
                <w:sz w:val="24"/>
                <w:szCs w:val="24"/>
              </w:rPr>
              <w:t>…</w:t>
            </w:r>
          </w:p>
          <w:p w:rsidRPr="00527174" w:rsidR="00364F96" w:rsidP="00B42DBC" w:rsidRDefault="00364F96" w14:paraId="7A5332D3" wp14:textId="77777777">
            <w:pPr>
              <w:spacing w:after="0" w:line="240" w:lineRule="auto"/>
              <w:jc w:val="center"/>
              <w:rPr>
                <w:rFonts w:ascii="Times New Roman" w:hAnsi="Times New Roman"/>
                <w:sz w:val="20"/>
                <w:szCs w:val="20"/>
              </w:rPr>
            </w:pPr>
            <w:r w:rsidRPr="00527174">
              <w:rPr>
                <w:rFonts w:ascii="Times New Roman" w:hAnsi="Times New Roman"/>
                <w:sz w:val="20"/>
                <w:szCs w:val="20"/>
              </w:rPr>
              <w:t>pieczątka jednostki</w:t>
            </w:r>
          </w:p>
        </w:tc>
        <w:tc>
          <w:tcPr>
            <w:tcW w:w="5013" w:type="dxa"/>
            <w:shd w:val="clear" w:color="auto" w:fill="auto"/>
          </w:tcPr>
          <w:p w:rsidRPr="00B42DBC" w:rsidR="00474779" w:rsidP="00B42DBC" w:rsidRDefault="00474779" w14:paraId="62486C05" wp14:textId="77777777">
            <w:pPr>
              <w:spacing w:after="0" w:line="240" w:lineRule="auto"/>
              <w:rPr>
                <w:rFonts w:ascii="Times New Roman" w:hAnsi="Times New Roman"/>
                <w:sz w:val="24"/>
                <w:szCs w:val="24"/>
              </w:rPr>
            </w:pPr>
          </w:p>
          <w:p w:rsidRPr="00B42DBC" w:rsidR="00474779" w:rsidP="00B42DBC" w:rsidRDefault="00474779" w14:paraId="4101652C" wp14:textId="77777777">
            <w:pPr>
              <w:spacing w:after="0" w:line="240" w:lineRule="auto"/>
              <w:rPr>
                <w:rFonts w:ascii="Times New Roman" w:hAnsi="Times New Roman"/>
                <w:sz w:val="24"/>
                <w:szCs w:val="24"/>
              </w:rPr>
            </w:pPr>
          </w:p>
          <w:p w:rsidRPr="00B42DBC" w:rsidR="00474779" w:rsidP="00B42DBC" w:rsidRDefault="00474779" w14:paraId="4B99056E" wp14:textId="77777777">
            <w:pPr>
              <w:spacing w:after="0" w:line="240" w:lineRule="auto"/>
              <w:rPr>
                <w:rFonts w:ascii="Times New Roman" w:hAnsi="Times New Roman"/>
                <w:sz w:val="24"/>
                <w:szCs w:val="24"/>
              </w:rPr>
            </w:pPr>
          </w:p>
          <w:p w:rsidRPr="00B42DBC" w:rsidR="007D66F9" w:rsidP="00B42DBC" w:rsidRDefault="007D66F9" w14:paraId="1299C43A" wp14:textId="77777777">
            <w:pPr>
              <w:spacing w:after="0" w:line="240" w:lineRule="auto"/>
              <w:rPr>
                <w:rFonts w:ascii="Times New Roman" w:hAnsi="Times New Roman"/>
                <w:sz w:val="24"/>
                <w:szCs w:val="24"/>
              </w:rPr>
            </w:pPr>
          </w:p>
          <w:p w:rsidRPr="00B42DBC" w:rsidR="00474779" w:rsidP="00B42DBC" w:rsidRDefault="007D66F9" w14:paraId="4C7F0DF7"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364F96">
              <w:rPr>
                <w:rFonts w:ascii="Times New Roman" w:hAnsi="Times New Roman"/>
                <w:sz w:val="24"/>
                <w:szCs w:val="24"/>
              </w:rPr>
              <w:t>..</w:t>
            </w:r>
            <w:r w:rsidRPr="00B42DBC">
              <w:rPr>
                <w:rFonts w:ascii="Times New Roman" w:hAnsi="Times New Roman"/>
                <w:sz w:val="24"/>
                <w:szCs w:val="24"/>
              </w:rPr>
              <w:t>…………</w:t>
            </w:r>
            <w:r w:rsidRPr="00B42DBC" w:rsidR="00474779">
              <w:rPr>
                <w:rFonts w:ascii="Times New Roman" w:hAnsi="Times New Roman"/>
                <w:sz w:val="24"/>
                <w:szCs w:val="24"/>
              </w:rPr>
              <w:t>…………………………</w:t>
            </w:r>
          </w:p>
          <w:p w:rsidRPr="00527174" w:rsidR="00474779" w:rsidP="00B42DBC" w:rsidRDefault="00474779" w14:paraId="399A5AC9" wp14:textId="77777777">
            <w:pPr>
              <w:spacing w:after="0" w:line="240" w:lineRule="auto"/>
              <w:jc w:val="center"/>
              <w:rPr>
                <w:rFonts w:ascii="Times New Roman" w:hAnsi="Times New Roman"/>
              </w:rPr>
            </w:pPr>
            <w:r w:rsidRPr="00527174">
              <w:rPr>
                <w:rFonts w:ascii="Times New Roman" w:hAnsi="Times New Roman"/>
              </w:rPr>
              <w:t>p</w:t>
            </w:r>
            <w:r w:rsidRPr="00527174" w:rsidR="00364F96">
              <w:rPr>
                <w:rFonts w:ascii="Times New Roman" w:hAnsi="Times New Roman"/>
              </w:rPr>
              <w:t>ieczątka i podpis Kierownika j</w:t>
            </w:r>
            <w:r w:rsidRPr="00527174">
              <w:rPr>
                <w:rFonts w:ascii="Times New Roman" w:hAnsi="Times New Roman"/>
              </w:rPr>
              <w:t>ednostki</w:t>
            </w:r>
          </w:p>
        </w:tc>
      </w:tr>
    </w:tbl>
    <w:p xmlns:wp14="http://schemas.microsoft.com/office/word/2010/wordml" w:rsidRPr="00754E15" w:rsidR="00474779" w:rsidRDefault="00474779" w14:paraId="4DDBEF00" wp14:textId="77777777">
      <w:pP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39"/>
        <w:gridCol w:w="4819"/>
      </w:tblGrid>
      <w:tr xmlns:wp14="http://schemas.microsoft.com/office/word/2010/wordml" w:rsidRPr="00B42DBC" w:rsidR="00474779" w:rsidTr="00B42DBC" w14:paraId="7F4995A3" wp14:textId="77777777">
        <w:tc>
          <w:tcPr>
            <w:tcW w:w="4799" w:type="dxa"/>
            <w:shd w:val="clear" w:color="auto" w:fill="auto"/>
          </w:tcPr>
          <w:p w:rsidR="00527174" w:rsidP="00527174" w:rsidRDefault="00E13BDA" w14:paraId="0D7FE887" wp14:textId="77777777">
            <w:pPr>
              <w:spacing w:after="0" w:line="240" w:lineRule="auto"/>
              <w:rPr>
                <w:rFonts w:ascii="Times New Roman" w:hAnsi="Times New Roman"/>
                <w:sz w:val="24"/>
                <w:szCs w:val="24"/>
              </w:rPr>
            </w:pPr>
            <w:r w:rsidRPr="00E13BDA">
              <w:rPr>
                <w:rFonts w:ascii="Times New Roman" w:hAnsi="Times New Roman"/>
                <w:sz w:val="24"/>
                <w:szCs w:val="24"/>
              </w:rPr>
              <w:t xml:space="preserve"> </w:t>
            </w:r>
            <w:r w:rsidRPr="00527174">
              <w:rPr>
                <w:rFonts w:ascii="Times New Roman" w:hAnsi="Times New Roman"/>
                <w:sz w:val="24"/>
                <w:szCs w:val="24"/>
              </w:rPr>
              <w:t>Opinia</w:t>
            </w:r>
            <w:r w:rsidRPr="00527174" w:rsidR="00527174">
              <w:rPr>
                <w:rFonts w:ascii="Times New Roman" w:hAnsi="Times New Roman"/>
                <w:sz w:val="24"/>
                <w:szCs w:val="24"/>
              </w:rPr>
              <w:t>:</w:t>
            </w:r>
            <w:r w:rsidR="00527174">
              <w:rPr>
                <w:rFonts w:ascii="Times New Roman" w:hAnsi="Times New Roman"/>
                <w:sz w:val="24"/>
                <w:szCs w:val="24"/>
              </w:rPr>
              <w:t xml:space="preserve"> </w:t>
            </w:r>
          </w:p>
          <w:p w:rsidR="00527174" w:rsidP="00527174" w:rsidRDefault="00527174" w14:paraId="3461D779" wp14:textId="77777777">
            <w:pPr>
              <w:spacing w:after="0" w:line="240" w:lineRule="auto"/>
              <w:rPr>
                <w:rFonts w:ascii="Times New Roman" w:hAnsi="Times New Roman"/>
                <w:sz w:val="24"/>
                <w:szCs w:val="24"/>
              </w:rPr>
            </w:pPr>
          </w:p>
          <w:p w:rsidRPr="00AC62D3" w:rsidR="00474779" w:rsidP="00527174" w:rsidRDefault="00AC62D3" w14:paraId="25D0D912" wp14:textId="77777777">
            <w:pPr>
              <w:spacing w:after="0" w:line="240" w:lineRule="auto"/>
              <w:jc w:val="center"/>
              <w:rPr>
                <w:rFonts w:ascii="Times New Roman" w:hAnsi="Times New Roman"/>
                <w:sz w:val="24"/>
                <w:szCs w:val="24"/>
                <w:vertAlign w:val="superscript"/>
              </w:rPr>
            </w:pPr>
            <w:r>
              <w:rPr>
                <w:rFonts w:ascii="Times New Roman" w:hAnsi="Times New Roman"/>
                <w:sz w:val="24"/>
                <w:szCs w:val="24"/>
              </w:rPr>
              <w:t>Pozytywna / Negatywna</w:t>
            </w:r>
            <w:r>
              <w:rPr>
                <w:rFonts w:ascii="Times New Roman" w:hAnsi="Times New Roman"/>
                <w:sz w:val="24"/>
                <w:szCs w:val="24"/>
                <w:vertAlign w:val="superscript"/>
              </w:rPr>
              <w:t>**</w:t>
            </w:r>
          </w:p>
        </w:tc>
        <w:tc>
          <w:tcPr>
            <w:tcW w:w="4885" w:type="dxa"/>
            <w:shd w:val="clear" w:color="auto" w:fill="auto"/>
          </w:tcPr>
          <w:p w:rsidRPr="00E13BDA" w:rsidR="00474779" w:rsidP="00E13BDA" w:rsidRDefault="00474779" w14:paraId="19D09A0C" wp14:textId="77777777">
            <w:pPr>
              <w:spacing w:after="0" w:line="240" w:lineRule="auto"/>
              <w:rPr>
                <w:rFonts w:ascii="Times New Roman" w:hAnsi="Times New Roman"/>
                <w:color w:val="FF0000"/>
                <w:sz w:val="24"/>
                <w:szCs w:val="24"/>
              </w:rPr>
            </w:pPr>
            <w:r w:rsidRPr="00E13BDA">
              <w:rPr>
                <w:rFonts w:ascii="Times New Roman" w:hAnsi="Times New Roman"/>
                <w:sz w:val="24"/>
                <w:szCs w:val="24"/>
              </w:rPr>
              <w:t>Zatwierdzam:</w:t>
            </w:r>
          </w:p>
        </w:tc>
      </w:tr>
      <w:tr xmlns:wp14="http://schemas.microsoft.com/office/word/2010/wordml" w:rsidRPr="00B42DBC" w:rsidR="00474779" w:rsidTr="00B42DBC" w14:paraId="7F9C806A" wp14:textId="77777777">
        <w:tc>
          <w:tcPr>
            <w:tcW w:w="4799" w:type="dxa"/>
            <w:shd w:val="clear" w:color="auto" w:fill="auto"/>
          </w:tcPr>
          <w:p w:rsidRPr="00B42DBC" w:rsidR="00474779" w:rsidP="00B42DBC" w:rsidRDefault="00474779" w14:paraId="3CF2D8B6" wp14:textId="77777777">
            <w:pPr>
              <w:spacing w:after="0" w:line="240" w:lineRule="auto"/>
              <w:rPr>
                <w:rFonts w:ascii="Times New Roman" w:hAnsi="Times New Roman"/>
                <w:sz w:val="24"/>
                <w:szCs w:val="24"/>
              </w:rPr>
            </w:pPr>
          </w:p>
          <w:p w:rsidR="007D66F9" w:rsidP="00B42DBC" w:rsidRDefault="007D66F9" w14:paraId="0FB78278" wp14:textId="77777777">
            <w:pPr>
              <w:spacing w:after="0" w:line="240" w:lineRule="auto"/>
              <w:rPr>
                <w:rFonts w:ascii="Times New Roman" w:hAnsi="Times New Roman"/>
                <w:sz w:val="24"/>
                <w:szCs w:val="24"/>
              </w:rPr>
            </w:pPr>
          </w:p>
          <w:p w:rsidRPr="00B42DBC" w:rsidR="00527174" w:rsidP="00B42DBC" w:rsidRDefault="00527174" w14:paraId="1FC39945" wp14:textId="77777777">
            <w:pPr>
              <w:spacing w:after="0" w:line="240" w:lineRule="auto"/>
              <w:rPr>
                <w:rFonts w:ascii="Times New Roman" w:hAnsi="Times New Roman"/>
                <w:sz w:val="24"/>
                <w:szCs w:val="24"/>
              </w:rPr>
            </w:pPr>
          </w:p>
          <w:p w:rsidRPr="00B42DBC" w:rsidR="00474779" w:rsidP="00B42DBC" w:rsidRDefault="007D66F9" w14:paraId="499EFC89"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474779">
              <w:rPr>
                <w:rFonts w:ascii="Times New Roman" w:hAnsi="Times New Roman"/>
                <w:sz w:val="24"/>
                <w:szCs w:val="24"/>
              </w:rPr>
              <w:t>..</w:t>
            </w:r>
          </w:p>
          <w:p w:rsidR="004B0652" w:rsidP="004B0652" w:rsidRDefault="00E13BDA" w14:paraId="07267693" wp14:textId="77777777">
            <w:pPr>
              <w:spacing w:after="0" w:line="200" w:lineRule="exact"/>
              <w:jc w:val="center"/>
              <w:rPr>
                <w:rFonts w:ascii="Times New Roman" w:hAnsi="Times New Roman"/>
                <w:sz w:val="20"/>
                <w:szCs w:val="20"/>
              </w:rPr>
            </w:pPr>
            <w:r w:rsidRPr="00527174">
              <w:rPr>
                <w:rFonts w:ascii="Times New Roman" w:hAnsi="Times New Roman"/>
                <w:sz w:val="20"/>
                <w:szCs w:val="20"/>
              </w:rPr>
              <w:t xml:space="preserve">pieczątka i podpis </w:t>
            </w:r>
          </w:p>
          <w:p w:rsidRPr="00B42DBC" w:rsidR="00474779" w:rsidP="004B0652" w:rsidRDefault="004B0652" w14:paraId="72203A6D" wp14:textId="77777777">
            <w:pPr>
              <w:spacing w:after="0" w:line="200" w:lineRule="exact"/>
              <w:jc w:val="center"/>
              <w:rPr>
                <w:rFonts w:ascii="Times New Roman" w:hAnsi="Times New Roman"/>
                <w:sz w:val="24"/>
                <w:szCs w:val="24"/>
              </w:rPr>
            </w:pPr>
            <w:r>
              <w:rPr>
                <w:rFonts w:ascii="Times New Roman" w:hAnsi="Times New Roman"/>
                <w:sz w:val="20"/>
                <w:szCs w:val="20"/>
              </w:rPr>
              <w:t xml:space="preserve">Samorządu </w:t>
            </w:r>
            <w:r w:rsidRPr="00527174" w:rsidR="00E13BDA">
              <w:rPr>
                <w:rFonts w:ascii="Times New Roman" w:hAnsi="Times New Roman"/>
                <w:sz w:val="20"/>
                <w:szCs w:val="20"/>
              </w:rPr>
              <w:t xml:space="preserve"> Studentów</w:t>
            </w:r>
            <w:r w:rsidRPr="00B42DBC" w:rsidR="00E13BDA">
              <w:rPr>
                <w:rFonts w:ascii="Times New Roman" w:hAnsi="Times New Roman"/>
                <w:sz w:val="24"/>
                <w:szCs w:val="24"/>
              </w:rPr>
              <w:t xml:space="preserve"> </w:t>
            </w:r>
          </w:p>
        </w:tc>
        <w:tc>
          <w:tcPr>
            <w:tcW w:w="4885" w:type="dxa"/>
            <w:shd w:val="clear" w:color="auto" w:fill="auto"/>
          </w:tcPr>
          <w:p w:rsidRPr="00B42DBC" w:rsidR="00474779" w:rsidP="00B42DBC" w:rsidRDefault="00474779" w14:paraId="0562CB0E" wp14:textId="77777777">
            <w:pPr>
              <w:spacing w:after="0" w:line="240" w:lineRule="auto"/>
              <w:rPr>
                <w:rFonts w:ascii="Times New Roman" w:hAnsi="Times New Roman"/>
                <w:sz w:val="24"/>
                <w:szCs w:val="24"/>
              </w:rPr>
            </w:pPr>
          </w:p>
          <w:p w:rsidRPr="00B42DBC" w:rsidR="00474779" w:rsidP="00B42DBC" w:rsidRDefault="00474779" w14:paraId="34CE0A41" wp14:textId="77777777">
            <w:pPr>
              <w:spacing w:after="0" w:line="240" w:lineRule="auto"/>
              <w:rPr>
                <w:rFonts w:ascii="Times New Roman" w:hAnsi="Times New Roman"/>
                <w:sz w:val="24"/>
                <w:szCs w:val="24"/>
              </w:rPr>
            </w:pPr>
          </w:p>
          <w:p w:rsidRPr="00B42DBC" w:rsidR="007D66F9" w:rsidP="00B42DBC" w:rsidRDefault="007D66F9" w14:paraId="62EBF3C5" wp14:textId="77777777">
            <w:pPr>
              <w:spacing w:after="0" w:line="240" w:lineRule="auto"/>
              <w:rPr>
                <w:rFonts w:ascii="Times New Roman" w:hAnsi="Times New Roman"/>
                <w:sz w:val="24"/>
                <w:szCs w:val="24"/>
              </w:rPr>
            </w:pPr>
          </w:p>
          <w:p w:rsidRPr="00B42DBC" w:rsidR="00474779" w:rsidP="00B42DBC" w:rsidRDefault="007D66F9" w14:paraId="09C928DD" wp14:textId="77777777">
            <w:pPr>
              <w:spacing w:after="0" w:line="240" w:lineRule="auto"/>
              <w:jc w:val="center"/>
              <w:rPr>
                <w:rFonts w:ascii="Times New Roman" w:hAnsi="Times New Roman"/>
                <w:sz w:val="24"/>
                <w:szCs w:val="24"/>
              </w:rPr>
            </w:pPr>
            <w:r w:rsidRPr="00B42DBC">
              <w:rPr>
                <w:rFonts w:ascii="Times New Roman" w:hAnsi="Times New Roman"/>
                <w:sz w:val="24"/>
                <w:szCs w:val="24"/>
              </w:rPr>
              <w:t>………………………</w:t>
            </w:r>
            <w:r w:rsidRPr="00B42DBC" w:rsidR="00474779">
              <w:rPr>
                <w:rFonts w:ascii="Times New Roman" w:hAnsi="Times New Roman"/>
                <w:sz w:val="24"/>
                <w:szCs w:val="24"/>
              </w:rPr>
              <w:t>………………………….</w:t>
            </w:r>
          </w:p>
          <w:p w:rsidRPr="00527174" w:rsidR="00474779" w:rsidP="00B42DBC" w:rsidRDefault="00E13BDA" w14:paraId="7FE44D68" wp14:textId="77777777">
            <w:pPr>
              <w:spacing w:after="0" w:line="200" w:lineRule="exact"/>
              <w:jc w:val="center"/>
              <w:rPr>
                <w:rFonts w:ascii="Times New Roman" w:hAnsi="Times New Roman"/>
                <w:sz w:val="20"/>
                <w:szCs w:val="20"/>
              </w:rPr>
            </w:pPr>
            <w:r w:rsidRPr="00527174">
              <w:rPr>
                <w:rFonts w:ascii="Times New Roman" w:hAnsi="Times New Roman"/>
                <w:sz w:val="20"/>
                <w:szCs w:val="20"/>
              </w:rPr>
              <w:t>pieczątka i podpis Dziekana</w:t>
            </w:r>
          </w:p>
        </w:tc>
      </w:tr>
    </w:tbl>
    <w:p xmlns:wp14="http://schemas.microsoft.com/office/word/2010/wordml" w:rsidR="00474779" w:rsidP="00E463C1" w:rsidRDefault="00474779" w14:paraId="6D98A12B" wp14:textId="77777777">
      <w:pPr>
        <w:rPr>
          <w:rFonts w:ascii="Times New Roman" w:hAnsi="Times New Roman"/>
          <w:sz w:val="24"/>
          <w:szCs w:val="24"/>
        </w:rPr>
      </w:pPr>
    </w:p>
    <w:p xmlns:wp14="http://schemas.microsoft.com/office/word/2010/wordml" w:rsidR="00AC62D3" w:rsidP="00AC62D3" w:rsidRDefault="00AC62D3" w14:paraId="71C43B41" wp14:textId="77777777">
      <w:pPr>
        <w:ind w:left="720"/>
        <w:rPr>
          <w:rFonts w:ascii="Times New Roman" w:hAnsi="Times New Roman"/>
          <w:sz w:val="24"/>
          <w:szCs w:val="24"/>
        </w:rPr>
      </w:pPr>
      <w:r>
        <w:rPr>
          <w:rFonts w:ascii="Times New Roman" w:hAnsi="Times New Roman"/>
          <w:sz w:val="24"/>
          <w:szCs w:val="24"/>
        </w:rPr>
        <w:t>*jeżeli specyfikacja przedmiotu tego wymaga</w:t>
      </w:r>
    </w:p>
    <w:p xmlns:wp14="http://schemas.microsoft.com/office/word/2010/wordml" w:rsidRPr="00AC62D3" w:rsidR="00AC62D3" w:rsidP="00AC62D3" w:rsidRDefault="00AC62D3" w14:paraId="47F67AD0" wp14:textId="77777777">
      <w:pPr>
        <w:ind w:left="720"/>
        <w:rPr>
          <w:rFonts w:ascii="Times New Roman" w:hAnsi="Times New Roman"/>
          <w:sz w:val="24"/>
          <w:szCs w:val="24"/>
          <w:vertAlign w:val="superscript"/>
        </w:rPr>
      </w:pPr>
      <w:r>
        <w:rPr>
          <w:rFonts w:ascii="Times New Roman" w:hAnsi="Times New Roman"/>
          <w:sz w:val="24"/>
          <w:szCs w:val="24"/>
        </w:rPr>
        <w:t>**niepotrzebne skreślić</w:t>
      </w:r>
    </w:p>
    <w:sectPr w:rsidRPr="00AC62D3" w:rsidR="00AC62D3" w:rsidSect="00B533CD">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B7844" w:rsidP="00734CDA" w:rsidRDefault="005B7844" w14:paraId="5997CC1D" wp14:textId="77777777">
      <w:pPr>
        <w:spacing w:after="0" w:line="240" w:lineRule="auto"/>
      </w:pPr>
      <w:r>
        <w:separator/>
      </w:r>
    </w:p>
  </w:endnote>
  <w:endnote w:type="continuationSeparator" w:id="0">
    <w:p xmlns:wp14="http://schemas.microsoft.com/office/word/2010/wordml" w:rsidR="005B7844" w:rsidP="00734CDA" w:rsidRDefault="005B7844" w14:paraId="110FFD3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2946DB82" wp14:textId="7777777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F740C" w:rsidRDefault="00091860" w14:paraId="7D7F6B08" wp14:textId="77777777">
    <w:pPr>
      <w:pStyle w:val="Stopka"/>
      <w:jc w:val="center"/>
    </w:pPr>
    <w:r>
      <w:fldChar w:fldCharType="begin"/>
    </w:r>
    <w:r>
      <w:instrText>PAGE   \* MERGEFORMAT</w:instrText>
    </w:r>
    <w:r>
      <w:fldChar w:fldCharType="separate"/>
    </w:r>
    <w:r w:rsidR="004C3431">
      <w:rPr>
        <w:noProof/>
      </w:rPr>
      <w:t>3</w:t>
    </w:r>
    <w:r>
      <w:rPr>
        <w:noProof/>
      </w:rPr>
      <w:fldChar w:fldCharType="end"/>
    </w:r>
  </w:p>
  <w:p xmlns:wp14="http://schemas.microsoft.com/office/word/2010/wordml" w:rsidR="00BF740C" w:rsidRDefault="00BF740C" w14:paraId="23DE523C" wp14:textId="77777777">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3FE9F23F" wp14:textId="7777777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B7844" w:rsidP="00734CDA" w:rsidRDefault="005B7844" w14:paraId="1F72F646" wp14:textId="77777777">
      <w:pPr>
        <w:spacing w:after="0" w:line="240" w:lineRule="auto"/>
      </w:pPr>
      <w:r>
        <w:separator/>
      </w:r>
    </w:p>
  </w:footnote>
  <w:footnote w:type="continuationSeparator" w:id="0">
    <w:p xmlns:wp14="http://schemas.microsoft.com/office/word/2010/wordml" w:rsidR="005B7844" w:rsidP="00734CDA" w:rsidRDefault="005B7844" w14:paraId="08CE6F9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61CDCEAD" wp14:textId="7777777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E13BDA" w:rsidR="00E13BDA" w:rsidP="00E13BDA" w:rsidRDefault="00E13BDA" w14:paraId="4C8F2D99" wp14:textId="77777777">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Załącznik</w:t>
    </w:r>
  </w:p>
  <w:p xmlns:wp14="http://schemas.microsoft.com/office/word/2010/wordml" w:rsidRPr="00E13BDA" w:rsidR="00E13BDA" w:rsidP="00E13BDA" w:rsidRDefault="00E13BDA" w14:paraId="4863D8C0" wp14:textId="77777777">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 xml:space="preserve">do Zarządzenia Nr </w:t>
    </w:r>
    <w:r w:rsidR="00F07593">
      <w:rPr>
        <w:rFonts w:ascii="Times New Roman" w:hAnsi="Times New Roman"/>
        <w:b/>
        <w:sz w:val="20"/>
        <w:szCs w:val="20"/>
      </w:rPr>
      <w:t>52</w:t>
    </w:r>
    <w:r w:rsidRPr="00E13BDA">
      <w:rPr>
        <w:rFonts w:ascii="Times New Roman" w:hAnsi="Times New Roman"/>
        <w:b/>
        <w:sz w:val="20"/>
        <w:szCs w:val="20"/>
      </w:rPr>
      <w:t>/2017</w:t>
    </w:r>
  </w:p>
  <w:p xmlns:wp14="http://schemas.microsoft.com/office/word/2010/wordml" w:rsidRPr="00E13BDA" w:rsidR="00BF740C" w:rsidP="00E13BDA" w:rsidRDefault="00BF740C" w14:paraId="6B699379" wp14:textId="77777777">
    <w:pPr>
      <w:pStyle w:val="Nagwek"/>
      <w:jc w:val="right"/>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07593" w:rsidRDefault="00F07593" w14:paraId="6BB9E253" wp14:textId="7777777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9">
    <w:nsid w:val="3ddd18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fdf8ab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75946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C3F33"/>
    <w:multiLevelType w:val="hybridMultilevel"/>
    <w:tmpl w:val="AF7479C6"/>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hint="default" w:ascii="Times New Roman" w:hAnsi="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D4E1D"/>
    <w:multiLevelType w:val="hybridMultilevel"/>
    <w:tmpl w:val="0A9EAEBA"/>
    <w:lvl w:ilvl="0" w:tplc="04150001">
      <w:numFmt w:val="bullet"/>
      <w:lvlText w:val=""/>
      <w:lvlJc w:val="left"/>
      <w:pPr>
        <w:ind w:left="720" w:hanging="360"/>
      </w:pPr>
      <w:rPr>
        <w:rFonts w:hint="default" w:ascii="Symbol" w:hAnsi="Symbol"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910440"/>
    <w:multiLevelType w:val="multilevel"/>
    <w:tmpl w:val="15910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363EC"/>
    <w:multiLevelType w:val="hybridMultilevel"/>
    <w:tmpl w:val="1276AD48"/>
    <w:lvl w:ilvl="0" w:tplc="2402DD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E7066"/>
    <w:multiLevelType w:val="hybridMultilevel"/>
    <w:tmpl w:val="08146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1015BC"/>
    <w:multiLevelType w:val="hybridMultilevel"/>
    <w:tmpl w:val="8B6402AA"/>
    <w:lvl w:ilvl="0" w:tplc="04150001">
      <w:numFmt w:val="bullet"/>
      <w:lvlText w:val=""/>
      <w:lvlJc w:val="left"/>
      <w:pPr>
        <w:ind w:left="720" w:hanging="360"/>
      </w:pPr>
      <w:rPr>
        <w:rFonts w:hint="default" w:ascii="Symbol" w:hAnsi="Symbol"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4" w15:restartNumberingAfterBreak="0">
    <w:nsid w:val="247B44E3"/>
    <w:multiLevelType w:val="hybridMultilevel"/>
    <w:tmpl w:val="B37E8E30"/>
    <w:lvl w:ilvl="0" w:tplc="BC48BC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94120"/>
    <w:multiLevelType w:val="hybridMultilevel"/>
    <w:tmpl w:val="41502424"/>
    <w:lvl w:ilvl="0" w:tplc="419436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1971FB2"/>
    <w:multiLevelType w:val="hybridMultilevel"/>
    <w:tmpl w:val="56C88E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7E1023E"/>
    <w:multiLevelType w:val="hybridMultilevel"/>
    <w:tmpl w:val="81760B4E"/>
    <w:lvl w:ilvl="0" w:tplc="41885E00">
      <w:start w:val="1"/>
      <w:numFmt w:val="decimal"/>
      <w:lvlText w:val="%1."/>
      <w:lvlJc w:val="left"/>
      <w:pPr>
        <w:ind w:left="720" w:hanging="360"/>
      </w:pPr>
      <w:rPr>
        <w:rFonts w:hint="default" w:ascii="Times New Roman" w:hAnsi="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84BA3"/>
    <w:multiLevelType w:val="hybridMultilevel"/>
    <w:tmpl w:val="E8E43010"/>
    <w:lvl w:ilvl="0" w:tplc="04150001">
      <w:numFmt w:val="bullet"/>
      <w:lvlText w:val=""/>
      <w:lvlJc w:val="left"/>
      <w:pPr>
        <w:ind w:left="720" w:hanging="360"/>
      </w:pPr>
      <w:rPr>
        <w:rFonts w:hint="default" w:ascii="Symbol" w:hAnsi="Symbol" w:eastAsia="Times New Roman" w:cs="Times New Roman"/>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1006B79"/>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5F465D"/>
    <w:multiLevelType w:val="hybridMultilevel"/>
    <w:tmpl w:val="4000B702"/>
    <w:lvl w:ilvl="0" w:tplc="04150001">
      <w:start w:val="1"/>
      <w:numFmt w:val="bullet"/>
      <w:lvlText w:val=""/>
      <w:lvlJc w:val="left"/>
      <w:pPr>
        <w:tabs>
          <w:tab w:val="num" w:pos="720"/>
        </w:tabs>
        <w:ind w:left="720" w:hanging="360"/>
      </w:pPr>
      <w:rPr>
        <w:rFonts w:hint="default" w:ascii="Symbol" w:hAnsi="Symbol"/>
      </w:rPr>
    </w:lvl>
    <w:lvl w:ilvl="1" w:tplc="04150003" w:tentative="1">
      <w:start w:val="1"/>
      <w:numFmt w:val="bullet"/>
      <w:lvlText w:val="o"/>
      <w:lvlJc w:val="left"/>
      <w:pPr>
        <w:tabs>
          <w:tab w:val="num" w:pos="1440"/>
        </w:tabs>
        <w:ind w:left="1440" w:hanging="360"/>
      </w:pPr>
      <w:rPr>
        <w:rFonts w:hint="default" w:ascii="Courier New" w:hAnsi="Courier New" w:cs="Courier New"/>
      </w:rPr>
    </w:lvl>
    <w:lvl w:ilvl="2" w:tplc="04150005" w:tentative="1">
      <w:start w:val="1"/>
      <w:numFmt w:val="bullet"/>
      <w:lvlText w:val=""/>
      <w:lvlJc w:val="left"/>
      <w:pPr>
        <w:tabs>
          <w:tab w:val="num" w:pos="2160"/>
        </w:tabs>
        <w:ind w:left="2160" w:hanging="360"/>
      </w:pPr>
      <w:rPr>
        <w:rFonts w:hint="default" w:ascii="Wingdings" w:hAnsi="Wingdings"/>
      </w:rPr>
    </w:lvl>
    <w:lvl w:ilvl="3" w:tplc="04150001" w:tentative="1">
      <w:start w:val="1"/>
      <w:numFmt w:val="bullet"/>
      <w:lvlText w:val=""/>
      <w:lvlJc w:val="left"/>
      <w:pPr>
        <w:tabs>
          <w:tab w:val="num" w:pos="2880"/>
        </w:tabs>
        <w:ind w:left="2880" w:hanging="360"/>
      </w:pPr>
      <w:rPr>
        <w:rFonts w:hint="default" w:ascii="Symbol" w:hAnsi="Symbol"/>
      </w:rPr>
    </w:lvl>
    <w:lvl w:ilvl="4" w:tplc="04150003" w:tentative="1">
      <w:start w:val="1"/>
      <w:numFmt w:val="bullet"/>
      <w:lvlText w:val="o"/>
      <w:lvlJc w:val="left"/>
      <w:pPr>
        <w:tabs>
          <w:tab w:val="num" w:pos="3600"/>
        </w:tabs>
        <w:ind w:left="3600" w:hanging="360"/>
      </w:pPr>
      <w:rPr>
        <w:rFonts w:hint="default" w:ascii="Courier New" w:hAnsi="Courier New" w:cs="Courier New"/>
      </w:rPr>
    </w:lvl>
    <w:lvl w:ilvl="5" w:tplc="04150005" w:tentative="1">
      <w:start w:val="1"/>
      <w:numFmt w:val="bullet"/>
      <w:lvlText w:val=""/>
      <w:lvlJc w:val="left"/>
      <w:pPr>
        <w:tabs>
          <w:tab w:val="num" w:pos="4320"/>
        </w:tabs>
        <w:ind w:left="4320" w:hanging="360"/>
      </w:pPr>
      <w:rPr>
        <w:rFonts w:hint="default" w:ascii="Wingdings" w:hAnsi="Wingdings"/>
      </w:rPr>
    </w:lvl>
    <w:lvl w:ilvl="6" w:tplc="04150001" w:tentative="1">
      <w:start w:val="1"/>
      <w:numFmt w:val="bullet"/>
      <w:lvlText w:val=""/>
      <w:lvlJc w:val="left"/>
      <w:pPr>
        <w:tabs>
          <w:tab w:val="num" w:pos="5040"/>
        </w:tabs>
        <w:ind w:left="5040" w:hanging="360"/>
      </w:pPr>
      <w:rPr>
        <w:rFonts w:hint="default" w:ascii="Symbol" w:hAnsi="Symbol"/>
      </w:rPr>
    </w:lvl>
    <w:lvl w:ilvl="7" w:tplc="04150003" w:tentative="1">
      <w:start w:val="1"/>
      <w:numFmt w:val="bullet"/>
      <w:lvlText w:val="o"/>
      <w:lvlJc w:val="left"/>
      <w:pPr>
        <w:tabs>
          <w:tab w:val="num" w:pos="5760"/>
        </w:tabs>
        <w:ind w:left="5760" w:hanging="360"/>
      </w:pPr>
      <w:rPr>
        <w:rFonts w:hint="default" w:ascii="Courier New" w:hAnsi="Courier New" w:cs="Courier New"/>
      </w:rPr>
    </w:lvl>
    <w:lvl w:ilvl="8" w:tplc="0415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97332"/>
    <w:multiLevelType w:val="multilevel"/>
    <w:tmpl w:val="62C97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B80BEF"/>
    <w:multiLevelType w:val="multilevel"/>
    <w:tmpl w:val="7BB80B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41">
    <w:abstractNumId w:val="39"/>
  </w:num>
  <w:num w:numId="40">
    <w:abstractNumId w:val="38"/>
  </w:num>
  <w:num w:numId="39">
    <w:abstractNumId w:val="37"/>
  </w:num>
  <w:num w:numId="1">
    <w:abstractNumId w:val="15"/>
  </w:num>
  <w:num w:numId="2">
    <w:abstractNumId w:val="27"/>
  </w:num>
  <w:num w:numId="3">
    <w:abstractNumId w:val="29"/>
  </w:num>
  <w:num w:numId="4">
    <w:abstractNumId w:val="4"/>
  </w:num>
  <w:num w:numId="5">
    <w:abstractNumId w:val="1"/>
  </w:num>
  <w:num w:numId="6">
    <w:abstractNumId w:val="30"/>
  </w:num>
  <w:num w:numId="7">
    <w:abstractNumId w:val="2"/>
  </w:num>
  <w:num w:numId="8">
    <w:abstractNumId w:val="16"/>
  </w:num>
  <w:num w:numId="9">
    <w:abstractNumId w:val="20"/>
  </w:num>
  <w:num w:numId="10">
    <w:abstractNumId w:val="5"/>
  </w:num>
  <w:num w:numId="11">
    <w:abstractNumId w:val="31"/>
  </w:num>
  <w:num w:numId="12">
    <w:abstractNumId w:val="35"/>
  </w:num>
  <w:num w:numId="13">
    <w:abstractNumId w:val="26"/>
  </w:num>
  <w:num w:numId="14">
    <w:abstractNumId w:val="21"/>
  </w:num>
  <w:num w:numId="15">
    <w:abstractNumId w:val="3"/>
  </w:num>
  <w:num w:numId="16">
    <w:abstractNumId w:val="18"/>
  </w:num>
  <w:num w:numId="17">
    <w:abstractNumId w:val="23"/>
  </w:num>
  <w:num w:numId="18">
    <w:abstractNumId w:val="34"/>
  </w:num>
  <w:num w:numId="19">
    <w:abstractNumId w:val="8"/>
  </w:num>
  <w:num w:numId="20">
    <w:abstractNumId w:val="10"/>
  </w:num>
  <w:num w:numId="21">
    <w:abstractNumId w:val="7"/>
  </w:num>
  <w:num w:numId="22">
    <w:abstractNumId w:val="17"/>
  </w:num>
  <w:num w:numId="23">
    <w:abstractNumId w:val="25"/>
  </w:num>
  <w:num w:numId="24">
    <w:abstractNumId w:val="28"/>
  </w:num>
  <w:num w:numId="25">
    <w:abstractNumId w:val="14"/>
  </w:num>
  <w:num w:numId="26">
    <w:abstractNumId w:val="33"/>
  </w:num>
  <w:num w:numId="27">
    <w:abstractNumId w:val="12"/>
  </w:num>
  <w:num w:numId="28">
    <w:abstractNumId w:val="13"/>
  </w:num>
  <w:num w:numId="29">
    <w:abstractNumId w:val="22"/>
  </w:num>
  <w:num w:numId="30">
    <w:abstractNumId w:val="6"/>
  </w:num>
  <w:num w:numId="31">
    <w:abstractNumId w:val="24"/>
  </w:num>
  <w:num w:numId="32">
    <w:abstractNumId w:val="0"/>
  </w:num>
  <w:num w:numId="33">
    <w:abstractNumId w:val="11"/>
  </w:num>
  <w:num w:numId="34">
    <w:abstractNumId w:val="19"/>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6"/>
  </w:num>
  <w:num w:numId="38">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hideSpellingErrors/>
  <w:hideGrammaticalErrors/>
  <w:trackRevisions w:val="false"/>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0"/>
    <w:rsid w:val="000023D9"/>
    <w:rsid w:val="0000356B"/>
    <w:rsid w:val="00003AB6"/>
    <w:rsid w:val="000265A5"/>
    <w:rsid w:val="00040CA2"/>
    <w:rsid w:val="00047327"/>
    <w:rsid w:val="00073A40"/>
    <w:rsid w:val="00091860"/>
    <w:rsid w:val="00092B92"/>
    <w:rsid w:val="000A5A15"/>
    <w:rsid w:val="000B07EA"/>
    <w:rsid w:val="001244FE"/>
    <w:rsid w:val="001354FA"/>
    <w:rsid w:val="001415E0"/>
    <w:rsid w:val="001459EF"/>
    <w:rsid w:val="001A2416"/>
    <w:rsid w:val="001D382B"/>
    <w:rsid w:val="001F04DD"/>
    <w:rsid w:val="00230A77"/>
    <w:rsid w:val="00237AF0"/>
    <w:rsid w:val="002614E9"/>
    <w:rsid w:val="00287217"/>
    <w:rsid w:val="00292435"/>
    <w:rsid w:val="00292CBA"/>
    <w:rsid w:val="002D22F1"/>
    <w:rsid w:val="002F0FB6"/>
    <w:rsid w:val="0030355E"/>
    <w:rsid w:val="00317F4A"/>
    <w:rsid w:val="00346B3A"/>
    <w:rsid w:val="00364F96"/>
    <w:rsid w:val="0037435F"/>
    <w:rsid w:val="0037791C"/>
    <w:rsid w:val="00382B6E"/>
    <w:rsid w:val="003950FA"/>
    <w:rsid w:val="003C059E"/>
    <w:rsid w:val="003E298A"/>
    <w:rsid w:val="003F6F15"/>
    <w:rsid w:val="00424351"/>
    <w:rsid w:val="00425A11"/>
    <w:rsid w:val="00441E04"/>
    <w:rsid w:val="004431E8"/>
    <w:rsid w:val="004441B8"/>
    <w:rsid w:val="00446BBD"/>
    <w:rsid w:val="00453AC5"/>
    <w:rsid w:val="00473AC1"/>
    <w:rsid w:val="00474779"/>
    <w:rsid w:val="004777FB"/>
    <w:rsid w:val="00481EC0"/>
    <w:rsid w:val="004B0652"/>
    <w:rsid w:val="004C3431"/>
    <w:rsid w:val="004C5078"/>
    <w:rsid w:val="004D09C2"/>
    <w:rsid w:val="00505990"/>
    <w:rsid w:val="00527174"/>
    <w:rsid w:val="00530E58"/>
    <w:rsid w:val="00563886"/>
    <w:rsid w:val="005774F8"/>
    <w:rsid w:val="005918DD"/>
    <w:rsid w:val="005A7B48"/>
    <w:rsid w:val="005B0D53"/>
    <w:rsid w:val="005B68B5"/>
    <w:rsid w:val="005B7844"/>
    <w:rsid w:val="005C1B58"/>
    <w:rsid w:val="005C624B"/>
    <w:rsid w:val="005D7FCC"/>
    <w:rsid w:val="005F2A41"/>
    <w:rsid w:val="005F65F7"/>
    <w:rsid w:val="006344F4"/>
    <w:rsid w:val="00636C9C"/>
    <w:rsid w:val="006423D7"/>
    <w:rsid w:val="00645379"/>
    <w:rsid w:val="006566D1"/>
    <w:rsid w:val="00670AFC"/>
    <w:rsid w:val="006818BF"/>
    <w:rsid w:val="006D7726"/>
    <w:rsid w:val="006E296B"/>
    <w:rsid w:val="006F0C37"/>
    <w:rsid w:val="006F62F0"/>
    <w:rsid w:val="00704C03"/>
    <w:rsid w:val="00725851"/>
    <w:rsid w:val="00734CDA"/>
    <w:rsid w:val="00754E15"/>
    <w:rsid w:val="0077658E"/>
    <w:rsid w:val="00780D66"/>
    <w:rsid w:val="00787DD9"/>
    <w:rsid w:val="007A2B94"/>
    <w:rsid w:val="007D66F9"/>
    <w:rsid w:val="007D7969"/>
    <w:rsid w:val="007E197B"/>
    <w:rsid w:val="00840DA1"/>
    <w:rsid w:val="00842806"/>
    <w:rsid w:val="00866082"/>
    <w:rsid w:val="00871549"/>
    <w:rsid w:val="008D0F87"/>
    <w:rsid w:val="008D28D5"/>
    <w:rsid w:val="008E094F"/>
    <w:rsid w:val="009443D7"/>
    <w:rsid w:val="0096535D"/>
    <w:rsid w:val="00972918"/>
    <w:rsid w:val="00982094"/>
    <w:rsid w:val="00983862"/>
    <w:rsid w:val="00993D1D"/>
    <w:rsid w:val="009B439D"/>
    <w:rsid w:val="009B6BD7"/>
    <w:rsid w:val="009D6977"/>
    <w:rsid w:val="00A14448"/>
    <w:rsid w:val="00A17740"/>
    <w:rsid w:val="00A249E0"/>
    <w:rsid w:val="00A47B8D"/>
    <w:rsid w:val="00A512FC"/>
    <w:rsid w:val="00A62BCB"/>
    <w:rsid w:val="00A73830"/>
    <w:rsid w:val="00AC309A"/>
    <w:rsid w:val="00AC44E6"/>
    <w:rsid w:val="00AC62D3"/>
    <w:rsid w:val="00AF0C67"/>
    <w:rsid w:val="00B00ECE"/>
    <w:rsid w:val="00B10694"/>
    <w:rsid w:val="00B12B1B"/>
    <w:rsid w:val="00B23063"/>
    <w:rsid w:val="00B25595"/>
    <w:rsid w:val="00B42DBC"/>
    <w:rsid w:val="00B517F5"/>
    <w:rsid w:val="00B533CD"/>
    <w:rsid w:val="00B56C67"/>
    <w:rsid w:val="00B756FA"/>
    <w:rsid w:val="00B969F9"/>
    <w:rsid w:val="00BA26B5"/>
    <w:rsid w:val="00BB25DB"/>
    <w:rsid w:val="00BD0E63"/>
    <w:rsid w:val="00BD54CC"/>
    <w:rsid w:val="00BE19B9"/>
    <w:rsid w:val="00BF740C"/>
    <w:rsid w:val="00C01A51"/>
    <w:rsid w:val="00C2206B"/>
    <w:rsid w:val="00C231A2"/>
    <w:rsid w:val="00C3022D"/>
    <w:rsid w:val="00C30E7B"/>
    <w:rsid w:val="00C3331F"/>
    <w:rsid w:val="00C419E6"/>
    <w:rsid w:val="00C9203A"/>
    <w:rsid w:val="00CD158D"/>
    <w:rsid w:val="00CE5687"/>
    <w:rsid w:val="00CF408A"/>
    <w:rsid w:val="00D03145"/>
    <w:rsid w:val="00D37B19"/>
    <w:rsid w:val="00D40E34"/>
    <w:rsid w:val="00D90F5B"/>
    <w:rsid w:val="00DA7ED6"/>
    <w:rsid w:val="00DC1ABB"/>
    <w:rsid w:val="00DE1BC2"/>
    <w:rsid w:val="00E13BDA"/>
    <w:rsid w:val="00E31CB4"/>
    <w:rsid w:val="00E362BC"/>
    <w:rsid w:val="00E36A95"/>
    <w:rsid w:val="00E40010"/>
    <w:rsid w:val="00E41040"/>
    <w:rsid w:val="00E463C1"/>
    <w:rsid w:val="00E50030"/>
    <w:rsid w:val="00E53E62"/>
    <w:rsid w:val="00E56F47"/>
    <w:rsid w:val="00EB56FA"/>
    <w:rsid w:val="00EB5D3B"/>
    <w:rsid w:val="00ED23B6"/>
    <w:rsid w:val="00ED50CC"/>
    <w:rsid w:val="00EE2ED5"/>
    <w:rsid w:val="00F07593"/>
    <w:rsid w:val="00F24DE5"/>
    <w:rsid w:val="00F57768"/>
    <w:rsid w:val="00FB2615"/>
    <w:rsid w:val="00FC196B"/>
    <w:rsid w:val="00FC5300"/>
    <w:rsid w:val="00FE0C01"/>
    <w:rsid w:val="00FE30A4"/>
    <w:rsid w:val="00FE6A88"/>
    <w:rsid w:val="00FF7F74"/>
    <w:rsid w:val="015CBBA1"/>
    <w:rsid w:val="0DE44778"/>
    <w:rsid w:val="1679251A"/>
    <w:rsid w:val="308F26A0"/>
    <w:rsid w:val="3449D104"/>
    <w:rsid w:val="42625C86"/>
    <w:rsid w:val="4B86E612"/>
    <w:rsid w:val="7129A97C"/>
    <w:rsid w:val="7B8C4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1C7E"/>
  <w15:docId w15:val="{A764296E-9983-4E7A-9819-BB2DE6530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7D7969"/>
    <w:pPr>
      <w:spacing w:after="200" w:line="276" w:lineRule="auto"/>
    </w:pPr>
    <w:rPr>
      <w:sz w:val="22"/>
      <w:szCs w:val="2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ela-Siatka">
    <w:name w:val="Table Grid"/>
    <w:basedOn w:val="Standardowy"/>
    <w:uiPriority w:val="59"/>
    <w:rsid w:val="00E410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kapitzlist">
    <w:name w:val="List Paragraph"/>
    <w:basedOn w:val="Normalny"/>
    <w:uiPriority w:val="34"/>
    <w:qFormat/>
    <w:rsid w:val="00734CDA"/>
    <w:pPr>
      <w:ind w:left="720"/>
      <w:contextualSpacing/>
    </w:pPr>
  </w:style>
  <w:style w:type="paragraph" w:styleId="Nagwek">
    <w:name w:val="header"/>
    <w:basedOn w:val="Normalny"/>
    <w:link w:val="NagwekZnak"/>
    <w:uiPriority w:val="99"/>
    <w:unhideWhenUsed/>
    <w:rsid w:val="00734CD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34CDA"/>
  </w:style>
  <w:style w:type="paragraph" w:styleId="Stopka">
    <w:name w:val="footer"/>
    <w:basedOn w:val="Normalny"/>
    <w:link w:val="StopkaZnak"/>
    <w:uiPriority w:val="99"/>
    <w:unhideWhenUsed/>
    <w:rsid w:val="00734CD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34CDA"/>
  </w:style>
  <w:style w:type="character" w:styleId="Hipercze">
    <w:name w:val="Hyperlink"/>
    <w:uiPriority w:val="99"/>
    <w:unhideWhenUsed/>
    <w:rsid w:val="0000356B"/>
    <w:rPr>
      <w:color w:val="0000FF"/>
      <w:u w:val="single"/>
    </w:rPr>
  </w:style>
  <w:style w:type="character" w:styleId="Odwoaniedokomentarza">
    <w:name w:val="annotation reference"/>
    <w:uiPriority w:val="99"/>
    <w:semiHidden/>
    <w:unhideWhenUsed/>
    <w:rsid w:val="00364F96"/>
    <w:rPr>
      <w:sz w:val="16"/>
      <w:szCs w:val="16"/>
    </w:rPr>
  </w:style>
  <w:style w:type="paragraph" w:styleId="Tekstkomentarza">
    <w:name w:val="annotation text"/>
    <w:basedOn w:val="Normalny"/>
    <w:link w:val="TekstkomentarzaZnak"/>
    <w:uiPriority w:val="99"/>
    <w:semiHidden/>
    <w:unhideWhenUsed/>
    <w:rsid w:val="00364F96"/>
    <w:pPr>
      <w:spacing w:line="240" w:lineRule="auto"/>
    </w:pPr>
    <w:rPr>
      <w:sz w:val="20"/>
      <w:szCs w:val="20"/>
    </w:rPr>
  </w:style>
  <w:style w:type="character" w:styleId="TekstkomentarzaZnak" w:customStyle="1">
    <w:name w:val="Tekst komentarza Znak"/>
    <w:link w:val="Tekstkomentarza"/>
    <w:uiPriority w:val="99"/>
    <w:semiHidden/>
    <w:rsid w:val="00364F96"/>
    <w:rPr>
      <w:sz w:val="20"/>
      <w:szCs w:val="20"/>
    </w:rPr>
  </w:style>
  <w:style w:type="paragraph" w:styleId="Tematkomentarza">
    <w:name w:val="annotation subject"/>
    <w:basedOn w:val="Tekstkomentarza"/>
    <w:next w:val="Tekstkomentarza"/>
    <w:link w:val="TematkomentarzaZnak"/>
    <w:uiPriority w:val="99"/>
    <w:semiHidden/>
    <w:unhideWhenUsed/>
    <w:rsid w:val="00364F96"/>
    <w:rPr>
      <w:b/>
      <w:bCs/>
    </w:rPr>
  </w:style>
  <w:style w:type="character" w:styleId="TematkomentarzaZnak" w:customStyle="1">
    <w:name w:val="Temat komentarza Znak"/>
    <w:link w:val="Tematkomentarza"/>
    <w:uiPriority w:val="99"/>
    <w:semiHidden/>
    <w:rsid w:val="00364F96"/>
    <w:rPr>
      <w:b/>
      <w:bCs/>
      <w:sz w:val="20"/>
      <w:szCs w:val="20"/>
    </w:rPr>
  </w:style>
  <w:style w:type="paragraph" w:styleId="Tekstdymka">
    <w:name w:val="Balloon Text"/>
    <w:basedOn w:val="Normalny"/>
    <w:link w:val="TekstdymkaZnak"/>
    <w:uiPriority w:val="99"/>
    <w:semiHidden/>
    <w:unhideWhenUsed/>
    <w:rsid w:val="00364F96"/>
    <w:pPr>
      <w:spacing w:after="0" w:line="240" w:lineRule="auto"/>
    </w:pPr>
    <w:rPr>
      <w:rFonts w:ascii="Segoe UI" w:hAnsi="Segoe UI"/>
      <w:sz w:val="18"/>
      <w:szCs w:val="18"/>
    </w:rPr>
  </w:style>
  <w:style w:type="character" w:styleId="TekstdymkaZnak" w:customStyle="1">
    <w:name w:val="Tekst dymka Znak"/>
    <w:link w:val="Tekstdymka"/>
    <w:uiPriority w:val="99"/>
    <w:semiHidden/>
    <w:rsid w:val="00364F96"/>
    <w:rPr>
      <w:rFonts w:ascii="Segoe UI" w:hAnsi="Segoe UI" w:cs="Segoe UI"/>
      <w:sz w:val="18"/>
      <w:szCs w:val="18"/>
    </w:rPr>
  </w:style>
  <w:style w:type="character" w:styleId="Nierozpoznanawzmianka" w:customStyle="1">
    <w:name w:val="Nierozpoznana wzmianka"/>
    <w:uiPriority w:val="99"/>
    <w:semiHidden/>
    <w:unhideWhenUsed/>
    <w:rsid w:val="0039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zpatog@pum.edu.p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settings" Target="settings.xml" Id="rId4" /><Relationship Type="http://schemas.openxmlformats.org/officeDocument/2006/relationships/hyperlink" Target="mailto:boguslaw.machalinski@pum.edu.pl" TargetMode="External" Id="rId9" /><Relationship Type="http://schemas.openxmlformats.org/officeDocument/2006/relationships/footer" Target="footer2.xml" Id="rId14" /><Relationship Type="http://schemas.openxmlformats.org/officeDocument/2006/relationships/hyperlink" Target="mailto:karolina.luczkowska@pum.edu.pl" TargetMode="External" Id="Rb15cba30d25944a8"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5090-FD18-4F48-B89E-CAD7FE6F93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Ministrerstwo Edukacji Narodowej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Anna Binkowska</dc:creator>
  <lastModifiedBy>Łuczkowska Karolina</lastModifiedBy>
  <revision>36</revision>
  <lastPrinted>2022-07-25T09:03:00.0000000Z</lastPrinted>
  <dcterms:created xsi:type="dcterms:W3CDTF">2022-09-30T10:42:00.0000000Z</dcterms:created>
  <dcterms:modified xsi:type="dcterms:W3CDTF">2025-09-18T10:37:34.5552004Z</dcterms:modified>
</coreProperties>
</file>