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368" w:rsidRDefault="008B4215" w:rsidP="00D71368">
      <w:bookmarkStart w:id="0" w:name="_GoBack"/>
      <w:bookmarkEnd w:id="0"/>
      <w:r>
        <w:t>Ć.3 2026</w:t>
      </w:r>
    </w:p>
    <w:p w:rsidR="00D71368" w:rsidRDefault="00D71368" w:rsidP="00D71368">
      <w:pPr>
        <w:pStyle w:val="Akapitzlist"/>
        <w:numPr>
          <w:ilvl w:val="0"/>
          <w:numId w:val="1"/>
        </w:numPr>
      </w:pPr>
      <w:r>
        <w:t>Interpretacja płytki z posiewem swojego kału</w:t>
      </w:r>
    </w:p>
    <w:p w:rsidR="00D71368" w:rsidRDefault="00D71368" w:rsidP="00D71368">
      <w:pPr>
        <w:ind w:left="360"/>
      </w:pPr>
      <w:r>
        <w:t>Podłoże……                                                             kolonie………………</w:t>
      </w:r>
    </w:p>
    <w:p w:rsidR="00D71368" w:rsidRDefault="00D71368" w:rsidP="00D71368">
      <w:pPr>
        <w:ind w:left="360"/>
      </w:pPr>
      <w:r>
        <w:t>Podłoże……..                                                           kolonie………….</w:t>
      </w:r>
    </w:p>
    <w:p w:rsidR="00D71368" w:rsidRDefault="00D71368" w:rsidP="00D71368">
      <w:pPr>
        <w:ind w:left="360"/>
      </w:pPr>
      <w:r>
        <w:t>Podłoże……………                                                    kolonie………………..</w:t>
      </w:r>
    </w:p>
    <w:p w:rsidR="00D71368" w:rsidRDefault="00D71368" w:rsidP="00D71368">
      <w:pPr>
        <w:ind w:left="360"/>
      </w:pPr>
      <w:r>
        <w:t xml:space="preserve">Interpretacja:  </w:t>
      </w:r>
    </w:p>
    <w:p w:rsidR="00D71368" w:rsidRDefault="00D71368" w:rsidP="00D71368">
      <w:pPr>
        <w:pStyle w:val="Akapitzlist"/>
        <w:numPr>
          <w:ilvl w:val="0"/>
          <w:numId w:val="1"/>
        </w:numPr>
      </w:pPr>
      <w:r>
        <w:t>Obejrzyj wybrane podłoża z posiewem kału wg następującego schematu: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65"/>
        <w:gridCol w:w="1567"/>
        <w:gridCol w:w="1552"/>
        <w:gridCol w:w="1795"/>
        <w:gridCol w:w="1630"/>
        <w:gridCol w:w="2343"/>
      </w:tblGrid>
      <w:tr w:rsidR="00D71368" w:rsidTr="009723C9">
        <w:tc>
          <w:tcPr>
            <w:tcW w:w="1565" w:type="dxa"/>
          </w:tcPr>
          <w:p w:rsidR="00D71368" w:rsidRDefault="00D71368" w:rsidP="009723C9">
            <w:r>
              <w:t>Nazwa podłoża</w:t>
            </w:r>
          </w:p>
        </w:tc>
        <w:tc>
          <w:tcPr>
            <w:tcW w:w="1567" w:type="dxa"/>
          </w:tcPr>
          <w:p w:rsidR="00D71368" w:rsidRDefault="00D71368" w:rsidP="009723C9">
            <w:r>
              <w:t>Ocena wzrostu – po jakim czasie</w:t>
            </w:r>
          </w:p>
        </w:tc>
        <w:tc>
          <w:tcPr>
            <w:tcW w:w="1544" w:type="dxa"/>
          </w:tcPr>
          <w:p w:rsidR="00D71368" w:rsidRDefault="00D71368" w:rsidP="009723C9">
            <w:r>
              <w:t>Jakie bakterie identyfikujemy</w:t>
            </w:r>
          </w:p>
        </w:tc>
        <w:tc>
          <w:tcPr>
            <w:tcW w:w="1795" w:type="dxa"/>
          </w:tcPr>
          <w:p w:rsidR="00D71368" w:rsidRDefault="00D71368" w:rsidP="009723C9">
            <w:r>
              <w:t>Wygląd kolonii</w:t>
            </w:r>
          </w:p>
        </w:tc>
        <w:tc>
          <w:tcPr>
            <w:tcW w:w="1630" w:type="dxa"/>
          </w:tcPr>
          <w:p w:rsidR="00D71368" w:rsidRDefault="00D71368" w:rsidP="009723C9">
            <w:r>
              <w:t>Jednostka kliniczna</w:t>
            </w:r>
          </w:p>
        </w:tc>
        <w:tc>
          <w:tcPr>
            <w:tcW w:w="1187" w:type="dxa"/>
          </w:tcPr>
          <w:p w:rsidR="00D71368" w:rsidRDefault="00D71368" w:rsidP="009723C9">
            <w:r>
              <w:t>Leczenie empiryczne/celowane/-podaj leki</w:t>
            </w:r>
          </w:p>
        </w:tc>
      </w:tr>
      <w:tr w:rsidR="00D71368" w:rsidTr="009723C9">
        <w:tc>
          <w:tcPr>
            <w:tcW w:w="1565" w:type="dxa"/>
          </w:tcPr>
          <w:p w:rsidR="00D71368" w:rsidRDefault="00D71368" w:rsidP="009723C9"/>
          <w:p w:rsidR="00D71368" w:rsidRDefault="00D71368" w:rsidP="009723C9">
            <w:r>
              <w:t>Agar krwawy</w:t>
            </w:r>
          </w:p>
          <w:p w:rsidR="00D71368" w:rsidRDefault="00D71368" w:rsidP="009723C9"/>
        </w:tc>
        <w:tc>
          <w:tcPr>
            <w:tcW w:w="1567" w:type="dxa"/>
          </w:tcPr>
          <w:p w:rsidR="00D71368" w:rsidRDefault="00D71368" w:rsidP="009723C9"/>
        </w:tc>
        <w:tc>
          <w:tcPr>
            <w:tcW w:w="1544" w:type="dxa"/>
          </w:tcPr>
          <w:p w:rsidR="00D71368" w:rsidRDefault="00D71368" w:rsidP="009723C9"/>
          <w:p w:rsidR="00D71368" w:rsidRDefault="00D71368" w:rsidP="009723C9"/>
          <w:p w:rsidR="00D71368" w:rsidRDefault="00D71368" w:rsidP="009723C9"/>
          <w:p w:rsidR="00D71368" w:rsidRDefault="00D71368" w:rsidP="009723C9"/>
          <w:p w:rsidR="00D71368" w:rsidRDefault="00D71368" w:rsidP="009723C9"/>
        </w:tc>
        <w:tc>
          <w:tcPr>
            <w:tcW w:w="1795" w:type="dxa"/>
          </w:tcPr>
          <w:p w:rsidR="00D71368" w:rsidRDefault="00D71368" w:rsidP="009723C9"/>
        </w:tc>
        <w:tc>
          <w:tcPr>
            <w:tcW w:w="1630" w:type="dxa"/>
          </w:tcPr>
          <w:p w:rsidR="00D71368" w:rsidRDefault="00D71368" w:rsidP="009723C9"/>
        </w:tc>
        <w:tc>
          <w:tcPr>
            <w:tcW w:w="1187" w:type="dxa"/>
          </w:tcPr>
          <w:p w:rsidR="00D71368" w:rsidRDefault="00D71368" w:rsidP="009723C9"/>
        </w:tc>
      </w:tr>
      <w:tr w:rsidR="00D71368" w:rsidTr="009723C9">
        <w:tc>
          <w:tcPr>
            <w:tcW w:w="1565" w:type="dxa"/>
          </w:tcPr>
          <w:p w:rsidR="00D71368" w:rsidRDefault="00D71368" w:rsidP="009723C9">
            <w:proofErr w:type="spellStart"/>
            <w:r>
              <w:t>McConkeya</w:t>
            </w:r>
            <w:proofErr w:type="spellEnd"/>
          </w:p>
          <w:p w:rsidR="00D71368" w:rsidRDefault="00D71368" w:rsidP="009723C9"/>
          <w:p w:rsidR="00D71368" w:rsidRDefault="00D71368" w:rsidP="009723C9"/>
          <w:p w:rsidR="00D71368" w:rsidRDefault="00D71368" w:rsidP="009723C9"/>
        </w:tc>
        <w:tc>
          <w:tcPr>
            <w:tcW w:w="1567" w:type="dxa"/>
          </w:tcPr>
          <w:p w:rsidR="00D71368" w:rsidRDefault="00D71368" w:rsidP="009723C9"/>
        </w:tc>
        <w:tc>
          <w:tcPr>
            <w:tcW w:w="1544" w:type="dxa"/>
          </w:tcPr>
          <w:p w:rsidR="00D71368" w:rsidRDefault="00D71368" w:rsidP="009723C9"/>
          <w:p w:rsidR="00D71368" w:rsidRDefault="00D71368" w:rsidP="009723C9"/>
          <w:p w:rsidR="00D71368" w:rsidRDefault="00D71368" w:rsidP="009723C9"/>
          <w:p w:rsidR="00D71368" w:rsidRDefault="00D71368" w:rsidP="009723C9"/>
          <w:p w:rsidR="00D71368" w:rsidRDefault="00D71368" w:rsidP="009723C9"/>
        </w:tc>
        <w:tc>
          <w:tcPr>
            <w:tcW w:w="1795" w:type="dxa"/>
          </w:tcPr>
          <w:p w:rsidR="00D71368" w:rsidRDefault="00D71368" w:rsidP="009723C9"/>
        </w:tc>
        <w:tc>
          <w:tcPr>
            <w:tcW w:w="1630" w:type="dxa"/>
          </w:tcPr>
          <w:p w:rsidR="00D71368" w:rsidRDefault="00D71368" w:rsidP="009723C9"/>
        </w:tc>
        <w:tc>
          <w:tcPr>
            <w:tcW w:w="1187" w:type="dxa"/>
          </w:tcPr>
          <w:p w:rsidR="00D71368" w:rsidRDefault="00D71368" w:rsidP="009723C9"/>
        </w:tc>
      </w:tr>
      <w:tr w:rsidR="00D71368" w:rsidTr="009723C9">
        <w:tc>
          <w:tcPr>
            <w:tcW w:w="1565" w:type="dxa"/>
          </w:tcPr>
          <w:p w:rsidR="00D71368" w:rsidRDefault="00D71368" w:rsidP="009723C9"/>
          <w:p w:rsidR="00D71368" w:rsidRDefault="00D71368" w:rsidP="009723C9">
            <w:r>
              <w:t>SS</w:t>
            </w:r>
          </w:p>
          <w:p w:rsidR="00D71368" w:rsidRDefault="00D71368" w:rsidP="009723C9"/>
          <w:p w:rsidR="00D71368" w:rsidRDefault="00D71368" w:rsidP="009723C9"/>
        </w:tc>
        <w:tc>
          <w:tcPr>
            <w:tcW w:w="1567" w:type="dxa"/>
          </w:tcPr>
          <w:p w:rsidR="00D71368" w:rsidRDefault="00D71368" w:rsidP="009723C9"/>
        </w:tc>
        <w:tc>
          <w:tcPr>
            <w:tcW w:w="1544" w:type="dxa"/>
          </w:tcPr>
          <w:p w:rsidR="00D71368" w:rsidRDefault="00D71368" w:rsidP="009723C9"/>
        </w:tc>
        <w:tc>
          <w:tcPr>
            <w:tcW w:w="1795" w:type="dxa"/>
          </w:tcPr>
          <w:p w:rsidR="00D71368" w:rsidRDefault="00D71368" w:rsidP="009723C9"/>
        </w:tc>
        <w:tc>
          <w:tcPr>
            <w:tcW w:w="1630" w:type="dxa"/>
          </w:tcPr>
          <w:p w:rsidR="00D71368" w:rsidRDefault="00D71368" w:rsidP="009723C9"/>
        </w:tc>
        <w:tc>
          <w:tcPr>
            <w:tcW w:w="1187" w:type="dxa"/>
          </w:tcPr>
          <w:p w:rsidR="00D71368" w:rsidRDefault="00D71368" w:rsidP="009723C9"/>
        </w:tc>
      </w:tr>
      <w:tr w:rsidR="00D71368" w:rsidTr="009723C9">
        <w:tc>
          <w:tcPr>
            <w:tcW w:w="1565" w:type="dxa"/>
          </w:tcPr>
          <w:p w:rsidR="00D71368" w:rsidRDefault="00D71368" w:rsidP="009723C9"/>
          <w:p w:rsidR="00D71368" w:rsidRDefault="00D71368" w:rsidP="009723C9">
            <w:proofErr w:type="spellStart"/>
            <w:r>
              <w:t>Sabourauda</w:t>
            </w:r>
            <w:proofErr w:type="spellEnd"/>
          </w:p>
          <w:p w:rsidR="00D71368" w:rsidRDefault="00D71368" w:rsidP="009723C9"/>
          <w:p w:rsidR="00D71368" w:rsidRDefault="00D71368" w:rsidP="009723C9"/>
          <w:p w:rsidR="00D71368" w:rsidRDefault="00D71368" w:rsidP="009723C9"/>
        </w:tc>
        <w:tc>
          <w:tcPr>
            <w:tcW w:w="1567" w:type="dxa"/>
          </w:tcPr>
          <w:p w:rsidR="00D71368" w:rsidRDefault="00D71368" w:rsidP="009723C9"/>
        </w:tc>
        <w:tc>
          <w:tcPr>
            <w:tcW w:w="1544" w:type="dxa"/>
          </w:tcPr>
          <w:p w:rsidR="00D71368" w:rsidRDefault="00D71368" w:rsidP="009723C9"/>
        </w:tc>
        <w:tc>
          <w:tcPr>
            <w:tcW w:w="1795" w:type="dxa"/>
          </w:tcPr>
          <w:p w:rsidR="00D71368" w:rsidRDefault="00D71368" w:rsidP="009723C9"/>
        </w:tc>
        <w:tc>
          <w:tcPr>
            <w:tcW w:w="1630" w:type="dxa"/>
          </w:tcPr>
          <w:p w:rsidR="00D71368" w:rsidRDefault="00D71368" w:rsidP="009723C9"/>
        </w:tc>
        <w:tc>
          <w:tcPr>
            <w:tcW w:w="1187" w:type="dxa"/>
          </w:tcPr>
          <w:p w:rsidR="00D71368" w:rsidRDefault="00D71368" w:rsidP="009723C9"/>
        </w:tc>
      </w:tr>
      <w:tr w:rsidR="00D71368" w:rsidTr="009723C9">
        <w:tc>
          <w:tcPr>
            <w:tcW w:w="1565" w:type="dxa"/>
          </w:tcPr>
          <w:p w:rsidR="00D71368" w:rsidRDefault="00D71368" w:rsidP="009723C9"/>
          <w:p w:rsidR="00D71368" w:rsidRDefault="00D71368" w:rsidP="009723C9">
            <w:r>
              <w:t>CCDA</w:t>
            </w:r>
          </w:p>
          <w:p w:rsidR="00D71368" w:rsidRDefault="00D71368" w:rsidP="009723C9"/>
          <w:p w:rsidR="00D71368" w:rsidRDefault="00D71368" w:rsidP="009723C9"/>
        </w:tc>
        <w:tc>
          <w:tcPr>
            <w:tcW w:w="1567" w:type="dxa"/>
          </w:tcPr>
          <w:p w:rsidR="00D71368" w:rsidRDefault="00D71368" w:rsidP="009723C9"/>
        </w:tc>
        <w:tc>
          <w:tcPr>
            <w:tcW w:w="1544" w:type="dxa"/>
          </w:tcPr>
          <w:p w:rsidR="00D71368" w:rsidRDefault="00D71368" w:rsidP="009723C9"/>
        </w:tc>
        <w:tc>
          <w:tcPr>
            <w:tcW w:w="1795" w:type="dxa"/>
          </w:tcPr>
          <w:p w:rsidR="00D71368" w:rsidRDefault="00D71368" w:rsidP="009723C9"/>
        </w:tc>
        <w:tc>
          <w:tcPr>
            <w:tcW w:w="1630" w:type="dxa"/>
          </w:tcPr>
          <w:p w:rsidR="00D71368" w:rsidRDefault="00D71368" w:rsidP="009723C9"/>
        </w:tc>
        <w:tc>
          <w:tcPr>
            <w:tcW w:w="1187" w:type="dxa"/>
          </w:tcPr>
          <w:p w:rsidR="00D71368" w:rsidRDefault="00D71368" w:rsidP="009723C9"/>
        </w:tc>
      </w:tr>
      <w:tr w:rsidR="00D71368" w:rsidTr="009723C9">
        <w:tc>
          <w:tcPr>
            <w:tcW w:w="1565" w:type="dxa"/>
          </w:tcPr>
          <w:p w:rsidR="00D71368" w:rsidRDefault="00D71368" w:rsidP="009723C9"/>
          <w:p w:rsidR="00D71368" w:rsidRDefault="00D71368" w:rsidP="009723C9"/>
          <w:p w:rsidR="00D71368" w:rsidRDefault="00D71368" w:rsidP="009723C9"/>
          <w:p w:rsidR="00D71368" w:rsidRDefault="00D71368" w:rsidP="009723C9"/>
          <w:p w:rsidR="00D71368" w:rsidRDefault="00D71368" w:rsidP="009723C9"/>
        </w:tc>
        <w:tc>
          <w:tcPr>
            <w:tcW w:w="1567" w:type="dxa"/>
          </w:tcPr>
          <w:p w:rsidR="00D71368" w:rsidRDefault="00D71368" w:rsidP="009723C9"/>
        </w:tc>
        <w:tc>
          <w:tcPr>
            <w:tcW w:w="1544" w:type="dxa"/>
          </w:tcPr>
          <w:p w:rsidR="00D71368" w:rsidRDefault="00D71368" w:rsidP="009723C9"/>
        </w:tc>
        <w:tc>
          <w:tcPr>
            <w:tcW w:w="1795" w:type="dxa"/>
          </w:tcPr>
          <w:p w:rsidR="00D71368" w:rsidRDefault="00D71368" w:rsidP="009723C9"/>
        </w:tc>
        <w:tc>
          <w:tcPr>
            <w:tcW w:w="1630" w:type="dxa"/>
          </w:tcPr>
          <w:p w:rsidR="00D71368" w:rsidRDefault="00D71368" w:rsidP="009723C9"/>
        </w:tc>
        <w:tc>
          <w:tcPr>
            <w:tcW w:w="1187" w:type="dxa"/>
          </w:tcPr>
          <w:p w:rsidR="00D71368" w:rsidRDefault="00D71368" w:rsidP="009723C9"/>
        </w:tc>
      </w:tr>
    </w:tbl>
    <w:p w:rsidR="00D71368" w:rsidRDefault="00D71368" w:rsidP="00D71368"/>
    <w:p w:rsidR="00D71368" w:rsidRDefault="00D71368" w:rsidP="00D71368">
      <w:pPr>
        <w:pStyle w:val="Akapitzlist"/>
        <w:numPr>
          <w:ilvl w:val="0"/>
          <w:numId w:val="1"/>
        </w:numPr>
      </w:pPr>
      <w:r>
        <w:t xml:space="preserve">Diagnostyka zakażeń </w:t>
      </w:r>
      <w:r w:rsidRPr="00BD445B">
        <w:rPr>
          <w:i/>
        </w:rPr>
        <w:t xml:space="preserve">Clostridium </w:t>
      </w:r>
      <w:proofErr w:type="spellStart"/>
      <w:r w:rsidRPr="00BD445B">
        <w:rPr>
          <w:i/>
        </w:rPr>
        <w:t>difficile</w:t>
      </w:r>
      <w:proofErr w:type="spellEnd"/>
      <w:r>
        <w:t xml:space="preserve"> – obejrzyj wskazane testy , wpisz metodę badania , przydatność kliniczną oraz zapoznaj się z  wynikami  dodatnimi  i ujemnymi</w:t>
      </w:r>
    </w:p>
    <w:p w:rsidR="00D71368" w:rsidRDefault="00D71368" w:rsidP="00D71368">
      <w:pPr>
        <w:pStyle w:val="Akapitzlist"/>
        <w:numPr>
          <w:ilvl w:val="0"/>
          <w:numId w:val="2"/>
        </w:numPr>
      </w:pPr>
      <w:r>
        <w:t xml:space="preserve">Test na obecność dehydrogenazy w kale  - </w:t>
      </w:r>
    </w:p>
    <w:p w:rsidR="00D71368" w:rsidRDefault="00D71368" w:rsidP="00D71368"/>
    <w:p w:rsidR="00D71368" w:rsidRDefault="00D71368" w:rsidP="00D71368">
      <w:pPr>
        <w:pStyle w:val="Akapitzlist"/>
        <w:numPr>
          <w:ilvl w:val="0"/>
          <w:numId w:val="2"/>
        </w:numPr>
      </w:pPr>
      <w:r>
        <w:t xml:space="preserve">Wykrycie toksyny A/B oraz szczepu </w:t>
      </w:r>
      <w:proofErr w:type="spellStart"/>
      <w:r>
        <w:t>hiperwirulentnego</w:t>
      </w:r>
      <w:proofErr w:type="spellEnd"/>
      <w:r>
        <w:t xml:space="preserve"> ……</w:t>
      </w:r>
    </w:p>
    <w:p w:rsidR="00D71368" w:rsidRDefault="00D71368" w:rsidP="00D71368">
      <w:pPr>
        <w:pStyle w:val="Akapitzlist"/>
      </w:pPr>
    </w:p>
    <w:p w:rsidR="00D71368" w:rsidRDefault="00D71368" w:rsidP="00D71368">
      <w:pPr>
        <w:pStyle w:val="Akapitzlist"/>
      </w:pPr>
    </w:p>
    <w:p w:rsidR="00D71368" w:rsidRDefault="00D71368" w:rsidP="00D71368"/>
    <w:p w:rsidR="00D71368" w:rsidRDefault="00D71368" w:rsidP="00D71368">
      <w:pPr>
        <w:pStyle w:val="Akapitzlist"/>
        <w:numPr>
          <w:ilvl w:val="0"/>
          <w:numId w:val="1"/>
        </w:numPr>
      </w:pPr>
      <w:r>
        <w:t>Wykrycie Rota/Adenowirusów w kale – zasada testu, przykładowe wyniki badań – opisz i oceń</w:t>
      </w:r>
    </w:p>
    <w:p w:rsidR="00D71368" w:rsidRDefault="00D71368" w:rsidP="00D71368">
      <w:pPr>
        <w:pStyle w:val="Akapitzlist"/>
      </w:pPr>
    </w:p>
    <w:p w:rsidR="00D71368" w:rsidRDefault="00D71368" w:rsidP="00D71368">
      <w:pPr>
        <w:pStyle w:val="Akapitzlist"/>
      </w:pPr>
    </w:p>
    <w:p w:rsidR="00D71368" w:rsidRDefault="00D71368" w:rsidP="00D71368">
      <w:pPr>
        <w:pStyle w:val="Akapitzlist"/>
      </w:pPr>
    </w:p>
    <w:p w:rsidR="00D71368" w:rsidRDefault="00D71368" w:rsidP="00D71368">
      <w:pPr>
        <w:pStyle w:val="Akapitzlist"/>
      </w:pPr>
    </w:p>
    <w:p w:rsidR="00D71368" w:rsidRDefault="00D71368" w:rsidP="00D71368">
      <w:pPr>
        <w:pStyle w:val="Akapitzlist"/>
      </w:pPr>
    </w:p>
    <w:p w:rsidR="00D71368" w:rsidRDefault="00D71368" w:rsidP="00D71368">
      <w:pPr>
        <w:pStyle w:val="Akapitzlist"/>
      </w:pPr>
    </w:p>
    <w:p w:rsidR="00D71368" w:rsidRDefault="00D71368" w:rsidP="00D71368">
      <w:pPr>
        <w:pStyle w:val="Akapitzlist"/>
        <w:numPr>
          <w:ilvl w:val="0"/>
          <w:numId w:val="1"/>
        </w:numPr>
      </w:pPr>
      <w:r>
        <w:t xml:space="preserve">Obejrzyj i narysuj preparat z hodowli </w:t>
      </w:r>
      <w:proofErr w:type="spellStart"/>
      <w:r w:rsidRPr="00BD445B">
        <w:rPr>
          <w:i/>
        </w:rPr>
        <w:t>Campylobacter</w:t>
      </w:r>
      <w:proofErr w:type="spellEnd"/>
      <w:r w:rsidR="00FF757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339090</wp:posOffset>
                </wp:positionV>
                <wp:extent cx="2724150" cy="752475"/>
                <wp:effectExtent l="5080" t="6350" r="13970" b="1270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FB32A" id="Rectangle 2" o:spid="_x0000_s1026" style="position:absolute;margin-left:41.65pt;margin-top:26.7pt;width:214.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"/>
            </w:pict>
          </mc:Fallback>
        </mc:AlternateContent>
      </w:r>
    </w:p>
    <w:p w:rsidR="00D71368" w:rsidRDefault="00D71368" w:rsidP="00D71368"/>
    <w:p w:rsidR="00D71368" w:rsidRDefault="00D71368" w:rsidP="00D71368"/>
    <w:p w:rsidR="00D71368" w:rsidRDefault="00D71368" w:rsidP="00D71368"/>
    <w:p w:rsidR="00D71368" w:rsidRDefault="00FF757B" w:rsidP="00D71368">
      <w:pPr>
        <w:pStyle w:val="Akapitzlist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719455</wp:posOffset>
                </wp:positionH>
                <wp:positionV relativeFrom="paragraph">
                  <wp:posOffset>570230</wp:posOffset>
                </wp:positionV>
                <wp:extent cx="257175" cy="2428875"/>
                <wp:effectExtent l="5080" t="5715" r="13970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71F81" id="Rectangle 3" o:spid="_x0000_s1026" style="position:absolute;margin-left:56.65pt;margin-top:44.9pt;width:20.25pt;height:19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"/>
            </w:pict>
          </mc:Fallback>
        </mc:AlternateContent>
      </w:r>
      <w:r w:rsidR="00D71368">
        <w:t xml:space="preserve">Odczytaj i wpisz na pasku poniżej przykładowy wynik badania metodą Western </w:t>
      </w:r>
      <w:proofErr w:type="spellStart"/>
      <w:r w:rsidR="00D71368">
        <w:t>blot</w:t>
      </w:r>
      <w:proofErr w:type="spellEnd"/>
      <w:r w:rsidR="00D71368">
        <w:t xml:space="preserve"> oznaczania swoistych przeciwciał </w:t>
      </w:r>
      <w:proofErr w:type="spellStart"/>
      <w:r w:rsidR="00D71368">
        <w:t>IgG</w:t>
      </w:r>
      <w:proofErr w:type="spellEnd"/>
      <w:r w:rsidR="00D71368">
        <w:t xml:space="preserve"> przeciwko </w:t>
      </w:r>
      <w:proofErr w:type="spellStart"/>
      <w:r w:rsidR="00D71368">
        <w:t>Helicobacter</w:t>
      </w:r>
      <w:proofErr w:type="spellEnd"/>
      <w:r w:rsidR="00D71368">
        <w:t xml:space="preserve"> </w:t>
      </w:r>
      <w:proofErr w:type="spellStart"/>
      <w:r w:rsidR="00D71368">
        <w:t>pylori</w:t>
      </w:r>
      <w:proofErr w:type="spellEnd"/>
      <w:r w:rsidR="00D71368">
        <w:t xml:space="preserve"> – omów znaczenie testu w klinice.</w:t>
      </w:r>
    </w:p>
    <w:p w:rsidR="00D71368" w:rsidRDefault="00D71368" w:rsidP="00D71368">
      <w:pPr>
        <w:pStyle w:val="Akapitzlist"/>
      </w:pPr>
    </w:p>
    <w:p w:rsidR="00D71368" w:rsidRDefault="00D71368" w:rsidP="00D71368">
      <w:pPr>
        <w:pStyle w:val="Akapitzlist"/>
      </w:pPr>
    </w:p>
    <w:p w:rsidR="00D71368" w:rsidRDefault="00D71368" w:rsidP="00D71368">
      <w:pPr>
        <w:pStyle w:val="Akapitzlist"/>
      </w:pPr>
    </w:p>
    <w:p w:rsidR="00D71368" w:rsidRDefault="00D71368" w:rsidP="00D71368">
      <w:pPr>
        <w:pStyle w:val="Akapitzlist"/>
      </w:pPr>
    </w:p>
    <w:p w:rsidR="00D71368" w:rsidRDefault="00D71368" w:rsidP="00D71368">
      <w:pPr>
        <w:pStyle w:val="Akapitzlist"/>
      </w:pPr>
    </w:p>
    <w:p w:rsidR="00D71368" w:rsidRDefault="00D71368" w:rsidP="00D71368">
      <w:pPr>
        <w:pStyle w:val="Akapitzlist"/>
      </w:pPr>
    </w:p>
    <w:p w:rsidR="00D71368" w:rsidRDefault="00D71368" w:rsidP="00D71368">
      <w:pPr>
        <w:pStyle w:val="Akapitzlist"/>
      </w:pPr>
    </w:p>
    <w:p w:rsidR="00D71368" w:rsidRDefault="00D71368" w:rsidP="00D71368">
      <w:pPr>
        <w:pStyle w:val="Akapitzlist"/>
      </w:pPr>
    </w:p>
    <w:p w:rsidR="00D71368" w:rsidRDefault="00D71368" w:rsidP="00D71368">
      <w:pPr>
        <w:pStyle w:val="Akapitzlist"/>
      </w:pPr>
    </w:p>
    <w:p w:rsidR="00D71368" w:rsidRDefault="00D71368" w:rsidP="00D71368">
      <w:pPr>
        <w:pStyle w:val="Akapitzlist"/>
      </w:pPr>
    </w:p>
    <w:p w:rsidR="00D71368" w:rsidRDefault="00D71368" w:rsidP="00D71368">
      <w:pPr>
        <w:pStyle w:val="Akapitzlist"/>
      </w:pPr>
    </w:p>
    <w:p w:rsidR="00D71368" w:rsidRDefault="00D71368" w:rsidP="00D71368">
      <w:pPr>
        <w:pStyle w:val="Akapitzlist"/>
      </w:pPr>
    </w:p>
    <w:p w:rsidR="00D71368" w:rsidRDefault="00D71368" w:rsidP="00D71368">
      <w:pPr>
        <w:pStyle w:val="Akapitzlist"/>
      </w:pPr>
    </w:p>
    <w:p w:rsidR="00D71368" w:rsidRDefault="00D71368" w:rsidP="00D71368">
      <w:pPr>
        <w:pStyle w:val="Akapitzlist"/>
      </w:pPr>
    </w:p>
    <w:p w:rsidR="00D71368" w:rsidRDefault="00D71368" w:rsidP="00D71368">
      <w:pPr>
        <w:pStyle w:val="Akapitzlist"/>
        <w:numPr>
          <w:ilvl w:val="0"/>
          <w:numId w:val="1"/>
        </w:numPr>
      </w:pPr>
      <w:r>
        <w:t xml:space="preserve">Przeprowadź </w:t>
      </w:r>
      <w:proofErr w:type="spellStart"/>
      <w:r>
        <w:t>serotypowanie</w:t>
      </w:r>
      <w:proofErr w:type="spellEnd"/>
      <w:r>
        <w:t xml:space="preserve"> </w:t>
      </w:r>
      <w:proofErr w:type="spellStart"/>
      <w:r>
        <w:t>E.coli</w:t>
      </w:r>
      <w:proofErr w:type="spellEnd"/>
      <w:r>
        <w:t xml:space="preserve">  kierunku szczepu EPEC – wynik zaznacz na rysunku:</w:t>
      </w:r>
    </w:p>
    <w:p w:rsidR="00D71368" w:rsidRDefault="00FF757B" w:rsidP="00D71368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2776855</wp:posOffset>
                </wp:positionH>
                <wp:positionV relativeFrom="paragraph">
                  <wp:posOffset>207645</wp:posOffset>
                </wp:positionV>
                <wp:extent cx="1638300" cy="381000"/>
                <wp:effectExtent l="5080" t="8255" r="13970" b="1079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E601C" id="Rectangle 5" o:spid="_x0000_s1026" style="position:absolute;margin-left:218.65pt;margin-top:16.35pt;width:129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207645</wp:posOffset>
                </wp:positionV>
                <wp:extent cx="1581150" cy="438150"/>
                <wp:effectExtent l="5080" t="8255" r="13970" b="1079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8E2A1" id="Rectangle 4" o:spid="_x0000_s1026" style="position:absolute;margin-left:27.4pt;margin-top:16.35pt;width:124.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"/>
            </w:pict>
          </mc:Fallback>
        </mc:AlternateContent>
      </w:r>
      <w:r w:rsidR="00D71368">
        <w:t xml:space="preserve">szczep + surowica                                           szczep + kontrola NaCl                                  </w:t>
      </w:r>
    </w:p>
    <w:p w:rsidR="00D71368" w:rsidRDefault="00D71368" w:rsidP="00D71368">
      <w:pPr>
        <w:ind w:left="360"/>
      </w:pPr>
    </w:p>
    <w:p w:rsidR="006F1A3D" w:rsidRDefault="006F1A3D" w:rsidP="00D71368">
      <w:pPr>
        <w:pStyle w:val="Akapitzlist"/>
      </w:pPr>
    </w:p>
    <w:p w:rsidR="006F1A3D" w:rsidRDefault="006F1A3D" w:rsidP="00D71368">
      <w:pPr>
        <w:pStyle w:val="Akapitzlist"/>
      </w:pPr>
    </w:p>
    <w:p w:rsidR="006F1A3D" w:rsidRDefault="006F1A3D" w:rsidP="00D71368">
      <w:pPr>
        <w:pStyle w:val="Akapitzlist"/>
      </w:pPr>
      <w:r>
        <w:t xml:space="preserve">8. Omówienie nowoczesnych możliwości diagnostycznych zakażeń przewodu pokarmowego – panele molekularne </w:t>
      </w:r>
    </w:p>
    <w:p w:rsidR="00D71368" w:rsidRDefault="006F1A3D" w:rsidP="00D71368">
      <w:pPr>
        <w:pStyle w:val="Akapitzlist"/>
      </w:pPr>
      <w:r>
        <w:t>Prezentacja przykładowych wyników - interpretacja</w:t>
      </w:r>
    </w:p>
    <w:p w:rsidR="00D71368" w:rsidRDefault="00D71368" w:rsidP="00D71368">
      <w:pPr>
        <w:pStyle w:val="Akapitzlist"/>
      </w:pPr>
    </w:p>
    <w:p w:rsidR="002B44E1" w:rsidRPr="008B4215" w:rsidRDefault="008B4215" w:rsidP="008B4215">
      <w:pPr>
        <w:rPr>
          <w:b/>
        </w:rPr>
      </w:pPr>
      <w:r>
        <w:rPr>
          <w:b/>
        </w:rPr>
        <w:t xml:space="preserve">8. Na ćwiczenie nr 4 i 5 proszę przynieść mocz na badanie mikrobiologiczne oraz wymaz z pochwy – </w:t>
      </w:r>
      <w:proofErr w:type="spellStart"/>
      <w:r>
        <w:rPr>
          <w:b/>
        </w:rPr>
        <w:t>wymazówki</w:t>
      </w:r>
      <w:proofErr w:type="spellEnd"/>
      <w:r>
        <w:rPr>
          <w:b/>
        </w:rPr>
        <w:t xml:space="preserve"> oraz pojemniki na mocz dostępne u Asystentów.</w:t>
      </w:r>
    </w:p>
    <w:sectPr w:rsidR="002B44E1" w:rsidRPr="008B4215" w:rsidSect="00D713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1613F"/>
    <w:multiLevelType w:val="hybridMultilevel"/>
    <w:tmpl w:val="9C027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E71F4"/>
    <w:multiLevelType w:val="hybridMultilevel"/>
    <w:tmpl w:val="4F002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68"/>
    <w:rsid w:val="000510E6"/>
    <w:rsid w:val="0022688D"/>
    <w:rsid w:val="002B44E1"/>
    <w:rsid w:val="002B4629"/>
    <w:rsid w:val="004F4BD5"/>
    <w:rsid w:val="006F1A3D"/>
    <w:rsid w:val="00831844"/>
    <w:rsid w:val="008B4215"/>
    <w:rsid w:val="00973A40"/>
    <w:rsid w:val="00A3718D"/>
    <w:rsid w:val="00A45ADE"/>
    <w:rsid w:val="00D71368"/>
    <w:rsid w:val="00D82251"/>
    <w:rsid w:val="00E6117F"/>
    <w:rsid w:val="00EF4E9C"/>
    <w:rsid w:val="00F2345A"/>
    <w:rsid w:val="00FC4AC0"/>
    <w:rsid w:val="00FF017B"/>
    <w:rsid w:val="00FF36B6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35384C-21CD-4909-9DF1-DB8CCFA2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01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1368"/>
    <w:pPr>
      <w:ind w:left="720"/>
      <w:contextualSpacing/>
    </w:pPr>
  </w:style>
  <w:style w:type="table" w:styleId="Tabela-Siatka">
    <w:name w:val="Table Grid"/>
    <w:basedOn w:val="Standardowy"/>
    <w:uiPriority w:val="59"/>
    <w:rsid w:val="00D713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Jursa-Kulesza</dc:creator>
  <cp:lastModifiedBy>Katarzyna Fiedorowicz</cp:lastModifiedBy>
  <cp:revision>2</cp:revision>
  <cp:lastPrinted>2026-02-23T08:38:00Z</cp:lastPrinted>
  <dcterms:created xsi:type="dcterms:W3CDTF">2026-02-23T08:38:00Z</dcterms:created>
  <dcterms:modified xsi:type="dcterms:W3CDTF">2026-02-23T08:38:00Z</dcterms:modified>
</cp:coreProperties>
</file>