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E6" w:rsidRDefault="008F70D1">
      <w:r>
        <w:t xml:space="preserve">Ćw. </w:t>
      </w:r>
      <w:r w:rsidR="006D3616">
        <w:t>7</w:t>
      </w:r>
      <w:r w:rsidR="00172278">
        <w:t xml:space="preserve"> </w:t>
      </w:r>
      <w:r w:rsidR="008A72EF">
        <w:t xml:space="preserve"> </w:t>
      </w:r>
      <w:r w:rsidR="00640B6B">
        <w:t>Zakażenia skóry, kości i stawów.</w:t>
      </w:r>
    </w:p>
    <w:p w:rsidR="00640B6B" w:rsidRDefault="00640B6B">
      <w:r>
        <w:t>1.Ocena preparatów bezpośrednich (podkreśl właściwe)</w:t>
      </w:r>
    </w:p>
    <w:p w:rsidR="00640B6B" w:rsidRDefault="00640B6B">
      <w:r>
        <w:t>a. wykonanych samodz</w:t>
      </w:r>
      <w:bookmarkStart w:id="0" w:name="_GoBack"/>
      <w:bookmarkEnd w:id="0"/>
      <w:r>
        <w:t>ielnie z materiału pobranego ze zmian skórnych (zakażenie)…..</w:t>
      </w:r>
    </w:p>
    <w:p w:rsidR="00640B6B" w:rsidRDefault="00640B6B" w:rsidP="00640B6B">
      <w:pPr>
        <w:ind w:left="360"/>
      </w:pPr>
      <w:r>
        <w:t>obecność nabłonków , leukocytów, pałeczek Gram(+), pałeczek Gram (-), ziarniaków Gram(+), ziarniaków</w:t>
      </w:r>
      <w:r w:rsidRPr="001B266C">
        <w:t xml:space="preserve"> </w:t>
      </w:r>
      <w:r>
        <w:t xml:space="preserve">Gram(-), drożdżaków – </w:t>
      </w:r>
      <w:proofErr w:type="spellStart"/>
      <w:r>
        <w:t>chlamydospory</w:t>
      </w:r>
      <w:proofErr w:type="spellEnd"/>
      <w:r>
        <w:t xml:space="preserve"> / </w:t>
      </w:r>
      <w:proofErr w:type="spellStart"/>
      <w:r>
        <w:t>blastospory</w:t>
      </w:r>
      <w:proofErr w:type="spellEnd"/>
      <w:r>
        <w:t>,  inne…..</w:t>
      </w:r>
    </w:p>
    <w:p w:rsidR="00640B6B" w:rsidRDefault="00640B6B"/>
    <w:p w:rsidR="00640B6B" w:rsidRDefault="00640B6B">
      <w:r>
        <w:t>b. gotowych preparatów bezpośrednich z ……</w:t>
      </w:r>
    </w:p>
    <w:p w:rsidR="00640B6B" w:rsidRDefault="00640B6B" w:rsidP="00640B6B">
      <w:pPr>
        <w:ind w:left="360"/>
      </w:pPr>
      <w:r>
        <w:t xml:space="preserve"> obecność nabłonków , leukocytów, pałeczek Gram(+), pałeczek Gram (-), ziarniaków Gram(+), ziarniaków</w:t>
      </w:r>
      <w:r w:rsidRPr="001B266C">
        <w:t xml:space="preserve"> </w:t>
      </w:r>
      <w:r>
        <w:t xml:space="preserve">Gram(-), drożdżaków – </w:t>
      </w:r>
      <w:proofErr w:type="spellStart"/>
      <w:r>
        <w:t>chlamydospory</w:t>
      </w:r>
      <w:proofErr w:type="spellEnd"/>
      <w:r>
        <w:t xml:space="preserve"> / </w:t>
      </w:r>
      <w:proofErr w:type="spellStart"/>
      <w:r>
        <w:t>blastospory</w:t>
      </w:r>
      <w:proofErr w:type="spellEnd"/>
      <w:r>
        <w:t>,  inne…..</w:t>
      </w:r>
    </w:p>
    <w:p w:rsidR="00640B6B" w:rsidRDefault="00640B6B" w:rsidP="00640B6B">
      <w:r>
        <w:t>2.Diagnostyka zgorzeli gazowej  - obejrzyj przykładowe gotowe preparaty</w:t>
      </w:r>
      <w:r w:rsidR="00172278">
        <w:t xml:space="preserve"> z hodowli Clostridium </w:t>
      </w:r>
      <w:proofErr w:type="spellStart"/>
      <w:r w:rsidR="00172278">
        <w:t>perfringens</w:t>
      </w:r>
      <w:proofErr w:type="spellEnd"/>
      <w:r w:rsidR="00172278">
        <w:t xml:space="preserve"> , omów z asystentem diagnostykę zgorzeli gazowej</w:t>
      </w:r>
    </w:p>
    <w:p w:rsidR="00640B6B" w:rsidRDefault="001A2F52" w:rsidP="00640B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471805</wp:posOffset>
                </wp:positionV>
                <wp:extent cx="2850515" cy="748030"/>
                <wp:effectExtent l="8255" t="10795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0515" cy="7480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3ED3B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106.8pt;margin-top:37.15pt;width:224.45pt;height:5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"/>
            </w:pict>
          </mc:Fallback>
        </mc:AlternateContent>
      </w:r>
    </w:p>
    <w:p w:rsidR="00640B6B" w:rsidRDefault="00640B6B" w:rsidP="00640B6B">
      <w:pPr>
        <w:ind w:left="360"/>
      </w:pPr>
    </w:p>
    <w:p w:rsidR="00640B6B" w:rsidRDefault="00640B6B" w:rsidP="00640B6B">
      <w:pPr>
        <w:ind w:left="360"/>
      </w:pPr>
    </w:p>
    <w:p w:rsidR="00640B6B" w:rsidRDefault="00640B6B"/>
    <w:p w:rsidR="00640B6B" w:rsidRDefault="00640B6B"/>
    <w:p w:rsidR="00640B6B" w:rsidRDefault="00172278">
      <w:r>
        <w:t>Diagnostyka:</w:t>
      </w:r>
    </w:p>
    <w:p w:rsidR="00172278" w:rsidRDefault="00172278">
      <w:r>
        <w:t xml:space="preserve">1. preparat bezpośredni – jakie elementy będą charakterystyczne : </w:t>
      </w:r>
    </w:p>
    <w:p w:rsidR="00172278" w:rsidRDefault="00172278">
      <w:r>
        <w:t>Leukocyty?</w:t>
      </w:r>
    </w:p>
    <w:p w:rsidR="00172278" w:rsidRDefault="00172278">
      <w:r>
        <w:t xml:space="preserve">Morfologia bakterii – </w:t>
      </w:r>
    </w:p>
    <w:p w:rsidR="00172278" w:rsidRDefault="00172278">
      <w:r>
        <w:t>Inne –</w:t>
      </w:r>
    </w:p>
    <w:p w:rsidR="00172278" w:rsidRDefault="00172278">
      <w:r>
        <w:t xml:space="preserve">2. hodowla </w:t>
      </w:r>
    </w:p>
    <w:p w:rsidR="00172278" w:rsidRDefault="00172278">
      <w:r>
        <w:t xml:space="preserve">Warunki hodowli – </w:t>
      </w:r>
    </w:p>
    <w:p w:rsidR="00172278" w:rsidRDefault="00172278">
      <w:r>
        <w:t xml:space="preserve">3. wrażliwość na antybiotyki  C. </w:t>
      </w:r>
      <w:proofErr w:type="spellStart"/>
      <w:r>
        <w:t>perfringens</w:t>
      </w:r>
      <w:proofErr w:type="spellEnd"/>
    </w:p>
    <w:p w:rsidR="00172278" w:rsidRDefault="00172278">
      <w:r>
        <w:t xml:space="preserve">4. antybiotykoterapia z wyboru - </w:t>
      </w:r>
    </w:p>
    <w:p w:rsidR="00640B6B" w:rsidRDefault="00640B6B"/>
    <w:p w:rsidR="00640B6B" w:rsidRDefault="00640B6B"/>
    <w:sectPr w:rsidR="00640B6B" w:rsidSect="0050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51EBA"/>
    <w:multiLevelType w:val="hybridMultilevel"/>
    <w:tmpl w:val="F1A01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7C37"/>
    <w:multiLevelType w:val="hybridMultilevel"/>
    <w:tmpl w:val="73D06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828AA"/>
    <w:multiLevelType w:val="hybridMultilevel"/>
    <w:tmpl w:val="2466B8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A0C"/>
    <w:multiLevelType w:val="hybridMultilevel"/>
    <w:tmpl w:val="C6009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7005"/>
    <w:multiLevelType w:val="hybridMultilevel"/>
    <w:tmpl w:val="EEF600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1587B"/>
    <w:multiLevelType w:val="hybridMultilevel"/>
    <w:tmpl w:val="5C76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6B"/>
    <w:rsid w:val="00172278"/>
    <w:rsid w:val="001A2F52"/>
    <w:rsid w:val="002C0B7A"/>
    <w:rsid w:val="00336485"/>
    <w:rsid w:val="004D40DB"/>
    <w:rsid w:val="005039E6"/>
    <w:rsid w:val="005358BF"/>
    <w:rsid w:val="00640B6B"/>
    <w:rsid w:val="006D3616"/>
    <w:rsid w:val="00752805"/>
    <w:rsid w:val="008A72EF"/>
    <w:rsid w:val="008A7417"/>
    <w:rsid w:val="008F70D1"/>
    <w:rsid w:val="00C75554"/>
    <w:rsid w:val="00E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88370-D1A3-4CA6-B868-FFA9E65D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A9B5-3C64-43D6-A681-9CDDBF93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dcterms:created xsi:type="dcterms:W3CDTF">2026-02-23T08:50:00Z</dcterms:created>
  <dcterms:modified xsi:type="dcterms:W3CDTF">2026-02-23T08:50:00Z</dcterms:modified>
</cp:coreProperties>
</file>