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D2" w:rsidRPr="00EF07AB" w:rsidRDefault="003048E5" w:rsidP="003048E5">
      <w:pPr>
        <w:jc w:val="center"/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PROGRAM</w:t>
      </w:r>
    </w:p>
    <w:p w:rsidR="009D2A35" w:rsidRPr="00EF07AB" w:rsidRDefault="003048E5" w:rsidP="00E719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7AB">
        <w:rPr>
          <w:rFonts w:ascii="Times New Roman" w:hAnsi="Times New Roman" w:cs="Times New Roman"/>
          <w:b/>
          <w:sz w:val="26"/>
          <w:szCs w:val="26"/>
        </w:rPr>
        <w:t>zajęć z Mikrobiologii dla studentów I roku (I</w:t>
      </w:r>
      <w:r w:rsidRPr="00EF07AB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="00A87A3C" w:rsidRPr="00EF07AB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07277E" w:rsidRPr="00EF07AB">
        <w:rPr>
          <w:rFonts w:ascii="Times New Roman" w:hAnsi="Times New Roman" w:cs="Times New Roman"/>
          <w:b/>
          <w:sz w:val="26"/>
          <w:szCs w:val="26"/>
        </w:rPr>
        <w:t xml:space="preserve">Położnictwa </w:t>
      </w:r>
      <w:r w:rsidR="001A5810" w:rsidRPr="00EF07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07AB">
        <w:rPr>
          <w:rFonts w:ascii="Times New Roman" w:hAnsi="Times New Roman" w:cs="Times New Roman"/>
          <w:b/>
          <w:sz w:val="26"/>
          <w:szCs w:val="26"/>
        </w:rPr>
        <w:t>PUM – studiów stacj</w:t>
      </w:r>
      <w:r w:rsidR="002D07C3" w:rsidRPr="00EF07AB">
        <w:rPr>
          <w:rFonts w:ascii="Times New Roman" w:hAnsi="Times New Roman" w:cs="Times New Roman"/>
          <w:b/>
          <w:sz w:val="26"/>
          <w:szCs w:val="26"/>
        </w:rPr>
        <w:t>onarnych w roku akademickim 2025/2026</w:t>
      </w:r>
    </w:p>
    <w:p w:rsidR="00EF07AB" w:rsidRPr="00EF07AB" w:rsidRDefault="00EF07AB" w:rsidP="003048E5">
      <w:pPr>
        <w:rPr>
          <w:rFonts w:ascii="Times New Roman" w:hAnsi="Times New Roman" w:cs="Times New Roman"/>
        </w:rPr>
      </w:pPr>
    </w:p>
    <w:p w:rsidR="003048E5" w:rsidRPr="00EF07AB" w:rsidRDefault="00A87A3C" w:rsidP="003048E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Liczba godzin dydaktycznych: 35</w:t>
      </w:r>
    </w:p>
    <w:p w:rsidR="00A87A3C" w:rsidRPr="00EF07AB" w:rsidRDefault="002D07C3" w:rsidP="00A87A3C">
      <w:pPr>
        <w:rPr>
          <w:rFonts w:ascii="Times New Roman" w:eastAsia="Calibri" w:hAnsi="Times New Roman" w:cs="Times New Roman"/>
          <w:i/>
        </w:rPr>
      </w:pPr>
      <w:r w:rsidRPr="00EF07AB">
        <w:rPr>
          <w:rFonts w:ascii="Times New Roman" w:eastAsia="Calibri" w:hAnsi="Times New Roman" w:cs="Times New Roman"/>
          <w:i/>
        </w:rPr>
        <w:t xml:space="preserve">wykłady 20 h – platforma </w:t>
      </w:r>
      <w:proofErr w:type="spellStart"/>
      <w:r w:rsidRPr="00EF07AB">
        <w:rPr>
          <w:rFonts w:ascii="Times New Roman" w:eastAsia="Calibri" w:hAnsi="Times New Roman" w:cs="Times New Roman"/>
          <w:i/>
        </w:rPr>
        <w:t>teams</w:t>
      </w:r>
      <w:bookmarkStart w:id="0" w:name="_GoBack"/>
      <w:bookmarkEnd w:id="0"/>
      <w:proofErr w:type="spellEnd"/>
    </w:p>
    <w:p w:rsidR="00A87A3C" w:rsidRPr="00EF07AB" w:rsidRDefault="00A87A3C" w:rsidP="00A87A3C">
      <w:pPr>
        <w:rPr>
          <w:rFonts w:ascii="Times New Roman" w:eastAsia="Calibri" w:hAnsi="Times New Roman" w:cs="Times New Roman"/>
          <w:i/>
        </w:rPr>
      </w:pPr>
      <w:r w:rsidRPr="00EF07AB">
        <w:rPr>
          <w:rFonts w:ascii="Times New Roman" w:eastAsia="Calibri" w:hAnsi="Times New Roman" w:cs="Times New Roman"/>
          <w:i/>
        </w:rPr>
        <w:t xml:space="preserve">ćwiczenia 10 h </w:t>
      </w:r>
    </w:p>
    <w:p w:rsidR="00A87A3C" w:rsidRPr="00EF07AB" w:rsidRDefault="00A87A3C" w:rsidP="00D9379E">
      <w:pPr>
        <w:rPr>
          <w:rFonts w:ascii="Times New Roman" w:hAnsi="Times New Roman" w:cs="Times New Roman"/>
          <w:b/>
        </w:rPr>
      </w:pPr>
      <w:r w:rsidRPr="00EF07AB">
        <w:rPr>
          <w:rFonts w:ascii="Times New Roman" w:eastAsia="Calibri" w:hAnsi="Times New Roman" w:cs="Times New Roman"/>
          <w:i/>
        </w:rPr>
        <w:t>15 h bez nauczyciela</w:t>
      </w:r>
      <w:r w:rsidRPr="00EF07AB">
        <w:rPr>
          <w:rFonts w:ascii="Times New Roman" w:hAnsi="Times New Roman" w:cs="Times New Roman"/>
          <w:b/>
        </w:rPr>
        <w:t xml:space="preserve"> </w:t>
      </w:r>
    </w:p>
    <w:p w:rsidR="001521D8" w:rsidRPr="00EF07AB" w:rsidRDefault="001521D8" w:rsidP="00D9379E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 xml:space="preserve">Link do Zespołu MS </w:t>
      </w:r>
      <w:proofErr w:type="spellStart"/>
      <w:r w:rsidRPr="00EF07AB">
        <w:rPr>
          <w:rFonts w:ascii="Times New Roman" w:hAnsi="Times New Roman" w:cs="Times New Roman"/>
          <w:b/>
        </w:rPr>
        <w:t>teams</w:t>
      </w:r>
      <w:proofErr w:type="spellEnd"/>
      <w:r w:rsidR="002D07C3" w:rsidRPr="00EF07AB">
        <w:rPr>
          <w:rFonts w:ascii="Times New Roman" w:hAnsi="Times New Roman" w:cs="Times New Roman"/>
          <w:b/>
        </w:rPr>
        <w:t xml:space="preserve"> Położnictwo 2025</w:t>
      </w:r>
      <w:r w:rsidRPr="00EF07AB">
        <w:rPr>
          <w:rFonts w:ascii="Times New Roman" w:hAnsi="Times New Roman" w:cs="Times New Roman"/>
          <w:b/>
        </w:rPr>
        <w:t>:</w:t>
      </w:r>
    </w:p>
    <w:p w:rsidR="001521D8" w:rsidRPr="00EF07AB" w:rsidRDefault="002D07C3" w:rsidP="00D9379E">
      <w:pPr>
        <w:rPr>
          <w:rFonts w:ascii="Times New Roman" w:hAnsi="Times New Roman" w:cs="Times New Roman"/>
          <w:b/>
          <w:lang w:val="en-US"/>
        </w:rPr>
      </w:pPr>
      <w:r w:rsidRPr="00EF07AB">
        <w:rPr>
          <w:rFonts w:ascii="Times New Roman" w:hAnsi="Times New Roman" w:cs="Times New Roman"/>
          <w:b/>
          <w:lang w:val="en-US"/>
        </w:rPr>
        <w:t>https://teams.microsoft.com/l/team/19%3AtB0Vg2I3mmM7JmEX-PQixKCtfl65Y8oh1m0DwefNbNQ1%40thread.tacv2/conversations?groupId=1c3c3eb7-d370-44f1-892a-26b3564d581b&amp;tenantId=b676fe53-41e6-4490-8985-f06b22efbe5b</w:t>
      </w:r>
    </w:p>
    <w:p w:rsidR="001521D8" w:rsidRPr="00EF07AB" w:rsidRDefault="001521D8" w:rsidP="00D9379E">
      <w:pPr>
        <w:rPr>
          <w:rFonts w:ascii="Times New Roman" w:hAnsi="Times New Roman" w:cs="Times New Roman"/>
          <w:b/>
          <w:lang w:val="en-US"/>
        </w:rPr>
      </w:pPr>
    </w:p>
    <w:p w:rsidR="003048E5" w:rsidRPr="00EF07AB" w:rsidRDefault="003048E5" w:rsidP="003048E5">
      <w:pPr>
        <w:jc w:val="center"/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WYKŁADY</w:t>
      </w:r>
    </w:p>
    <w:p w:rsidR="009D2A35" w:rsidRPr="00EF07AB" w:rsidRDefault="0008686E" w:rsidP="009D2A35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Wykład 1 (2</w:t>
      </w:r>
      <w:r w:rsidR="002D07C3" w:rsidRPr="00EF07AB">
        <w:rPr>
          <w:rFonts w:ascii="Times New Roman" w:hAnsi="Times New Roman" w:cs="Times New Roman"/>
          <w:b/>
        </w:rPr>
        <w:t xml:space="preserve">h) </w:t>
      </w:r>
      <w:r w:rsidR="00837782" w:rsidRPr="00EF07AB">
        <w:rPr>
          <w:rFonts w:ascii="Times New Roman" w:hAnsi="Times New Roman" w:cs="Times New Roman"/>
          <w:b/>
        </w:rPr>
        <w:t xml:space="preserve"> </w:t>
      </w:r>
    </w:p>
    <w:p w:rsidR="00D9379E" w:rsidRPr="00EF07AB" w:rsidRDefault="009D2A35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 xml:space="preserve">Morfologia i fizjologia drobnoustrojów: bakterii, wirusów, grzybów. Priony. </w:t>
      </w:r>
    </w:p>
    <w:p w:rsidR="00A87A3C" w:rsidRPr="00EF07AB" w:rsidRDefault="009D2A35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 xml:space="preserve">Podstawy klasyfikacji i identyfikacji drobnoustrojów. </w:t>
      </w:r>
    </w:p>
    <w:p w:rsidR="00A87A3C" w:rsidRPr="00EF07AB" w:rsidRDefault="00837782" w:rsidP="009D2A35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Wyk</w:t>
      </w:r>
      <w:r w:rsidR="002D07C3" w:rsidRPr="00EF07AB">
        <w:rPr>
          <w:rFonts w:ascii="Times New Roman" w:hAnsi="Times New Roman" w:cs="Times New Roman"/>
          <w:b/>
        </w:rPr>
        <w:t xml:space="preserve">ład 2  (2h)  </w:t>
      </w:r>
    </w:p>
    <w:p w:rsidR="009D2A35" w:rsidRPr="00EF07AB" w:rsidRDefault="009D2A35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Pod</w:t>
      </w:r>
      <w:r w:rsidR="002D07C3" w:rsidRPr="00EF07AB">
        <w:rPr>
          <w:rFonts w:ascii="Times New Roman" w:hAnsi="Times New Roman" w:cs="Times New Roman"/>
        </w:rPr>
        <w:t>stawowe grupy drobnoustrojów. Cel i znaczenie badania mikrobiologicznego</w:t>
      </w:r>
    </w:p>
    <w:p w:rsidR="009D2A35" w:rsidRPr="00EF07AB" w:rsidRDefault="00D9379E" w:rsidP="009D2A35">
      <w:pPr>
        <w:rPr>
          <w:rFonts w:ascii="Times New Roman" w:hAnsi="Times New Roman" w:cs="Times New Roman"/>
        </w:rPr>
      </w:pPr>
      <w:proofErr w:type="spellStart"/>
      <w:r w:rsidRPr="00EF07AB">
        <w:rPr>
          <w:rFonts w:ascii="Times New Roman" w:hAnsi="Times New Roman" w:cs="Times New Roman"/>
        </w:rPr>
        <w:t>Mikrobiota</w:t>
      </w:r>
      <w:proofErr w:type="spellEnd"/>
      <w:r w:rsidRPr="00EF07AB">
        <w:rPr>
          <w:rFonts w:ascii="Times New Roman" w:hAnsi="Times New Roman" w:cs="Times New Roman"/>
        </w:rPr>
        <w:t xml:space="preserve"> człowieka</w:t>
      </w:r>
    </w:p>
    <w:p w:rsidR="00A87A3C" w:rsidRPr="00EF07AB" w:rsidRDefault="00A87A3C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  <w:b/>
        </w:rPr>
        <w:t xml:space="preserve">Wykład </w:t>
      </w:r>
      <w:r w:rsidR="00D9379E" w:rsidRPr="00EF07AB">
        <w:rPr>
          <w:rFonts w:ascii="Times New Roman" w:hAnsi="Times New Roman" w:cs="Times New Roman"/>
          <w:b/>
        </w:rPr>
        <w:t>3</w:t>
      </w:r>
      <w:r w:rsidRPr="00EF07AB">
        <w:rPr>
          <w:rFonts w:ascii="Times New Roman" w:hAnsi="Times New Roman" w:cs="Times New Roman"/>
          <w:b/>
        </w:rPr>
        <w:t xml:space="preserve">   </w:t>
      </w:r>
      <w:r w:rsidR="002D07C3" w:rsidRPr="00EF07AB">
        <w:rPr>
          <w:rFonts w:ascii="Times New Roman" w:hAnsi="Times New Roman" w:cs="Times New Roman"/>
          <w:b/>
        </w:rPr>
        <w:t xml:space="preserve">(2h) </w:t>
      </w:r>
    </w:p>
    <w:p w:rsidR="00E95309" w:rsidRPr="00EF07AB" w:rsidRDefault="00E95309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Chorobotwórczość i zjadliwość drobnoustrojów. Patogeneza zakażeń. Zasady pobierania i przesyłania materiałów do badań mikrobiologicznych. Opracowanie materiału w pracowni mikrobiologicznej, kliniczna interpretacja wyniku badania mikrobiologicznego – fizjologia, kolonizacja, zakażenie</w:t>
      </w:r>
      <w:r w:rsidR="002D07C3" w:rsidRPr="00EF07AB">
        <w:rPr>
          <w:rFonts w:ascii="Times New Roman" w:hAnsi="Times New Roman" w:cs="Times New Roman"/>
        </w:rPr>
        <w:t xml:space="preserve">. </w:t>
      </w:r>
    </w:p>
    <w:p w:rsidR="002D07C3" w:rsidRPr="00EF07AB" w:rsidRDefault="002D07C3" w:rsidP="002D07C3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Wykład 4  (2h)</w:t>
      </w:r>
    </w:p>
    <w:p w:rsidR="002D07C3" w:rsidRPr="00EF07AB" w:rsidRDefault="002D07C3" w:rsidP="002D07C3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Budowa i funkcja układu odpornościowego: reakcje odpornościowe w zakażeniach, nadwrażliwość, autoimmunizacja, transplantacja narządów, niedobory immunologiczne. Szczepienia ochronne.</w:t>
      </w:r>
    </w:p>
    <w:p w:rsidR="00D9379E" w:rsidRPr="00EF07AB" w:rsidRDefault="002D07C3" w:rsidP="00D9379E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Wykład 5 (2</w:t>
      </w:r>
      <w:r w:rsidR="00D9379E" w:rsidRPr="00EF07AB">
        <w:rPr>
          <w:rFonts w:ascii="Times New Roman" w:hAnsi="Times New Roman" w:cs="Times New Roman"/>
          <w:b/>
        </w:rPr>
        <w:t>h)</w:t>
      </w:r>
      <w:r w:rsidRPr="00EF07AB">
        <w:rPr>
          <w:rFonts w:ascii="Times New Roman" w:hAnsi="Times New Roman" w:cs="Times New Roman"/>
          <w:b/>
        </w:rPr>
        <w:t xml:space="preserve">   </w:t>
      </w:r>
    </w:p>
    <w:p w:rsidR="002D07C3" w:rsidRPr="00EF07AB" w:rsidRDefault="00D9379E" w:rsidP="00D9379E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 xml:space="preserve">Zakażenia dróg oddechowych i oka. </w:t>
      </w:r>
    </w:p>
    <w:p w:rsidR="0008686E" w:rsidRPr="00EF07AB" w:rsidRDefault="002D07C3" w:rsidP="009D2A35">
      <w:pPr>
        <w:rPr>
          <w:rFonts w:ascii="Times New Roman" w:hAnsi="Times New Roman" w:cs="Times New Roman"/>
          <w:color w:val="002060"/>
        </w:rPr>
      </w:pPr>
      <w:r w:rsidRPr="00EF07AB">
        <w:rPr>
          <w:rFonts w:ascii="Times New Roman" w:hAnsi="Times New Roman" w:cs="Times New Roman"/>
          <w:b/>
        </w:rPr>
        <w:t>Wykład 6 (2</w:t>
      </w:r>
      <w:r w:rsidR="0008686E" w:rsidRPr="00EF07AB">
        <w:rPr>
          <w:rFonts w:ascii="Times New Roman" w:hAnsi="Times New Roman" w:cs="Times New Roman"/>
          <w:b/>
        </w:rPr>
        <w:t xml:space="preserve">h) </w:t>
      </w:r>
      <w:r w:rsidR="0008686E" w:rsidRPr="00EF07AB">
        <w:rPr>
          <w:rFonts w:ascii="Times New Roman" w:hAnsi="Times New Roman" w:cs="Times New Roman"/>
        </w:rPr>
        <w:t xml:space="preserve"> </w:t>
      </w:r>
    </w:p>
    <w:p w:rsidR="002D07C3" w:rsidRPr="00EF07AB" w:rsidRDefault="0008686E" w:rsidP="002D07C3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Zakażenia układu moczowego.</w:t>
      </w:r>
      <w:r w:rsidR="002D07C3" w:rsidRPr="00EF07AB">
        <w:rPr>
          <w:rFonts w:ascii="Times New Roman" w:hAnsi="Times New Roman" w:cs="Times New Roman"/>
        </w:rPr>
        <w:t xml:space="preserve"> </w:t>
      </w:r>
    </w:p>
    <w:p w:rsidR="002D07C3" w:rsidRPr="00EF07AB" w:rsidRDefault="002D07C3" w:rsidP="002D07C3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 xml:space="preserve">Zakażenia układu pokarmowego. </w:t>
      </w:r>
    </w:p>
    <w:p w:rsidR="002D07C3" w:rsidRPr="00EF07AB" w:rsidRDefault="002D07C3" w:rsidP="002D07C3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Wykład 7 (2h)</w:t>
      </w:r>
    </w:p>
    <w:p w:rsidR="002D07C3" w:rsidRPr="00EF07AB" w:rsidRDefault="002D07C3" w:rsidP="002D07C3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Zakażenia krwi.</w:t>
      </w:r>
    </w:p>
    <w:p w:rsidR="0008686E" w:rsidRPr="00EF07AB" w:rsidRDefault="002D07C3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  <w:b/>
        </w:rPr>
        <w:lastRenderedPageBreak/>
        <w:t>Wykład 8  (2h)</w:t>
      </w:r>
    </w:p>
    <w:p w:rsidR="002D07C3" w:rsidRPr="00EF07AB" w:rsidRDefault="00E95309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STD, zakażenia wewnątrzpłodowe i okołoporodowe</w:t>
      </w:r>
      <w:r w:rsidR="002A1E7B" w:rsidRPr="00EF07AB">
        <w:rPr>
          <w:rFonts w:ascii="Times New Roman" w:hAnsi="Times New Roman" w:cs="Times New Roman"/>
        </w:rPr>
        <w:t xml:space="preserve">. </w:t>
      </w:r>
    </w:p>
    <w:p w:rsidR="002D07C3" w:rsidRPr="00EF07AB" w:rsidRDefault="002D07C3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  <w:b/>
        </w:rPr>
        <w:t>Wykład 9 (2h)</w:t>
      </w:r>
    </w:p>
    <w:p w:rsidR="00E95309" w:rsidRPr="00EF07AB" w:rsidRDefault="002A1E7B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Zakażenia skóry i tkanki łącznej.</w:t>
      </w:r>
      <w:r w:rsidR="00150A06" w:rsidRPr="00EF07AB">
        <w:rPr>
          <w:rFonts w:ascii="Times New Roman" w:hAnsi="Times New Roman" w:cs="Times New Roman"/>
        </w:rPr>
        <w:t xml:space="preserve"> </w:t>
      </w:r>
    </w:p>
    <w:p w:rsidR="00150A06" w:rsidRPr="00EF07AB" w:rsidRDefault="00150A06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Zakażenia centralnego układu nerwowego, kości. Zakażenia oportunistyczne ze szczególnym uwzględnieniem zakażeń wirusowych: HSV, CMV, BKV oraz zakażenia wywoływane przez HIV, HBV, HCV. Zakażenia związane z pracą w zawodzie położnej/pielęgniarki podczas kontaktu z krwią, wydzielinami i wydalinami pacjent</w:t>
      </w:r>
      <w:r w:rsidR="002D07C3" w:rsidRPr="00EF07AB">
        <w:rPr>
          <w:rFonts w:ascii="Times New Roman" w:hAnsi="Times New Roman" w:cs="Times New Roman"/>
        </w:rPr>
        <w:t>ów.</w:t>
      </w:r>
    </w:p>
    <w:p w:rsidR="002A1E7B" w:rsidRPr="00EF07AB" w:rsidRDefault="002D07C3" w:rsidP="009D2A35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Wykład 10 (2h)</w:t>
      </w:r>
    </w:p>
    <w:p w:rsidR="002D07C3" w:rsidRPr="00EF07AB" w:rsidRDefault="00150A06" w:rsidP="0015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Zakażenia szpitalne i </w:t>
      </w:r>
      <w:proofErr w:type="spellStart"/>
      <w:r w:rsidRPr="00EF07AB">
        <w:rPr>
          <w:rFonts w:ascii="Times New Roman" w:eastAsia="Times New Roman" w:hAnsi="Times New Roman" w:cs="Times New Roman"/>
          <w:sz w:val="24"/>
          <w:szCs w:val="24"/>
          <w:lang w:eastAsia="pl-PL"/>
        </w:rPr>
        <w:t>pozaszpitalne</w:t>
      </w:r>
      <w:proofErr w:type="spellEnd"/>
      <w:r w:rsidRPr="00EF07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07C3" w:rsidRPr="00EF07AB" w:rsidRDefault="00150A06" w:rsidP="00150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narastania oporności na antybiotyki wśród bakterii –mechanizmy oporności. </w:t>
      </w:r>
    </w:p>
    <w:p w:rsidR="00150A06" w:rsidRPr="00EF07AB" w:rsidRDefault="00150A06" w:rsidP="00EF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7AB">
        <w:rPr>
          <w:rFonts w:ascii="Times New Roman" w:eastAsia="Times New Roman" w:hAnsi="Times New Roman" w:cs="Times New Roman"/>
          <w:sz w:val="24"/>
          <w:szCs w:val="24"/>
          <w:lang w:eastAsia="pl-PL"/>
        </w:rPr>
        <w:t>Patogeny alarmowe.</w:t>
      </w:r>
    </w:p>
    <w:p w:rsidR="00EF07AB" w:rsidRPr="00EF07AB" w:rsidRDefault="00EF07AB" w:rsidP="00EF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19A5" w:rsidRPr="00EF07AB" w:rsidRDefault="004230E4" w:rsidP="009D2A35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Do ustalenia zaliczenie on-line – 25 minut – po zakończeniu zajęć -  (platforma TEAMS)</w:t>
      </w:r>
    </w:p>
    <w:p w:rsidR="00E719A5" w:rsidRPr="00EF07AB" w:rsidRDefault="00E719A5" w:rsidP="009D2A35">
      <w:pPr>
        <w:rPr>
          <w:rFonts w:ascii="Times New Roman" w:hAnsi="Times New Roman" w:cs="Times New Roman"/>
        </w:rPr>
      </w:pPr>
    </w:p>
    <w:p w:rsidR="00E776FB" w:rsidRPr="00EF07AB" w:rsidRDefault="00E776FB" w:rsidP="00E776FB">
      <w:pPr>
        <w:jc w:val="center"/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ĆWICZENIA</w:t>
      </w:r>
    </w:p>
    <w:p w:rsidR="009D0B0E" w:rsidRPr="00EF07AB" w:rsidRDefault="00D9379E" w:rsidP="00E776FB">
      <w:pPr>
        <w:jc w:val="center"/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 xml:space="preserve">Położnictwo </w:t>
      </w:r>
    </w:p>
    <w:p w:rsidR="00E776FB" w:rsidRPr="00EF07AB" w:rsidRDefault="009D0B0E" w:rsidP="00E776FB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 xml:space="preserve">Ćwiczenie 1 </w:t>
      </w:r>
    </w:p>
    <w:p w:rsidR="00E776FB" w:rsidRPr="00EF07AB" w:rsidRDefault="00E776FB" w:rsidP="00E77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7AB">
        <w:rPr>
          <w:rFonts w:ascii="Times New Roman" w:eastAsia="Times New Roman" w:hAnsi="Times New Roman" w:cs="Times New Roman"/>
          <w:b/>
          <w:lang w:eastAsia="pl-PL"/>
        </w:rPr>
        <w:t>Omówienie schematu badania mikrobiologicznego</w:t>
      </w:r>
    </w:p>
    <w:p w:rsidR="00E776FB" w:rsidRPr="00EF07AB" w:rsidRDefault="00E776FB" w:rsidP="00E776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 xml:space="preserve">Demonstracja wymazów, podłoży transportowych  i pojemników do pobierania  materiałów. </w:t>
      </w:r>
    </w:p>
    <w:p w:rsidR="00E776FB" w:rsidRPr="00EF07AB" w:rsidRDefault="00E776FB" w:rsidP="00E776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>Pobieranie krwi, płynu mózgowo-rdzeniowego, moczu do badania mikrobiologicznego.</w:t>
      </w:r>
    </w:p>
    <w:p w:rsidR="00E776FB" w:rsidRPr="00EF07AB" w:rsidRDefault="00E776FB" w:rsidP="00E77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>Omówienie skierowania na badanie mikrobiologiczne.</w:t>
      </w:r>
    </w:p>
    <w:p w:rsidR="00E776FB" w:rsidRPr="00EF07AB" w:rsidRDefault="00E776FB" w:rsidP="00E77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776FB" w:rsidRPr="00EF07AB" w:rsidRDefault="00E776FB" w:rsidP="00E77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7AB">
        <w:rPr>
          <w:rFonts w:ascii="Times New Roman" w:eastAsia="Times New Roman" w:hAnsi="Times New Roman" w:cs="Times New Roman"/>
          <w:b/>
          <w:bCs/>
          <w:lang w:eastAsia="pl-PL"/>
        </w:rPr>
        <w:t>O</w:t>
      </w:r>
      <w:r w:rsidRPr="00EF07AB">
        <w:rPr>
          <w:rFonts w:ascii="Times New Roman" w:eastAsia="Times New Roman" w:hAnsi="Times New Roman" w:cs="Times New Roman"/>
          <w:b/>
          <w:lang w:eastAsia="pl-PL"/>
        </w:rPr>
        <w:t>pracowanie materiału w pracowni mikrobiologicznej:</w:t>
      </w:r>
      <w:r w:rsidRPr="00EF07AB">
        <w:rPr>
          <w:rFonts w:ascii="Times New Roman" w:eastAsia="Times New Roman" w:hAnsi="Times New Roman" w:cs="Times New Roman"/>
          <w:lang w:eastAsia="pl-PL"/>
        </w:rPr>
        <w:t xml:space="preserve"> badania mikroskopowe, posiewy, identyfikacja gatunku, oznaczanie wrażliwości na antybiotyki. Ocena różnych form i cech wzrostu bakterii i grzybów na podstawowych podłożach stałych: agar z krwią, 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MacConkeya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 xml:space="preserve">, Chapmana, 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Sabourauda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 xml:space="preserve"> (kształt, wielkość, zabarwienie kolonii, wzrost mgławicowy, rodzaje hemolizy na podłożu agarowym z krwią) i płynnych (zmętnienie) na podstawie posiewów materiałów diagnostycznych, podłoża 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chromogenne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>. Wykorzystanie cech biochemicznych i antygenowych w różnicowaniu drobnoustrojów: ocena niektórych testów diagnostycznych (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koagulaza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Streptokit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 xml:space="preserve">) oraz gotowych zestawów do różnicowania biochemicznego drobnoustrojów typu API. Odczyt wrażliwości na antybiotyki (antybiogram, 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mykogram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 xml:space="preserve">). </w:t>
      </w:r>
    </w:p>
    <w:p w:rsidR="00E776FB" w:rsidRPr="00EF07AB" w:rsidRDefault="00E776FB" w:rsidP="00E77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F07AB">
        <w:rPr>
          <w:rFonts w:ascii="Times New Roman" w:eastAsia="Times New Roman" w:hAnsi="Times New Roman" w:cs="Times New Roman"/>
          <w:bCs/>
          <w:u w:val="single"/>
          <w:lang w:eastAsia="pl-PL"/>
        </w:rPr>
        <w:t>Ocena preparatów bezpośrednich</w:t>
      </w:r>
      <w:r w:rsidRPr="00EF07AB">
        <w:rPr>
          <w:rFonts w:ascii="Times New Roman" w:eastAsia="Times New Roman" w:hAnsi="Times New Roman" w:cs="Times New Roman"/>
          <w:bCs/>
          <w:lang w:eastAsia="pl-PL"/>
        </w:rPr>
        <w:t xml:space="preserve"> barwionych metodą Grama z różnych materiałów diagnostycznych (ropa, BAL, krew, wydzielina z pochwy).</w:t>
      </w:r>
    </w:p>
    <w:p w:rsidR="00E776FB" w:rsidRPr="00EF07AB" w:rsidRDefault="00E776FB" w:rsidP="00E776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bCs/>
          <w:lang w:eastAsia="pl-PL"/>
        </w:rPr>
        <w:t>Wykonanie i oglądnięcie preparatu bezpośredniego barwionego metodą Grama z wymazu z pochwy (własny).</w:t>
      </w:r>
    </w:p>
    <w:p w:rsidR="00E776FB" w:rsidRPr="00EF07AB" w:rsidRDefault="00E776FB" w:rsidP="00E776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 xml:space="preserve">Wykonanie posiewów z nosa i gardła.  </w:t>
      </w:r>
    </w:p>
    <w:p w:rsidR="00E776FB" w:rsidRPr="00EF07AB" w:rsidRDefault="00E776FB" w:rsidP="00E776FB">
      <w:pPr>
        <w:rPr>
          <w:rFonts w:ascii="Times New Roman" w:eastAsia="Times New Roman" w:hAnsi="Times New Roman" w:cs="Times New Roman"/>
          <w:i/>
          <w:lang w:eastAsia="pl-PL"/>
        </w:rPr>
      </w:pPr>
      <w:r w:rsidRPr="00EF07AB">
        <w:rPr>
          <w:rFonts w:ascii="Times New Roman" w:eastAsia="Times New Roman" w:hAnsi="Times New Roman" w:cs="Times New Roman"/>
          <w:i/>
          <w:lang w:eastAsia="pl-PL"/>
        </w:rPr>
        <w:t xml:space="preserve">Studentki otrzymują </w:t>
      </w:r>
      <w:proofErr w:type="spellStart"/>
      <w:r w:rsidRPr="00EF07AB">
        <w:rPr>
          <w:rFonts w:ascii="Times New Roman" w:eastAsia="Times New Roman" w:hAnsi="Times New Roman" w:cs="Times New Roman"/>
          <w:i/>
          <w:lang w:eastAsia="pl-PL"/>
        </w:rPr>
        <w:t>wymazówki</w:t>
      </w:r>
      <w:proofErr w:type="spellEnd"/>
      <w:r w:rsidRPr="00EF07AB">
        <w:rPr>
          <w:rFonts w:ascii="Times New Roman" w:eastAsia="Times New Roman" w:hAnsi="Times New Roman" w:cs="Times New Roman"/>
          <w:i/>
          <w:lang w:eastAsia="pl-PL"/>
        </w:rPr>
        <w:t xml:space="preserve"> transportowe do pobrania w domu rano przed ćwiczeniem nr 2 wymazu z pochwy i odbytu w kierunku S.</w:t>
      </w:r>
      <w:r w:rsidR="0086777E" w:rsidRPr="00EF07A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proofErr w:type="spellStart"/>
      <w:r w:rsidRPr="00EF07AB">
        <w:rPr>
          <w:rFonts w:ascii="Times New Roman" w:eastAsia="Times New Roman" w:hAnsi="Times New Roman" w:cs="Times New Roman"/>
          <w:i/>
          <w:lang w:eastAsia="pl-PL"/>
        </w:rPr>
        <w:t>agalactiae</w:t>
      </w:r>
      <w:proofErr w:type="spellEnd"/>
      <w:r w:rsidRPr="00EF07AB">
        <w:rPr>
          <w:rFonts w:ascii="Times New Roman" w:eastAsia="Times New Roman" w:hAnsi="Times New Roman" w:cs="Times New Roman"/>
          <w:i/>
          <w:lang w:eastAsia="pl-PL"/>
        </w:rPr>
        <w:t>. (wg instrukcji asystenta).</w:t>
      </w:r>
    </w:p>
    <w:p w:rsidR="0069240C" w:rsidRPr="00EF07AB" w:rsidRDefault="0069240C" w:rsidP="00E776FB">
      <w:pPr>
        <w:rPr>
          <w:rFonts w:ascii="Times New Roman" w:eastAsia="Times New Roman" w:hAnsi="Times New Roman" w:cs="Times New Roman"/>
          <w:i/>
          <w:lang w:eastAsia="pl-PL"/>
        </w:rPr>
      </w:pPr>
    </w:p>
    <w:p w:rsidR="008B61AA" w:rsidRPr="00EF07AB" w:rsidRDefault="00E776FB" w:rsidP="0069240C">
      <w:pPr>
        <w:rPr>
          <w:rFonts w:ascii="Times New Roman" w:hAnsi="Times New Roman" w:cs="Times New Roman"/>
          <w:b/>
        </w:rPr>
      </w:pPr>
      <w:r w:rsidRPr="00EF07AB">
        <w:rPr>
          <w:rFonts w:ascii="Times New Roman" w:eastAsia="Times New Roman" w:hAnsi="Times New Roman" w:cs="Times New Roman"/>
          <w:b/>
          <w:lang w:eastAsia="pl-PL"/>
        </w:rPr>
        <w:t>Ćwiczenie 2</w:t>
      </w:r>
      <w:r w:rsidR="0086777E" w:rsidRPr="00EF07A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b/>
          <w:lang w:eastAsia="pl-PL"/>
        </w:rPr>
        <w:t xml:space="preserve">Omówienie wyników badań różnych </w:t>
      </w:r>
      <w:proofErr w:type="spellStart"/>
      <w:r w:rsidRPr="00EF07AB">
        <w:rPr>
          <w:rFonts w:ascii="Times New Roman" w:eastAsia="Times New Roman" w:hAnsi="Times New Roman" w:cs="Times New Roman"/>
          <w:b/>
          <w:lang w:eastAsia="pl-PL"/>
        </w:rPr>
        <w:t>materiałówi</w:t>
      </w:r>
      <w:proofErr w:type="spellEnd"/>
      <w:r w:rsidRPr="00EF07AB">
        <w:rPr>
          <w:rFonts w:ascii="Times New Roman" w:eastAsia="Times New Roman" w:hAnsi="Times New Roman" w:cs="Times New Roman"/>
          <w:b/>
          <w:lang w:eastAsia="pl-PL"/>
        </w:rPr>
        <w:t xml:space="preserve"> interpretacja kliniczna</w:t>
      </w:r>
      <w:r w:rsidRPr="00EF07AB">
        <w:rPr>
          <w:rFonts w:ascii="Times New Roman" w:eastAsia="Times New Roman" w:hAnsi="Times New Roman" w:cs="Times New Roman"/>
          <w:lang w:eastAsia="pl-PL"/>
        </w:rPr>
        <w:t xml:space="preserve"> (fizjologia, patologia, nosicielstwo). 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 xml:space="preserve">Posiewy ujemne i dodatnie + antybiogram + wypisany wynik: wymaz z nosa (nosicielstwo </w:t>
      </w:r>
      <w:r w:rsidRPr="00EF07AB">
        <w:rPr>
          <w:rFonts w:ascii="Times New Roman" w:eastAsia="Times New Roman" w:hAnsi="Times New Roman" w:cs="Times New Roman"/>
          <w:i/>
          <w:lang w:eastAsia="pl-PL"/>
        </w:rPr>
        <w:t xml:space="preserve">S. </w:t>
      </w:r>
      <w:proofErr w:type="spellStart"/>
      <w:r w:rsidRPr="00EF07AB">
        <w:rPr>
          <w:rFonts w:ascii="Times New Roman" w:eastAsia="Times New Roman" w:hAnsi="Times New Roman" w:cs="Times New Roman"/>
          <w:i/>
          <w:lang w:eastAsia="pl-PL"/>
        </w:rPr>
        <w:t>aureus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>), wymaz z gardła (angina paciorkowcowa), wydzielina ropna z czyraka (</w:t>
      </w:r>
      <w:r w:rsidRPr="00EF07AB">
        <w:rPr>
          <w:rFonts w:ascii="Times New Roman" w:eastAsia="Times New Roman" w:hAnsi="Times New Roman" w:cs="Times New Roman"/>
          <w:i/>
          <w:lang w:eastAsia="pl-PL"/>
        </w:rPr>
        <w:t xml:space="preserve">S. </w:t>
      </w:r>
      <w:proofErr w:type="spellStart"/>
      <w:r w:rsidRPr="00EF07AB">
        <w:rPr>
          <w:rFonts w:ascii="Times New Roman" w:eastAsia="Times New Roman" w:hAnsi="Times New Roman" w:cs="Times New Roman"/>
          <w:i/>
          <w:lang w:eastAsia="pl-PL"/>
        </w:rPr>
        <w:t>aureus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>), mocz (</w:t>
      </w:r>
      <w:r w:rsidRPr="00EF07AB">
        <w:rPr>
          <w:rFonts w:ascii="Times New Roman" w:eastAsia="Times New Roman" w:hAnsi="Times New Roman" w:cs="Times New Roman"/>
          <w:i/>
          <w:lang w:eastAsia="pl-PL"/>
        </w:rPr>
        <w:t>E. coli</w:t>
      </w:r>
      <w:r w:rsidRPr="00EF07AB">
        <w:rPr>
          <w:rFonts w:ascii="Times New Roman" w:eastAsia="Times New Roman" w:hAnsi="Times New Roman" w:cs="Times New Roman"/>
          <w:lang w:eastAsia="pl-PL"/>
        </w:rPr>
        <w:t>), kał (</w:t>
      </w:r>
      <w:r w:rsidRPr="00EF07AB">
        <w:rPr>
          <w:rFonts w:ascii="Times New Roman" w:eastAsia="Times New Roman" w:hAnsi="Times New Roman" w:cs="Times New Roman"/>
          <w:i/>
          <w:lang w:eastAsia="pl-PL"/>
        </w:rPr>
        <w:t xml:space="preserve">Salmonella 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Enteritidis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>), plwocina (</w:t>
      </w:r>
      <w:r w:rsidRPr="00EF07AB">
        <w:rPr>
          <w:rFonts w:ascii="Times New Roman" w:eastAsia="Times New Roman" w:hAnsi="Times New Roman" w:cs="Times New Roman"/>
          <w:i/>
          <w:lang w:eastAsia="pl-PL"/>
        </w:rPr>
        <w:t xml:space="preserve">S. </w:t>
      </w:r>
      <w:proofErr w:type="spellStart"/>
      <w:r w:rsidRPr="00EF07AB">
        <w:rPr>
          <w:rFonts w:ascii="Times New Roman" w:eastAsia="Times New Roman" w:hAnsi="Times New Roman" w:cs="Times New Roman"/>
          <w:i/>
          <w:lang w:eastAsia="pl-PL"/>
        </w:rPr>
        <w:t>pneumoniae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>), krew (</w:t>
      </w:r>
      <w:r w:rsidRPr="00EF07AB">
        <w:rPr>
          <w:rFonts w:ascii="Times New Roman" w:eastAsia="Times New Roman" w:hAnsi="Times New Roman" w:cs="Times New Roman"/>
          <w:i/>
          <w:lang w:eastAsia="pl-PL"/>
        </w:rPr>
        <w:t xml:space="preserve">S. </w:t>
      </w:r>
      <w:proofErr w:type="spellStart"/>
      <w:r w:rsidRPr="00EF07AB">
        <w:rPr>
          <w:rFonts w:ascii="Times New Roman" w:eastAsia="Times New Roman" w:hAnsi="Times New Roman" w:cs="Times New Roman"/>
          <w:i/>
          <w:lang w:eastAsia="pl-PL"/>
        </w:rPr>
        <w:t>epidermidis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 xml:space="preserve"> – zakażenie 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odcewnikowe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>), wydzielina z pochwy (rzeżączka, drożdżyca + preparaty).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>Ocena wykonanych posiewów z nosa i gardła.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 xml:space="preserve">Wykonanie posiewów z powierzchni, powietrza, odcisków palców oraz w kierunku </w:t>
      </w:r>
      <w:proofErr w:type="spellStart"/>
      <w:r w:rsidRPr="00EF07AB">
        <w:rPr>
          <w:rFonts w:ascii="Times New Roman" w:eastAsia="Times New Roman" w:hAnsi="Times New Roman" w:cs="Times New Roman"/>
          <w:i/>
          <w:lang w:eastAsia="pl-PL"/>
        </w:rPr>
        <w:t>S.agalactiae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>.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7AB">
        <w:rPr>
          <w:rFonts w:ascii="Times New Roman" w:eastAsia="Times New Roman" w:hAnsi="Times New Roman" w:cs="Times New Roman"/>
          <w:b/>
          <w:lang w:eastAsia="pl-PL"/>
        </w:rPr>
        <w:lastRenderedPageBreak/>
        <w:t>Zakażenia szpitalne</w:t>
      </w:r>
    </w:p>
    <w:p w:rsidR="008B61AA" w:rsidRPr="00EF07AB" w:rsidRDefault="008B61AA" w:rsidP="008B61AA">
      <w:pPr>
        <w:rPr>
          <w:rFonts w:ascii="Times New Roman" w:hAnsi="Times New Roman" w:cs="Times New Roman"/>
          <w:b/>
        </w:rPr>
      </w:pPr>
      <w:r w:rsidRPr="00EF07AB">
        <w:rPr>
          <w:rFonts w:ascii="Times New Roman" w:eastAsia="Times New Roman" w:hAnsi="Times New Roman" w:cs="Times New Roman"/>
          <w:bCs/>
          <w:lang w:eastAsia="pl-PL"/>
        </w:rPr>
        <w:t>Dochodzenie epidemiologiczne w zakażeniach szpitalnych – typowanie fenotypowe i genotypowe szczepów -  demonstracja wyników PFGE. Patogeny alarmowe – MRSA, VRE, HLAR, ESBL+, KPC+, MBL+, MLS</w:t>
      </w:r>
      <w:r w:rsidRPr="00EF07AB">
        <w:rPr>
          <w:rFonts w:ascii="Times New Roman" w:eastAsia="Times New Roman" w:hAnsi="Times New Roman" w:cs="Times New Roman"/>
          <w:bCs/>
          <w:vertAlign w:val="subscript"/>
          <w:lang w:eastAsia="pl-PL"/>
        </w:rPr>
        <w:t>B</w:t>
      </w:r>
      <w:r w:rsidR="000B2911" w:rsidRPr="00EF07AB">
        <w:rPr>
          <w:rFonts w:ascii="Times New Roman" w:eastAsia="Times New Roman" w:hAnsi="Times New Roman" w:cs="Times New Roman"/>
          <w:bCs/>
          <w:lang w:eastAsia="pl-PL"/>
        </w:rPr>
        <w:t>, NDM+</w:t>
      </w:r>
      <w:r w:rsidRPr="00EF07AB">
        <w:rPr>
          <w:rFonts w:ascii="Times New Roman" w:eastAsia="Times New Roman" w:hAnsi="Times New Roman" w:cs="Times New Roman"/>
          <w:bCs/>
          <w:lang w:eastAsia="pl-PL"/>
        </w:rPr>
        <w:t xml:space="preserve"> – demonstracja mechanizmów oporności. </w:t>
      </w:r>
    </w:p>
    <w:p w:rsidR="008B61AA" w:rsidRPr="00EF07AB" w:rsidRDefault="008B61AA" w:rsidP="008B61AA">
      <w:pPr>
        <w:rPr>
          <w:rFonts w:ascii="Times New Roman" w:hAnsi="Times New Roman" w:cs="Times New Roman"/>
          <w:b/>
        </w:rPr>
      </w:pPr>
      <w:r w:rsidRPr="00EF07AB">
        <w:rPr>
          <w:rFonts w:ascii="Times New Roman" w:eastAsia="Times New Roman" w:hAnsi="Times New Roman" w:cs="Times New Roman"/>
          <w:b/>
          <w:lang w:eastAsia="pl-PL"/>
        </w:rPr>
        <w:t>Ćwiczenie 3</w:t>
      </w:r>
      <w:r w:rsidR="0086777E" w:rsidRPr="00EF07A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07AB">
        <w:rPr>
          <w:rFonts w:ascii="Times New Roman" w:eastAsia="Times New Roman" w:hAnsi="Times New Roman" w:cs="Times New Roman"/>
          <w:b/>
          <w:lang w:eastAsia="pl-PL"/>
        </w:rPr>
        <w:t>Omówienie zastosowania diagnostyki serologicznej i genetycznej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 xml:space="preserve">Zasady pobierania i transportowania materiałów do badań serologicznych i genetycznych. Demonstracja testów serologicznych i genetycznych stosowanych w diagnostyce (HBV - test 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Elisa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 xml:space="preserve">), 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chlamydioza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 xml:space="preserve"> (IF), HPV (test genetyczny: amplifikacja i hybrydyzacja in situ), CMV, grypa (real-</w:t>
      </w:r>
      <w:proofErr w:type="spellStart"/>
      <w:r w:rsidRPr="00EF07AB">
        <w:rPr>
          <w:rFonts w:ascii="Times New Roman" w:eastAsia="Times New Roman" w:hAnsi="Times New Roman" w:cs="Times New Roman"/>
          <w:lang w:eastAsia="pl-PL"/>
        </w:rPr>
        <w:t>time</w:t>
      </w:r>
      <w:proofErr w:type="spellEnd"/>
      <w:r w:rsidRPr="00EF07AB">
        <w:rPr>
          <w:rFonts w:ascii="Times New Roman" w:eastAsia="Times New Roman" w:hAnsi="Times New Roman" w:cs="Times New Roman"/>
          <w:lang w:eastAsia="pl-PL"/>
        </w:rPr>
        <w:t xml:space="preserve"> PCR). 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b/>
          <w:lang w:eastAsia="pl-PL"/>
        </w:rPr>
        <w:t>Dezynfekcja i sterylizacja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>Podstawy dezynfekcji, sterylizacji i segregacji odpadów. Kontrola procesu sterylizacji. Odczytanie chemicznych i biologicznych wskaźników kontrolujących procesy sterylizacji. Oglądanie płytek z działaniem promieni UV oraz posiewów palców, powierzchni, powietrza. Omówienie badania bakteryjnego zanieczyszczenia powietrza, powierzchni i sprzętu (metody: samoistna opadowa, z wymuszonym obiegiem powietrza).</w:t>
      </w: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 xml:space="preserve">Ocena wykonanych posiewów z powierzchni, powietrza oraz odcisków palców. </w:t>
      </w:r>
    </w:p>
    <w:p w:rsidR="00BC2BD4" w:rsidRPr="00EF07AB" w:rsidRDefault="008B61AA" w:rsidP="008B61AA">
      <w:pPr>
        <w:rPr>
          <w:rFonts w:ascii="Times New Roman" w:eastAsia="Times New Roman" w:hAnsi="Times New Roman" w:cs="Times New Roman"/>
          <w:i/>
          <w:lang w:eastAsia="pl-PL"/>
        </w:rPr>
      </w:pPr>
      <w:r w:rsidRPr="00EF07AB">
        <w:rPr>
          <w:rFonts w:ascii="Times New Roman" w:eastAsia="Times New Roman" w:hAnsi="Times New Roman" w:cs="Times New Roman"/>
          <w:lang w:eastAsia="pl-PL"/>
        </w:rPr>
        <w:t xml:space="preserve">Ocena posiewu w kierunku </w:t>
      </w:r>
      <w:proofErr w:type="spellStart"/>
      <w:r w:rsidRPr="00EF07AB">
        <w:rPr>
          <w:rFonts w:ascii="Times New Roman" w:eastAsia="Times New Roman" w:hAnsi="Times New Roman" w:cs="Times New Roman"/>
          <w:i/>
          <w:lang w:eastAsia="pl-PL"/>
        </w:rPr>
        <w:t>S.agalactiae</w:t>
      </w:r>
      <w:proofErr w:type="spellEnd"/>
      <w:r w:rsidRPr="00EF07AB">
        <w:rPr>
          <w:rFonts w:ascii="Times New Roman" w:eastAsia="Times New Roman" w:hAnsi="Times New Roman" w:cs="Times New Roman"/>
          <w:i/>
          <w:lang w:eastAsia="pl-PL"/>
        </w:rPr>
        <w:t>.</w:t>
      </w:r>
    </w:p>
    <w:p w:rsidR="00BC2BD4" w:rsidRPr="00EF07AB" w:rsidRDefault="00BC2BD4" w:rsidP="008B61AA">
      <w:pPr>
        <w:rPr>
          <w:rFonts w:ascii="Times New Roman" w:eastAsia="Times New Roman" w:hAnsi="Times New Roman" w:cs="Times New Roman"/>
          <w:b/>
          <w:i/>
          <w:lang w:eastAsia="pl-PL"/>
        </w:rPr>
      </w:pPr>
      <w:r w:rsidRPr="00EF07AB">
        <w:rPr>
          <w:rFonts w:ascii="Times New Roman" w:eastAsia="Times New Roman" w:hAnsi="Times New Roman" w:cs="Times New Roman"/>
          <w:b/>
          <w:i/>
          <w:lang w:eastAsia="pl-PL"/>
        </w:rPr>
        <w:t>Godziny bez nauczyciela – praca własna</w:t>
      </w:r>
    </w:p>
    <w:p w:rsidR="00BC2BD4" w:rsidRPr="00EF07AB" w:rsidRDefault="00BC2BD4" w:rsidP="00BC2B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F07AB">
        <w:rPr>
          <w:rFonts w:ascii="Times New Roman" w:eastAsia="Calibri" w:hAnsi="Times New Roman" w:cs="Times New Roman"/>
          <w:sz w:val="24"/>
          <w:szCs w:val="24"/>
        </w:rPr>
        <w:t>Koronawirusy</w:t>
      </w:r>
      <w:proofErr w:type="spellEnd"/>
      <w:r w:rsidRPr="00EF07AB">
        <w:rPr>
          <w:rFonts w:ascii="Times New Roman" w:eastAsia="Calibri" w:hAnsi="Times New Roman" w:cs="Times New Roman"/>
          <w:sz w:val="24"/>
          <w:szCs w:val="24"/>
        </w:rPr>
        <w:t xml:space="preserve"> , w tym SARS CoV-2 jako nowe zagrożenie. Jak pracownik służby zdrowia powinien się chronić? – zasady stosowania środków ochrony indywidualnej.</w:t>
      </w:r>
    </w:p>
    <w:p w:rsidR="00BC2BD4" w:rsidRPr="00EF07AB" w:rsidRDefault="00BC2BD4" w:rsidP="00BC2B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7AB">
        <w:rPr>
          <w:rFonts w:ascii="Times New Roman" w:eastAsia="Calibri" w:hAnsi="Times New Roman" w:cs="Times New Roman"/>
          <w:sz w:val="24"/>
          <w:szCs w:val="24"/>
        </w:rPr>
        <w:t xml:space="preserve">Badania mikrobiologiczne w okresie ciąży. Wskazania do wykonania badań. </w:t>
      </w:r>
    </w:p>
    <w:p w:rsidR="00BC2BD4" w:rsidRPr="00EF07AB" w:rsidRDefault="00BC2BD4" w:rsidP="00BC2B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7AB">
        <w:rPr>
          <w:rFonts w:ascii="Times New Roman" w:eastAsia="Calibri" w:hAnsi="Times New Roman" w:cs="Times New Roman"/>
          <w:sz w:val="24"/>
          <w:szCs w:val="24"/>
        </w:rPr>
        <w:t>Szczepienia jako najbardziej efektywne przeciwdziałanie chorobom zakaźnym.</w:t>
      </w:r>
    </w:p>
    <w:p w:rsidR="00BC2BD4" w:rsidRPr="00EF07AB" w:rsidRDefault="00BC2BD4" w:rsidP="00BC2BD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61AA" w:rsidRPr="00EF07AB" w:rsidRDefault="008B61AA" w:rsidP="008B61AA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 xml:space="preserve">Przygotowanie referatów – zgodnie z tematami przydzielonymi przez Asystentów na ćwiczeniu 2. </w:t>
      </w:r>
      <w:r w:rsidR="00BC2BD4" w:rsidRPr="00EF07AB">
        <w:rPr>
          <w:rFonts w:ascii="Times New Roman" w:hAnsi="Times New Roman" w:cs="Times New Roman"/>
          <w:b/>
        </w:rPr>
        <w:t>Zaliczenie pracy własnej na podsta</w:t>
      </w:r>
      <w:r w:rsidR="00837782" w:rsidRPr="00EF07AB">
        <w:rPr>
          <w:rFonts w:ascii="Times New Roman" w:hAnsi="Times New Roman" w:cs="Times New Roman"/>
          <w:b/>
        </w:rPr>
        <w:t>wie referatów. Tematyka zostanie podana przez Asystentów prowadzących zajęcia i przez nich również oceniona.</w:t>
      </w:r>
    </w:p>
    <w:p w:rsidR="00BC2BD4" w:rsidRPr="00EF07AB" w:rsidRDefault="00BC2BD4" w:rsidP="008B61AA">
      <w:pPr>
        <w:rPr>
          <w:rFonts w:ascii="Times New Roman" w:hAnsi="Times New Roman" w:cs="Times New Roman"/>
          <w:b/>
        </w:rPr>
      </w:pPr>
    </w:p>
    <w:p w:rsidR="002A1E7B" w:rsidRPr="00EF07AB" w:rsidRDefault="008B61AA" w:rsidP="009D2A35">
      <w:pPr>
        <w:rPr>
          <w:rFonts w:ascii="Times New Roman" w:hAnsi="Times New Roman" w:cs="Times New Roman"/>
          <w:b/>
        </w:rPr>
      </w:pPr>
      <w:r w:rsidRPr="00EF07AB">
        <w:rPr>
          <w:rFonts w:ascii="Times New Roman" w:hAnsi="Times New Roman" w:cs="Times New Roman"/>
          <w:b/>
        </w:rPr>
        <w:t>Podręczniki:</w:t>
      </w:r>
    </w:p>
    <w:p w:rsidR="004230E4" w:rsidRPr="00EF07AB" w:rsidRDefault="004230E4" w:rsidP="00423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F0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EF0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Mikrobiologia lekarska – P. </w:t>
      </w:r>
      <w:proofErr w:type="spellStart"/>
      <w:r w:rsidRPr="00EF0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Heczko</w:t>
      </w:r>
      <w:proofErr w:type="spellEnd"/>
      <w:r w:rsidRPr="00EF0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M. Wróblewska, PZWL, 2014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4230E4" w:rsidRPr="00EF07AB" w:rsidTr="00E74DD8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4230E4" w:rsidRPr="00EF07AB" w:rsidRDefault="004230E4" w:rsidP="0042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0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Literatura uzupełniająca</w:t>
            </w:r>
          </w:p>
        </w:tc>
      </w:tr>
      <w:tr w:rsidR="004230E4" w:rsidRPr="00EF07AB" w:rsidTr="00E74DD8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4230E4" w:rsidRPr="00EF07AB" w:rsidRDefault="004230E4" w:rsidP="0042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0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Mikrobiologia lekarska , tom 1 i 2 , pod red. Wróblewska Marta , PZWL, 2023 r.</w:t>
            </w:r>
          </w:p>
          <w:p w:rsidR="004230E4" w:rsidRPr="00EF07AB" w:rsidRDefault="004230E4" w:rsidP="0042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0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Podstawy mikrobiologii i epidemiologii szpitalnej, Bulanda Małgorzata , PZWL, 2020</w:t>
            </w:r>
          </w:p>
          <w:p w:rsidR="004230E4" w:rsidRPr="00EF07AB" w:rsidRDefault="004230E4" w:rsidP="00423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F0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3. Diagnostyka bakteriologiczna , Szewczyk Eligia, PWN, 2019r. </w:t>
            </w:r>
          </w:p>
        </w:tc>
      </w:tr>
    </w:tbl>
    <w:p w:rsidR="004230E4" w:rsidRPr="00EF07AB" w:rsidRDefault="004230E4" w:rsidP="00423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61AA" w:rsidRPr="00EF07AB" w:rsidRDefault="008B61AA" w:rsidP="008B61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D2A35" w:rsidRPr="00EF07AB" w:rsidRDefault="002A3BC1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>Osoba odpowiedzialna za dydaktykę</w:t>
      </w:r>
      <w:r w:rsidRPr="00EF07AB">
        <w:rPr>
          <w:rFonts w:ascii="Times New Roman" w:hAnsi="Times New Roman" w:cs="Times New Roman"/>
          <w:i/>
        </w:rPr>
        <w:t xml:space="preserve">: dr n.med. Joanna </w:t>
      </w:r>
      <w:proofErr w:type="spellStart"/>
      <w:r w:rsidRPr="00EF07AB">
        <w:rPr>
          <w:rFonts w:ascii="Times New Roman" w:hAnsi="Times New Roman" w:cs="Times New Roman"/>
          <w:i/>
        </w:rPr>
        <w:t>Jursa</w:t>
      </w:r>
      <w:proofErr w:type="spellEnd"/>
      <w:r w:rsidRPr="00EF07AB">
        <w:rPr>
          <w:rFonts w:ascii="Times New Roman" w:hAnsi="Times New Roman" w:cs="Times New Roman"/>
          <w:i/>
        </w:rPr>
        <w:t xml:space="preserve"> – Kulesza</w:t>
      </w:r>
    </w:p>
    <w:p w:rsidR="002A3BC1" w:rsidRPr="00EF07AB" w:rsidRDefault="002A3BC1" w:rsidP="009D2A35">
      <w:pPr>
        <w:rPr>
          <w:rFonts w:ascii="Times New Roman" w:hAnsi="Times New Roman" w:cs="Times New Roman"/>
        </w:rPr>
      </w:pPr>
      <w:r w:rsidRPr="00EF07AB">
        <w:rPr>
          <w:rFonts w:ascii="Times New Roman" w:hAnsi="Times New Roman" w:cs="Times New Roman"/>
        </w:rPr>
        <w:t xml:space="preserve">                                                    </w:t>
      </w:r>
      <w:r w:rsidR="00D912EE" w:rsidRPr="00EF07AB">
        <w:rPr>
          <w:rFonts w:ascii="Times New Roman" w:hAnsi="Times New Roman" w:cs="Times New Roman"/>
        </w:rPr>
        <w:t xml:space="preserve">                  Tel. 914661737</w:t>
      </w:r>
      <w:r w:rsidRPr="00EF07AB">
        <w:rPr>
          <w:rFonts w:ascii="Times New Roman" w:hAnsi="Times New Roman" w:cs="Times New Roman"/>
        </w:rPr>
        <w:t xml:space="preserve">/ </w:t>
      </w:r>
      <w:hyperlink r:id="rId5" w:history="1">
        <w:r w:rsidR="00837782" w:rsidRPr="00EF07AB">
          <w:rPr>
            <w:rStyle w:val="Hipercze"/>
            <w:rFonts w:ascii="Times New Roman" w:hAnsi="Times New Roman" w:cs="Times New Roman"/>
          </w:rPr>
          <w:t>joanna.jursa.kulesza@pum.edu.pl</w:t>
        </w:r>
      </w:hyperlink>
    </w:p>
    <w:p w:rsidR="00837782" w:rsidRPr="00EF07AB" w:rsidRDefault="00837782" w:rsidP="009D2A35">
      <w:pPr>
        <w:rPr>
          <w:rFonts w:ascii="Times New Roman" w:hAnsi="Times New Roman" w:cs="Times New Roman"/>
        </w:rPr>
      </w:pPr>
    </w:p>
    <w:p w:rsidR="003048E5" w:rsidRPr="00EF07AB" w:rsidRDefault="003048E5" w:rsidP="003048E5">
      <w:pPr>
        <w:jc w:val="center"/>
        <w:rPr>
          <w:rFonts w:ascii="Times New Roman" w:hAnsi="Times New Roman" w:cs="Times New Roman"/>
        </w:rPr>
      </w:pPr>
    </w:p>
    <w:sectPr w:rsidR="003048E5" w:rsidRPr="00EF07AB" w:rsidSect="00E71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E5550"/>
    <w:multiLevelType w:val="hybridMultilevel"/>
    <w:tmpl w:val="39CA6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E5"/>
    <w:rsid w:val="00045DD2"/>
    <w:rsid w:val="0007277E"/>
    <w:rsid w:val="0008686E"/>
    <w:rsid w:val="000B2911"/>
    <w:rsid w:val="00107F94"/>
    <w:rsid w:val="00150A06"/>
    <w:rsid w:val="001521D8"/>
    <w:rsid w:val="001A5810"/>
    <w:rsid w:val="002A1E7B"/>
    <w:rsid w:val="002A3BC1"/>
    <w:rsid w:val="002D07C3"/>
    <w:rsid w:val="003048E5"/>
    <w:rsid w:val="003B17E4"/>
    <w:rsid w:val="003C3F58"/>
    <w:rsid w:val="003D05F1"/>
    <w:rsid w:val="004230E4"/>
    <w:rsid w:val="00563469"/>
    <w:rsid w:val="0057437E"/>
    <w:rsid w:val="00585C0A"/>
    <w:rsid w:val="0069240C"/>
    <w:rsid w:val="006F3475"/>
    <w:rsid w:val="00723CAD"/>
    <w:rsid w:val="00837782"/>
    <w:rsid w:val="00862C03"/>
    <w:rsid w:val="0086777E"/>
    <w:rsid w:val="008B61AA"/>
    <w:rsid w:val="009D0B0E"/>
    <w:rsid w:val="009D2A35"/>
    <w:rsid w:val="00A40914"/>
    <w:rsid w:val="00A56970"/>
    <w:rsid w:val="00A87A3C"/>
    <w:rsid w:val="00AF13D8"/>
    <w:rsid w:val="00BC2BD4"/>
    <w:rsid w:val="00C17869"/>
    <w:rsid w:val="00CC38F5"/>
    <w:rsid w:val="00D912EE"/>
    <w:rsid w:val="00D9379E"/>
    <w:rsid w:val="00DB29F9"/>
    <w:rsid w:val="00E47A36"/>
    <w:rsid w:val="00E719A5"/>
    <w:rsid w:val="00E776FB"/>
    <w:rsid w:val="00E95309"/>
    <w:rsid w:val="00EF0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9167"/>
  <w15:docId w15:val="{9DA6E498-59E9-4B9B-8636-7B12F3AD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3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jursa.kulesza@p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Katarzyna Fiedorowicz</cp:lastModifiedBy>
  <cp:revision>2</cp:revision>
  <cp:lastPrinted>2019-03-15T12:21:00Z</cp:lastPrinted>
  <dcterms:created xsi:type="dcterms:W3CDTF">2025-12-11T09:42:00Z</dcterms:created>
  <dcterms:modified xsi:type="dcterms:W3CDTF">2025-12-11T09:42:00Z</dcterms:modified>
</cp:coreProperties>
</file>