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5E3" w:rsidRDefault="00A1550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Wewnętrzny regulamin dydaktyczny jednostki</w:t>
      </w:r>
    </w:p>
    <w:tbl>
      <w:tblPr>
        <w:tblStyle w:val="TableNormal"/>
        <w:tblW w:w="94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obowiązujący w  roku  akademickim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7466E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2025/2026</w:t>
            </w:r>
          </w:p>
        </w:tc>
      </w:tr>
      <w:tr w:rsidR="003765E3" w:rsidTr="008B62E9">
        <w:trPr>
          <w:trHeight w:hRule="exact" w:val="975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pełna nazwa jednostki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Samodzielna Pracownia Mikrobiologii Lekarskiej,</w:t>
            </w:r>
          </w:p>
          <w:p w:rsidR="003765E3" w:rsidRDefault="00A1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Katedra Mikrobiologii, Immunologii i Medycyny Laboratoryjnej</w:t>
            </w:r>
          </w:p>
          <w:p w:rsidR="003765E3" w:rsidRDefault="003765E3">
            <w:pPr>
              <w:spacing w:after="0" w:line="240" w:lineRule="auto"/>
            </w:pP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dane jednostki (e-mail, telefon)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302E18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A15506">
                <w:rPr>
                  <w:rStyle w:val="Hyperlink0"/>
                  <w:rFonts w:ascii="Times New Roman" w:hAnsi="Times New Roman"/>
                  <w:sz w:val="24"/>
                  <w:szCs w:val="24"/>
                </w:rPr>
                <w:t>mikrobio@pum.edu.pl</w:t>
              </w:r>
            </w:hyperlink>
          </w:p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Tel. 91 4661652</w:t>
            </w:r>
          </w:p>
        </w:tc>
      </w:tr>
      <w:tr w:rsidR="003765E3">
        <w:trPr>
          <w:trHeight w:hRule="exact" w:val="686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kierownik jednostki</w:t>
            </w:r>
          </w:p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(stopień/tytuł, imię i nazwisko)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  <w:jc w:val="both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dr n.med. Joanna Jursa-Kulesza</w:t>
            </w:r>
          </w:p>
        </w:tc>
      </w:tr>
      <w:tr w:rsidR="003765E3" w:rsidTr="008B62E9">
        <w:trPr>
          <w:trHeight w:hRule="exact" w:val="939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adiunkt dydaktyczny/osoba odpowiedzialna za dydaktykę w jednostce</w:t>
            </w:r>
          </w:p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(stopień, imię i nazwisko, e-mail, telefon)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dr n.med. Joanna Jursa-Kulesza, </w:t>
            </w:r>
            <w:hyperlink r:id="rId8" w:history="1">
              <w:r>
                <w:rPr>
                  <w:rStyle w:val="Hyperlink0"/>
                  <w:rFonts w:ascii="Times New Roman" w:hAnsi="Times New Roman"/>
                  <w:sz w:val="24"/>
                  <w:szCs w:val="24"/>
                </w:rPr>
                <w:t>joanna.jursa.kulesza@pum.edu.pl</w:t>
              </w:r>
            </w:hyperlink>
            <w:r>
              <w:rPr>
                <w:rStyle w:val="Brak"/>
                <w:rFonts w:ascii="Times New Roman" w:hAnsi="Times New Roman"/>
                <w:sz w:val="24"/>
                <w:szCs w:val="24"/>
              </w:rPr>
              <w:t>, 91466179</w:t>
            </w:r>
            <w:r w:rsidR="008B62E9">
              <w:rPr>
                <w:rStyle w:val="Brak"/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kierunek studiów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P</w:t>
            </w:r>
            <w:r w:rsidR="007466E6">
              <w:rPr>
                <w:rStyle w:val="Brak"/>
                <w:rFonts w:ascii="Times New Roman" w:hAnsi="Times New Roman"/>
                <w:sz w:val="24"/>
                <w:szCs w:val="24"/>
              </w:rPr>
              <w:t>ołożnictwo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rok studiów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3765E3">
        <w:trPr>
          <w:trHeight w:hRule="exact" w:val="407"/>
          <w:jc w:val="center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nazwa przedmiotu/przedmiotów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b/>
                <w:bCs/>
                <w:sz w:val="24"/>
                <w:szCs w:val="24"/>
              </w:rPr>
              <w:t>Mikrobiologia</w:t>
            </w:r>
          </w:p>
        </w:tc>
      </w:tr>
    </w:tbl>
    <w:p w:rsidR="003765E3" w:rsidRPr="008B62E9" w:rsidRDefault="003765E3" w:rsidP="008B62E9">
      <w:pPr>
        <w:tabs>
          <w:tab w:val="left" w:pos="1495"/>
        </w:tabs>
        <w:spacing w:before="60" w:after="60" w:line="240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5E3" w:rsidRDefault="00A15506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§1</w:t>
      </w:r>
    </w:p>
    <w:p w:rsidR="003765E3" w:rsidRDefault="00A15506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Sposób prowadzenia zajęć </w:t>
      </w:r>
    </w:p>
    <w:p w:rsidR="003765E3" w:rsidRDefault="007466E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Wykłady 20h </w:t>
      </w:r>
      <w:r w:rsidR="00A15506">
        <w:rPr>
          <w:rStyle w:val="Brak"/>
          <w:rFonts w:ascii="Times New Roman" w:hAnsi="Times New Roman"/>
          <w:sz w:val="24"/>
          <w:szCs w:val="24"/>
        </w:rPr>
        <w:t xml:space="preserve"> –  odbywają się </w:t>
      </w:r>
      <w:r>
        <w:rPr>
          <w:rStyle w:val="Brak"/>
          <w:rFonts w:ascii="Times New Roman" w:hAnsi="Times New Roman"/>
          <w:sz w:val="24"/>
          <w:szCs w:val="24"/>
        </w:rPr>
        <w:t xml:space="preserve">w formie on-line </w:t>
      </w:r>
      <w:r w:rsidR="00A15506">
        <w:rPr>
          <w:rStyle w:val="Brak"/>
          <w:rFonts w:ascii="Times New Roman" w:hAnsi="Times New Roman"/>
          <w:sz w:val="24"/>
          <w:szCs w:val="24"/>
        </w:rPr>
        <w:t>wg harmonogramu ustalonego przez Dziekanat Wydziału Nauk o Zdrowiu</w:t>
      </w:r>
    </w:p>
    <w:p w:rsidR="003765E3" w:rsidRDefault="00A1550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Ćwiczenia 10h - </w:t>
      </w:r>
      <w:r>
        <w:rPr>
          <w:rStyle w:val="Brak"/>
          <w:rFonts w:ascii="Times New Roman" w:hAnsi="Times New Roman"/>
        </w:rPr>
        <w:t xml:space="preserve">Ćwiczenia odbywają się w grupach ustalonych przez Dziekanat. </w:t>
      </w:r>
    </w:p>
    <w:p w:rsidR="003765E3" w:rsidRDefault="00A15506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Wykłady będą udostępnione na platformie Microsoft 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Teams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>, zgodnie z ujętym harmonogramem zajęć dostępnym na stronie internetowej Katedry.</w:t>
      </w:r>
    </w:p>
    <w:p w:rsidR="003765E3" w:rsidRDefault="00A15506">
      <w:pPr>
        <w:spacing w:after="19" w:line="240" w:lineRule="auto"/>
        <w:jc w:val="both"/>
        <w:rPr>
          <w:rStyle w:val="Brak"/>
          <w:rFonts w:ascii="Times New Roman" w:eastAsia="Times New Roman" w:hAnsi="Times New Roman" w:cs="Times New Roman"/>
          <w:i/>
          <w:iCs/>
          <w:color w:val="0000FF"/>
          <w:sz w:val="23"/>
          <w:szCs w:val="23"/>
          <w:u w:color="0000FF"/>
        </w:rPr>
      </w:pPr>
      <w:r>
        <w:rPr>
          <w:rStyle w:val="Brak"/>
          <w:rFonts w:ascii="Times New Roman" w:hAnsi="Times New Roman"/>
        </w:rPr>
        <w:t xml:space="preserve">Szczegółowy program dydaktyczny obejmujący tematykę wykładów i ćwiczeń jest umieszczony na platformie TEAMS oraz na stronie internetowej Katedry Mikrobiologii, Immunologii i Medycyny Laboratoryjnej dostępnej pod adresem: </w:t>
      </w:r>
      <w:r>
        <w:rPr>
          <w:rStyle w:val="Brak"/>
          <w:rFonts w:ascii="Times New Roman" w:hAnsi="Times New Roman"/>
          <w:i/>
          <w:iCs/>
          <w:color w:val="0000FF"/>
          <w:sz w:val="23"/>
          <w:szCs w:val="23"/>
          <w:u w:color="0000FF"/>
        </w:rPr>
        <w:t>https://www.pum.edu.pl/studia_iii_stopnia/informacje_z_jednostek/wmis/katedra_mikrobiologii_immunologii_i_medycyny_laboratoryjnej/samodzielna_pracownia_mikrobiologii_lekarskiej/</w:t>
      </w: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A15506">
      <w:pPr>
        <w:pStyle w:val="Default"/>
        <w:spacing w:after="19"/>
        <w:jc w:val="both"/>
        <w:rPr>
          <w:rStyle w:val="Brak"/>
          <w:b/>
          <w:bCs/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Zgodnie z Uchwałą 124/2014 Senatu PUM obecność na wszystkich zajęciach dydaktycznych (wykładach i ćwiczeniach) jest obowiązkowa.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:rsidR="003765E3" w:rsidRDefault="00A15506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§2</w:t>
      </w:r>
    </w:p>
    <w:p w:rsidR="003765E3" w:rsidRDefault="00A15506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Sposób i formy wyrównywania zaległości,</w:t>
      </w:r>
      <w:r>
        <w:rPr>
          <w:rStyle w:val="Brak"/>
        </w:rPr>
        <w:t xml:space="preserve">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w tym odrabiania zajęć</w:t>
      </w:r>
    </w:p>
    <w:p w:rsidR="003765E3" w:rsidRDefault="00A15506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na skutek nieobecności</w:t>
      </w:r>
    </w:p>
    <w:p w:rsidR="003765E3" w:rsidRDefault="008B62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</w:t>
      </w:r>
      <w:r w:rsidR="00A15506">
        <w:rPr>
          <w:rStyle w:val="Brak"/>
          <w:rFonts w:ascii="Times New Roman" w:hAnsi="Times New Roman"/>
        </w:rPr>
        <w:t xml:space="preserve">Usprawiedliwienie nieobecności powinno nastąpić </w:t>
      </w:r>
      <w:r w:rsidR="00A15506">
        <w:rPr>
          <w:rStyle w:val="Brak"/>
          <w:rFonts w:ascii="Times New Roman" w:hAnsi="Times New Roman"/>
          <w:b/>
          <w:bCs/>
        </w:rPr>
        <w:t>najpóźniej na pierwszych zajęciach po okresie tejże nieobecności.</w:t>
      </w:r>
    </w:p>
    <w:p w:rsidR="003765E3" w:rsidRDefault="00A15506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2.</w:t>
      </w:r>
      <w:r w:rsidR="008B62E9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 xml:space="preserve">Wszystkie nieobecności na wykładach i seminariach skutkują przygotowaniem referatu zgodnego z ich tematyką. </w:t>
      </w:r>
    </w:p>
    <w:p w:rsidR="003765E3" w:rsidRDefault="00A15506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3. Każde ćwiczenie musi być zaliczone teoretycznie i odrobione praktycznie.</w:t>
      </w:r>
    </w:p>
    <w:p w:rsidR="003765E3" w:rsidRDefault="00A15506">
      <w:pPr>
        <w:pStyle w:val="Default"/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4. Odrabianie ćwiczeń odbywa się:   </w:t>
      </w:r>
    </w:p>
    <w:p w:rsidR="003765E3" w:rsidRDefault="00A15506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>tylko po wcześniejszym zaliczeniu teoretycznym ćwiczenia</w:t>
      </w:r>
    </w:p>
    <w:p w:rsidR="003765E3" w:rsidRDefault="00A15506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jeżeli istnieje możliwość – z inną grupą ćwiczeniową, zgodnie z tematem ćwiczenia, w tym samym tygodniu </w:t>
      </w:r>
    </w:p>
    <w:p w:rsidR="003765E3" w:rsidRDefault="00A15506">
      <w:pPr>
        <w:pStyle w:val="Default"/>
        <w:numPr>
          <w:ilvl w:val="0"/>
          <w:numId w:val="6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obligatoryjnie pod koniec semestru zimowego. </w:t>
      </w:r>
    </w:p>
    <w:p w:rsidR="003765E3" w:rsidRDefault="008B62E9">
      <w:pPr>
        <w:pStyle w:val="Default"/>
        <w:numPr>
          <w:ilvl w:val="0"/>
          <w:numId w:val="9"/>
        </w:numPr>
        <w:spacing w:after="19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lastRenderedPageBreak/>
        <w:t xml:space="preserve"> </w:t>
      </w:r>
      <w:r w:rsidR="00A15506">
        <w:rPr>
          <w:rStyle w:val="Brak"/>
          <w:sz w:val="22"/>
          <w:szCs w:val="22"/>
        </w:rPr>
        <w:t>Nieobecność na więcej niż 50% ćwiczeń w semestrze skutkuje brakiem ich zaliczenia bez możliwości odrabiania.</w:t>
      </w:r>
    </w:p>
    <w:p w:rsidR="003765E3" w:rsidRPr="008B62E9" w:rsidRDefault="008B62E9" w:rsidP="008B62E9">
      <w:pPr>
        <w:pStyle w:val="Default"/>
        <w:numPr>
          <w:ilvl w:val="0"/>
          <w:numId w:val="8"/>
        </w:numPr>
        <w:spacing w:after="19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 </w:t>
      </w:r>
      <w:r w:rsidR="00A15506">
        <w:rPr>
          <w:rStyle w:val="Brak"/>
          <w:sz w:val="22"/>
          <w:szCs w:val="22"/>
        </w:rPr>
        <w:t>Na zajęcia należy się stawić punktualnie – studenci, którzy 3-krotnie spóźnili się na zajęcia są zobowiązani do p</w:t>
      </w:r>
      <w:r>
        <w:rPr>
          <w:rStyle w:val="Brak"/>
          <w:sz w:val="22"/>
          <w:szCs w:val="22"/>
        </w:rPr>
        <w:t>r</w:t>
      </w:r>
      <w:r w:rsidR="00A15506">
        <w:rPr>
          <w:rStyle w:val="Brak"/>
          <w:sz w:val="22"/>
          <w:szCs w:val="22"/>
        </w:rPr>
        <w:t>zygotowania prezentacji multimedialnej na zadany przez asystenta temat i wygłoszenia jej na forum grupy podczas ostatniego ćwiczenia.</w:t>
      </w:r>
    </w:p>
    <w:p w:rsidR="008B62E9" w:rsidRDefault="008B62E9">
      <w:pPr>
        <w:spacing w:after="0" w:line="240" w:lineRule="auto"/>
        <w:jc w:val="center"/>
        <w:rPr>
          <w:rStyle w:val="Brak"/>
          <w:rFonts w:ascii="Times New Roman" w:hAnsi="Times New Roman"/>
          <w:b/>
          <w:bCs/>
          <w:sz w:val="24"/>
          <w:szCs w:val="24"/>
        </w:rPr>
      </w:pPr>
    </w:p>
    <w:p w:rsidR="003765E3" w:rsidRDefault="00A15506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§3</w:t>
      </w:r>
    </w:p>
    <w:p w:rsidR="003765E3" w:rsidRDefault="00A15506" w:rsidP="008B62E9">
      <w:pPr>
        <w:spacing w:after="0" w:line="24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Warunki i sposoby dopuszczania studentów do zaliczenia końcowego</w:t>
      </w:r>
    </w:p>
    <w:p w:rsidR="003765E3" w:rsidRDefault="00A1550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Warunkiem dopuszczenia do zaliczenia końcowego jest:</w:t>
      </w:r>
    </w:p>
    <w:p w:rsidR="003765E3" w:rsidRDefault="00A15506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potwierdzone uczestnictwo/uzyskanie zaliczenia ze </w:t>
      </w:r>
      <w:r>
        <w:rPr>
          <w:rStyle w:val="Brak"/>
          <w:rFonts w:ascii="Times New Roman" w:hAnsi="Times New Roman"/>
          <w:b/>
          <w:bCs/>
        </w:rPr>
        <w:t>wszystkich</w:t>
      </w:r>
      <w:r>
        <w:rPr>
          <w:rStyle w:val="Brak"/>
          <w:rFonts w:ascii="Times New Roman" w:hAnsi="Times New Roman"/>
        </w:rPr>
        <w:t xml:space="preserve"> zajęć (wykłady + ćwiczenia)</w:t>
      </w:r>
    </w:p>
    <w:p w:rsidR="003765E3" w:rsidRDefault="00A15506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uzyskanie zaliczenia wszystkich zajęć praktycznych </w:t>
      </w:r>
    </w:p>
    <w:p w:rsidR="003765E3" w:rsidRDefault="00A15506">
      <w:pPr>
        <w:numPr>
          <w:ilvl w:val="1"/>
          <w:numId w:val="11"/>
        </w:numPr>
        <w:spacing w:after="0" w:line="24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 Napisanie i uzyskanie pozytywnej oceny z referatu.</w:t>
      </w:r>
      <w:r>
        <w:rPr>
          <w:rStyle w:val="Brak"/>
          <w:rFonts w:ascii="Times New Roman" w:eastAsia="Times New Roman" w:hAnsi="Times New Roman" w:cs="Times New Roman"/>
        </w:rPr>
        <w:br/>
      </w:r>
    </w:p>
    <w:p w:rsidR="003765E3" w:rsidRDefault="00A15506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§4</w:t>
      </w:r>
    </w:p>
    <w:p w:rsidR="003765E3" w:rsidRPr="008B62E9" w:rsidRDefault="00A15506" w:rsidP="008B62E9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Zasady dopuszczające studenta do poszczególnych zajęć w</w:t>
      </w:r>
      <w:r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Style w:val="Brak"/>
          <w:rFonts w:ascii="Times New Roman" w:hAnsi="Times New Roman"/>
          <w:b/>
          <w:bCs/>
          <w:sz w:val="24"/>
          <w:szCs w:val="24"/>
        </w:rPr>
        <w:t>danym roku akademickim</w:t>
      </w:r>
      <w:r>
        <w:rPr>
          <w:rStyle w:val="Brak"/>
          <w:rFonts w:ascii="Times New Roman" w:hAnsi="Times New Roman"/>
          <w:b/>
          <w:bCs/>
          <w:sz w:val="24"/>
          <w:szCs w:val="24"/>
          <w:vertAlign w:val="superscript"/>
        </w:rPr>
        <w:t>*</w:t>
      </w:r>
    </w:p>
    <w:p w:rsidR="003765E3" w:rsidRDefault="00A155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Wykłady i ćwiczenia odbywają się w grupach ustalonych przez Dziekanat. </w:t>
      </w:r>
    </w:p>
    <w:p w:rsidR="003765E3" w:rsidRDefault="00A155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Student nie zostanie dopuszczony do zajęć w przypadku:</w:t>
      </w:r>
    </w:p>
    <w:p w:rsidR="003765E3" w:rsidRDefault="00A155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Spóźnienia powyżej 20 minut</w:t>
      </w:r>
    </w:p>
    <w:p w:rsidR="003765E3" w:rsidRDefault="00A155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Braku odzieży ochronnej -  fartucha laboratoryjnego </w:t>
      </w:r>
    </w:p>
    <w:p w:rsidR="003765E3" w:rsidRDefault="00A155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Przyjścia na ćwiczenia z inną grupą bez uzyskania wcześniejszej zgody Asystenta prowadzącego zajęcia.</w:t>
      </w:r>
    </w:p>
    <w:p w:rsidR="003765E3" w:rsidRDefault="00A155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Niewłaściwego zachowania:</w:t>
      </w:r>
    </w:p>
    <w:p w:rsidR="003765E3" w:rsidRDefault="00A155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sprzecznego z regulaminem studiów</w:t>
      </w:r>
    </w:p>
    <w:p w:rsidR="003765E3" w:rsidRDefault="00A155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zakłócającego prowadzenie zajęć</w:t>
      </w:r>
    </w:p>
    <w:p w:rsidR="003765E3" w:rsidRDefault="00A155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zagrażającego zdrowiu, życiu lub mieniu</w:t>
      </w:r>
    </w:p>
    <w:p w:rsidR="003765E3" w:rsidRDefault="00A155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związanego z rażącym brakiem kultury osobistej w stosunku do prowadzącego lub innych osób biorących udział w zajęciach</w:t>
      </w:r>
    </w:p>
    <w:p w:rsidR="003765E3" w:rsidRDefault="003765E3">
      <w:p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A15506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§5</w:t>
      </w:r>
    </w:p>
    <w:p w:rsidR="003765E3" w:rsidRDefault="00A15506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Warunki i sposoby przeprowadzania zaliczeń przedmiotu i egzaminów</w:t>
      </w:r>
    </w:p>
    <w:p w:rsidR="003765E3" w:rsidRDefault="00A15506" w:rsidP="008B62E9">
      <w:pPr>
        <w:numPr>
          <w:ilvl w:val="0"/>
          <w:numId w:val="19"/>
        </w:numPr>
        <w:spacing w:after="0" w:line="240" w:lineRule="auto"/>
        <w:ind w:left="567" w:hanging="138"/>
        <w:jc w:val="both"/>
        <w:rPr>
          <w:rFonts w:ascii="Times New Roman" w:hAnsi="Times New Roman"/>
        </w:rPr>
      </w:pPr>
      <w:r>
        <w:rPr>
          <w:rStyle w:val="Brak"/>
        </w:rPr>
        <w:t xml:space="preserve"> </w:t>
      </w:r>
      <w:r>
        <w:rPr>
          <w:rStyle w:val="Brak"/>
          <w:rFonts w:ascii="Times New Roman" w:hAnsi="Times New Roman"/>
        </w:rPr>
        <w:t>Zaliczenie końcowe składa się z dwudziestu pięciu  pytań testowych obejmujących materiał wykładowy oraz przerobiony w czasie ćwiczeń.</w:t>
      </w:r>
    </w:p>
    <w:p w:rsidR="003765E3" w:rsidRDefault="00A15506" w:rsidP="008B62E9">
      <w:pPr>
        <w:pStyle w:val="Default"/>
        <w:numPr>
          <w:ilvl w:val="0"/>
          <w:numId w:val="19"/>
        </w:numPr>
        <w:spacing w:after="0"/>
        <w:ind w:left="567" w:hanging="138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Warunkiem zaliczenia jest uzyskanie co najmniej 60% możliwych do uzyskania punktów </w:t>
      </w:r>
    </w:p>
    <w:p w:rsidR="003765E3" w:rsidRDefault="00A15506" w:rsidP="008B62E9">
      <w:pPr>
        <w:numPr>
          <w:ilvl w:val="0"/>
          <w:numId w:val="19"/>
        </w:numPr>
        <w:spacing w:after="0" w:line="240" w:lineRule="auto"/>
        <w:ind w:left="567" w:hanging="138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Student, który nie uzyska zaliczenia w I terminie  ma prawo dwukrotnie przystąpić do zaliczeń poprawkowych. Warunki i kryteria zaliczenia w terminach poprawkowych są takie same, jak w pierwszym terminie (pkt. 1-4). II termin poprawkowy zaliczenia końcowego, może być przeprowadzony w formie ustnej, jeżeli pozwala na taką formę zaliczenia sytuacja epidemiologiczna.</w:t>
      </w:r>
    </w:p>
    <w:p w:rsidR="003765E3" w:rsidRDefault="00A15506" w:rsidP="008B62E9">
      <w:pPr>
        <w:numPr>
          <w:ilvl w:val="0"/>
          <w:numId w:val="19"/>
        </w:numPr>
        <w:spacing w:after="0" w:line="240" w:lineRule="auto"/>
        <w:ind w:left="567" w:hanging="138"/>
        <w:jc w:val="both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Nieobecność nieusprawiedliwiona podczas zaliczenia końcowego jest równoznaczna z oceną niedostateczną.</w:t>
      </w:r>
    </w:p>
    <w:p w:rsidR="003765E3" w:rsidRDefault="00A15506" w:rsidP="008B62E9">
      <w:pPr>
        <w:numPr>
          <w:ilvl w:val="0"/>
          <w:numId w:val="19"/>
        </w:numPr>
        <w:spacing w:after="0" w:line="240" w:lineRule="auto"/>
        <w:ind w:left="567" w:hanging="138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Usprawiedliwienie nieobecności na zaliczeniu końcowym powinno być dostarczone przez studenta lub przez upoważnioną przez niego osobę </w:t>
      </w:r>
      <w:r>
        <w:rPr>
          <w:rStyle w:val="Brak"/>
          <w:rFonts w:ascii="Times New Roman" w:hAnsi="Times New Roman"/>
          <w:b/>
          <w:bCs/>
        </w:rPr>
        <w:t>w okresie 1 tygodnia od terminu zaliczenia</w:t>
      </w:r>
      <w:r>
        <w:rPr>
          <w:rStyle w:val="Brak"/>
          <w:rFonts w:ascii="Times New Roman" w:hAnsi="Times New Roman"/>
        </w:rPr>
        <w:t>. Nie dostarczenie usprawiedliwienia w tym terminie będzie równoznaczne z uznaniem tej nieobecności jako nieusprawiedliwionej.</w:t>
      </w:r>
    </w:p>
    <w:p w:rsidR="003765E3" w:rsidRDefault="00A15506" w:rsidP="008B62E9">
      <w:pPr>
        <w:pStyle w:val="Default"/>
        <w:numPr>
          <w:ilvl w:val="0"/>
          <w:numId w:val="19"/>
        </w:numPr>
        <w:spacing w:after="0"/>
        <w:ind w:left="567" w:hanging="138"/>
        <w:rPr>
          <w:sz w:val="22"/>
          <w:szCs w:val="22"/>
        </w:rPr>
      </w:pPr>
      <w:r>
        <w:rPr>
          <w:rStyle w:val="Brak"/>
          <w:sz w:val="22"/>
          <w:szCs w:val="22"/>
        </w:rPr>
        <w:t>Studenci mają prawo wglądu do karty odpowiedzi przez 1 tydzień od dnia ogłoszenia wyników w przypadku tradycyjnej pisemnej formy testu.</w:t>
      </w:r>
    </w:p>
    <w:p w:rsidR="003765E3" w:rsidRDefault="00A15506" w:rsidP="008B62E9">
      <w:pPr>
        <w:pStyle w:val="Default"/>
        <w:numPr>
          <w:ilvl w:val="0"/>
          <w:numId w:val="19"/>
        </w:numPr>
        <w:spacing w:after="0"/>
        <w:ind w:left="567" w:hanging="138"/>
        <w:rPr>
          <w:sz w:val="22"/>
          <w:szCs w:val="22"/>
        </w:rPr>
      </w:pPr>
      <w:r>
        <w:rPr>
          <w:rStyle w:val="Brak"/>
          <w:sz w:val="22"/>
          <w:szCs w:val="22"/>
        </w:rPr>
        <w:t>Jeżeli egzamin realizowany jest przez Centrum Egzaminów Testowych student otrzymuje informację o ilości zdobytych punktów.</w:t>
      </w:r>
    </w:p>
    <w:p w:rsidR="003765E3" w:rsidRDefault="00A15506" w:rsidP="008B62E9">
      <w:pPr>
        <w:numPr>
          <w:ilvl w:val="0"/>
          <w:numId w:val="20"/>
        </w:numPr>
        <w:spacing w:after="0" w:line="240" w:lineRule="auto"/>
        <w:ind w:left="567" w:hanging="138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 przypadku pisania egzaminu w Centrum Egzaminów Testowych (CET) studenci stosują się do regulaminu obowiązującego w CET</w:t>
      </w:r>
    </w:p>
    <w:p w:rsidR="003765E3" w:rsidRDefault="00A15506" w:rsidP="008B62E9">
      <w:pPr>
        <w:pStyle w:val="Default"/>
        <w:numPr>
          <w:ilvl w:val="0"/>
          <w:numId w:val="19"/>
        </w:numPr>
        <w:spacing w:after="0"/>
        <w:ind w:left="567" w:hanging="138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Studenci mają prawo wglądu do karty odpowiedzi przez 1 tydzień od dnia ogłoszenia wyników ( w przypadku pisania testu w formie pisemnej, nie przez platformę </w:t>
      </w:r>
      <w:proofErr w:type="spellStart"/>
      <w:r>
        <w:rPr>
          <w:rStyle w:val="Brak"/>
          <w:sz w:val="22"/>
          <w:szCs w:val="22"/>
        </w:rPr>
        <w:t>moodle</w:t>
      </w:r>
      <w:proofErr w:type="spellEnd"/>
      <w:r>
        <w:rPr>
          <w:rStyle w:val="Brak"/>
          <w:sz w:val="22"/>
          <w:szCs w:val="22"/>
        </w:rPr>
        <w:t>, czy CET)</w:t>
      </w:r>
    </w:p>
    <w:p w:rsidR="003765E3" w:rsidRDefault="00A15506" w:rsidP="008B62E9">
      <w:pPr>
        <w:numPr>
          <w:ilvl w:val="0"/>
          <w:numId w:val="21"/>
        </w:numPr>
        <w:spacing w:after="0" w:line="240" w:lineRule="auto"/>
        <w:ind w:left="567" w:hanging="138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lastRenderedPageBreak/>
        <w:t xml:space="preserve">Zgodnie z Zarządzeniem Rektora PUM nr 72/2012 obowiązuje </w:t>
      </w:r>
      <w:r>
        <w:rPr>
          <w:rStyle w:val="Brak"/>
          <w:rFonts w:ascii="Times New Roman" w:hAnsi="Times New Roman"/>
          <w:b/>
          <w:bCs/>
        </w:rPr>
        <w:t>zakaz korzystania podczas egzaminów i zaliczeń urządzeń elektronicznych umożliwiających porozumiewanie się z innymi osobami na odległość oraz rejestrowanie treści pytań zaliczeniowych.</w:t>
      </w:r>
    </w:p>
    <w:p w:rsidR="008B62E9" w:rsidRDefault="008B62E9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hAnsi="Times New Roman"/>
          <w:b/>
          <w:bCs/>
          <w:sz w:val="24"/>
          <w:szCs w:val="24"/>
        </w:rPr>
      </w:pPr>
    </w:p>
    <w:p w:rsidR="003765E3" w:rsidRDefault="00A15506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§6</w:t>
      </w:r>
    </w:p>
    <w:p w:rsidR="003765E3" w:rsidRDefault="00A15506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Warunki zwalniania z  niektórych zaliczeń 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br/>
      </w:r>
    </w:p>
    <w:p w:rsidR="003765E3" w:rsidRPr="008B62E9" w:rsidRDefault="00A15506" w:rsidP="008B62E9">
      <w:pPr>
        <w:spacing w:before="60" w:after="6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8B62E9">
        <w:rPr>
          <w:rStyle w:val="Brak"/>
          <w:rFonts w:ascii="Times New Roman" w:hAnsi="Times New Roman"/>
        </w:rPr>
        <w:t>Zwolnień z zaliczenia końcowego nie przewiduje się.</w:t>
      </w:r>
    </w:p>
    <w:p w:rsidR="003765E3" w:rsidRDefault="003765E3">
      <w:pPr>
        <w:pStyle w:val="Akapitzlist"/>
        <w:spacing w:before="60" w:after="60" w:line="240" w:lineRule="auto"/>
        <w:ind w:left="426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A15506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§7</w:t>
      </w:r>
    </w:p>
    <w:p w:rsidR="003765E3" w:rsidRDefault="00A15506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Warunki dopuszczenia studenta do egzaminu w tzw.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przedterminie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, o którym mowa w § 32 ust. 8 regulaminu Studiów</w:t>
      </w:r>
    </w:p>
    <w:p w:rsidR="003765E3" w:rsidRDefault="003765E3">
      <w:pPr>
        <w:pStyle w:val="Akapitzlist"/>
        <w:tabs>
          <w:tab w:val="left" w:pos="1495"/>
        </w:tabs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5E3" w:rsidRPr="008B62E9" w:rsidRDefault="00A15506" w:rsidP="008B62E9">
      <w:pPr>
        <w:spacing w:before="60" w:after="60"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62E9">
        <w:rPr>
          <w:rStyle w:val="Brak"/>
          <w:rFonts w:ascii="Times New Roman" w:hAnsi="Times New Roman"/>
          <w:sz w:val="24"/>
          <w:szCs w:val="24"/>
        </w:rPr>
        <w:t>Przedterminu</w:t>
      </w:r>
      <w:proofErr w:type="spellEnd"/>
      <w:r w:rsidRPr="008B62E9">
        <w:rPr>
          <w:rStyle w:val="Brak"/>
          <w:rFonts w:ascii="Times New Roman" w:hAnsi="Times New Roman"/>
          <w:sz w:val="24"/>
          <w:szCs w:val="24"/>
        </w:rPr>
        <w:t xml:space="preserve"> nie przewiduje się.</w:t>
      </w:r>
    </w:p>
    <w:p w:rsidR="008B62E9" w:rsidRDefault="008B62E9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hAnsi="Times New Roman"/>
          <w:b/>
          <w:bCs/>
          <w:sz w:val="24"/>
          <w:szCs w:val="24"/>
        </w:rPr>
      </w:pPr>
    </w:p>
    <w:p w:rsidR="003765E3" w:rsidRDefault="00A15506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§8</w:t>
      </w:r>
    </w:p>
    <w:p w:rsidR="003765E3" w:rsidRDefault="00A15506">
      <w:pPr>
        <w:pStyle w:val="Akapitzlist"/>
        <w:spacing w:before="60" w:after="6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Kryteria oceniania</w:t>
      </w:r>
    </w:p>
    <w:p w:rsidR="003765E3" w:rsidRDefault="00A15506">
      <w:pPr>
        <w:pStyle w:val="Akapitzlist"/>
        <w:spacing w:before="60" w:after="60" w:line="240" w:lineRule="auto"/>
        <w:ind w:left="0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Test składa się z 25 pytań, obejmuje zagadnienia z mikrobiologii – wykłady, seminaria + literatura.</w:t>
      </w:r>
    </w:p>
    <w:p w:rsidR="003765E3" w:rsidRDefault="00A15506">
      <w:pPr>
        <w:pStyle w:val="Default"/>
        <w:spacing w:after="19"/>
        <w:ind w:left="114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Kryteria oceny testu końcowego: &lt;15 pkt – niedostateczny,  15-17 pkt – dostateczny,  18-19 pkt - dość dobry, 20-21 pkt -  dobry,  22-23 pkt –  ponad dobry, 24-25 pkt - bardzo dobry.</w:t>
      </w: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3765E3" w:rsidRDefault="00A15506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§9</w:t>
      </w:r>
    </w:p>
    <w:p w:rsidR="003765E3" w:rsidRDefault="00A15506">
      <w:pPr>
        <w:pStyle w:val="Akapitzlist"/>
        <w:spacing w:after="0" w:line="240" w:lineRule="auto"/>
        <w:ind w:left="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Inne </w:t>
      </w:r>
    </w:p>
    <w:p w:rsidR="003765E3" w:rsidRDefault="00A15506">
      <w:pPr>
        <w:pStyle w:val="Default"/>
        <w:spacing w:after="19"/>
        <w:ind w:left="57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Wszelkie sytuacje nieobjęte regulaminem będą rozpatrywane w trybie specjalnym na pisemny wniosek zainteresowanego, złożony w sekretariacie Katedry Mikrobiologii, Immunologii i Medycyny Laboratoryjnej.</w:t>
      </w:r>
    </w:p>
    <w:p w:rsidR="003765E3" w:rsidRDefault="003765E3">
      <w:pPr>
        <w:spacing w:after="0" w:line="240" w:lineRule="auto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16"/>
        <w:gridCol w:w="4968"/>
      </w:tblGrid>
      <w:tr w:rsidR="003765E3" w:rsidTr="008B62E9">
        <w:trPr>
          <w:trHeight w:val="1608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Pr="008B62E9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3765E3" w:rsidRPr="008B62E9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3765E3" w:rsidRPr="008B62E9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3765E3" w:rsidRPr="008B62E9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3765E3" w:rsidRPr="008B62E9" w:rsidRDefault="00A15506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 w:rsidRPr="008B62E9">
              <w:rPr>
                <w:rStyle w:val="Brak"/>
                <w:rFonts w:ascii="Times New Roman" w:hAnsi="Times New Roman"/>
              </w:rPr>
              <w:t>……………………………………….…..……</w:t>
            </w:r>
          </w:p>
          <w:p w:rsidR="003765E3" w:rsidRPr="008B62E9" w:rsidRDefault="00A15506">
            <w:pPr>
              <w:spacing w:after="0" w:line="240" w:lineRule="auto"/>
              <w:jc w:val="center"/>
            </w:pPr>
            <w:r w:rsidRPr="008B62E9">
              <w:rPr>
                <w:rStyle w:val="Brak"/>
                <w:rFonts w:ascii="Times New Roman" w:hAnsi="Times New Roman"/>
              </w:rPr>
              <w:t>pieczątka jednostki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Pr="008B62E9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3765E3" w:rsidRPr="008B62E9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3765E3" w:rsidRPr="008B62E9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3765E3" w:rsidRPr="008B62E9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</w:rPr>
            </w:pPr>
          </w:p>
          <w:p w:rsidR="003765E3" w:rsidRPr="008B62E9" w:rsidRDefault="00A15506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</w:rPr>
            </w:pPr>
            <w:r w:rsidRPr="008B62E9">
              <w:rPr>
                <w:rStyle w:val="Brak"/>
                <w:rFonts w:ascii="Times New Roman" w:hAnsi="Times New Roman"/>
              </w:rPr>
              <w:t>………..……………………………………</w:t>
            </w:r>
          </w:p>
          <w:p w:rsidR="003765E3" w:rsidRPr="008B62E9" w:rsidRDefault="00A15506">
            <w:pPr>
              <w:spacing w:after="0" w:line="240" w:lineRule="auto"/>
              <w:jc w:val="center"/>
            </w:pPr>
            <w:r w:rsidRPr="008B62E9">
              <w:rPr>
                <w:rStyle w:val="Brak"/>
                <w:rFonts w:ascii="Times New Roman" w:hAnsi="Times New Roman"/>
              </w:rPr>
              <w:t>pieczątka i podpis Kierownika jednostki</w:t>
            </w:r>
          </w:p>
        </w:tc>
      </w:tr>
    </w:tbl>
    <w:p w:rsidR="003765E3" w:rsidRDefault="003765E3">
      <w:pPr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99"/>
        <w:gridCol w:w="4885"/>
      </w:tblGrid>
      <w:tr w:rsidR="003765E3">
        <w:trPr>
          <w:trHeight w:val="900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A15506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 Opinia: </w:t>
            </w: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A15506">
            <w:pPr>
              <w:spacing w:after="0" w:line="240" w:lineRule="auto"/>
              <w:jc w:val="center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Pozytywna / Negatywna</w:t>
            </w:r>
            <w:r>
              <w:rPr>
                <w:rStyle w:val="Brak"/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A15506">
            <w:pPr>
              <w:spacing w:after="0" w:line="240" w:lineRule="auto"/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Zatwierdzam:</w:t>
            </w:r>
          </w:p>
        </w:tc>
      </w:tr>
      <w:tr w:rsidR="003765E3">
        <w:trPr>
          <w:trHeight w:val="1713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A15506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  <w:p w:rsidR="003765E3" w:rsidRDefault="00A15506">
            <w:pPr>
              <w:spacing w:after="0" w:line="200" w:lineRule="exact"/>
              <w:jc w:val="center"/>
              <w:rPr>
                <w:rStyle w:val="Brak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 xml:space="preserve">pieczątka i podpis </w:t>
            </w:r>
          </w:p>
          <w:p w:rsidR="003765E3" w:rsidRDefault="00A15506">
            <w:pPr>
              <w:spacing w:after="0" w:line="20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Samorządu  Studentów</w:t>
            </w:r>
            <w:r>
              <w:rPr>
                <w:rStyle w:val="Brak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3765E3">
            <w:pPr>
              <w:spacing w:after="0" w:line="240" w:lineRule="auto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5E3" w:rsidRDefault="00A15506">
            <w:pPr>
              <w:spacing w:after="0" w:line="240" w:lineRule="auto"/>
              <w:jc w:val="center"/>
              <w:rPr>
                <w:rStyle w:val="Brak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rak"/>
                <w:rFonts w:ascii="Times New Roman" w:hAnsi="Times New Roman"/>
                <w:sz w:val="24"/>
                <w:szCs w:val="24"/>
              </w:rPr>
              <w:t>………………………………………………….</w:t>
            </w:r>
          </w:p>
          <w:p w:rsidR="003765E3" w:rsidRDefault="00A15506">
            <w:pPr>
              <w:spacing w:after="0" w:line="200" w:lineRule="exact"/>
              <w:jc w:val="center"/>
            </w:pPr>
            <w:r>
              <w:rPr>
                <w:rStyle w:val="Brak"/>
                <w:rFonts w:ascii="Times New Roman" w:hAnsi="Times New Roman"/>
                <w:sz w:val="20"/>
                <w:szCs w:val="20"/>
              </w:rPr>
              <w:t>pieczątka i podpis Dziekana</w:t>
            </w:r>
          </w:p>
        </w:tc>
      </w:tr>
    </w:tbl>
    <w:p w:rsidR="003765E3" w:rsidRDefault="00A15506" w:rsidP="008B62E9">
      <w:pPr>
        <w:spacing w:after="0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*jeżeli specyfikacja przedmiotu tego wymaga</w:t>
      </w:r>
    </w:p>
    <w:p w:rsidR="003765E3" w:rsidRDefault="00A15506" w:rsidP="008B62E9">
      <w:pPr>
        <w:spacing w:after="0"/>
      </w:pPr>
      <w:r>
        <w:rPr>
          <w:rStyle w:val="Brak"/>
          <w:rFonts w:ascii="Times New Roman" w:hAnsi="Times New Roman"/>
          <w:sz w:val="24"/>
          <w:szCs w:val="24"/>
        </w:rPr>
        <w:t>**niepotrzebne skreślić</w:t>
      </w:r>
    </w:p>
    <w:sectPr w:rsidR="003765E3" w:rsidSect="008B62E9">
      <w:headerReference w:type="default" r:id="rId9"/>
      <w:footerReference w:type="default" r:id="rId10"/>
      <w:pgSz w:w="11900" w:h="16840"/>
      <w:pgMar w:top="851" w:right="985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E18" w:rsidRDefault="00302E18">
      <w:pPr>
        <w:spacing w:after="0" w:line="240" w:lineRule="auto"/>
      </w:pPr>
      <w:r>
        <w:separator/>
      </w:r>
    </w:p>
  </w:endnote>
  <w:endnote w:type="continuationSeparator" w:id="0">
    <w:p w:rsidR="00302E18" w:rsidRDefault="003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E3" w:rsidRDefault="00A1550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466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E18" w:rsidRDefault="00302E18">
      <w:pPr>
        <w:spacing w:after="0" w:line="240" w:lineRule="auto"/>
      </w:pPr>
      <w:r>
        <w:separator/>
      </w:r>
    </w:p>
  </w:footnote>
  <w:footnote w:type="continuationSeparator" w:id="0">
    <w:p w:rsidR="00302E18" w:rsidRDefault="003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E3" w:rsidRDefault="00A15506">
    <w:pPr>
      <w:keepNext/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Załącznik</w:t>
    </w:r>
  </w:p>
  <w:p w:rsidR="003765E3" w:rsidRDefault="00A15506">
    <w:pPr>
      <w:keepNext/>
      <w:spacing w:after="0" w:line="240" w:lineRule="auto"/>
      <w:jc w:val="right"/>
      <w:outlineLvl w:val="0"/>
    </w:pPr>
    <w:r>
      <w:rPr>
        <w:rFonts w:ascii="Times New Roman" w:hAnsi="Times New Roman"/>
        <w:b/>
        <w:bCs/>
        <w:sz w:val="20"/>
        <w:szCs w:val="20"/>
      </w:rPr>
      <w:t>do Zarządzenia Nr 52/2017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6664"/>
    <w:multiLevelType w:val="hybridMultilevel"/>
    <w:tmpl w:val="160049F0"/>
    <w:numStyleLink w:val="Zaimportowanystyl7"/>
  </w:abstractNum>
  <w:abstractNum w:abstractNumId="1" w15:restartNumberingAfterBreak="0">
    <w:nsid w:val="1332224B"/>
    <w:multiLevelType w:val="hybridMultilevel"/>
    <w:tmpl w:val="17D6C956"/>
    <w:numStyleLink w:val="Zaimportowanystyl3"/>
  </w:abstractNum>
  <w:abstractNum w:abstractNumId="2" w15:restartNumberingAfterBreak="0">
    <w:nsid w:val="22F0044B"/>
    <w:multiLevelType w:val="hybridMultilevel"/>
    <w:tmpl w:val="B0B81A10"/>
    <w:styleLink w:val="Zaimportowanystyl8"/>
    <w:lvl w:ilvl="0" w:tplc="38765E2E">
      <w:start w:val="1"/>
      <w:numFmt w:val="bullet"/>
      <w:lvlText w:val="o"/>
      <w:lvlJc w:val="left"/>
      <w:pPr>
        <w:tabs>
          <w:tab w:val="num" w:pos="2052"/>
        </w:tabs>
        <w:ind w:left="22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A658EA">
      <w:start w:val="1"/>
      <w:numFmt w:val="bullet"/>
      <w:lvlText w:val="o"/>
      <w:lvlJc w:val="left"/>
      <w:pPr>
        <w:tabs>
          <w:tab w:val="num" w:pos="2736"/>
        </w:tabs>
        <w:ind w:left="290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C0AE8DC">
      <w:start w:val="1"/>
      <w:numFmt w:val="bullet"/>
      <w:lvlText w:val="▪"/>
      <w:lvlJc w:val="left"/>
      <w:pPr>
        <w:tabs>
          <w:tab w:val="num" w:pos="3477"/>
        </w:tabs>
        <w:ind w:left="3645" w:hanging="34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88EFC0">
      <w:start w:val="1"/>
      <w:numFmt w:val="bullet"/>
      <w:suff w:val="nothing"/>
      <w:lvlText w:val="•"/>
      <w:lvlJc w:val="left"/>
      <w:pPr>
        <w:ind w:left="4329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8FAC7AA">
      <w:start w:val="1"/>
      <w:numFmt w:val="bullet"/>
      <w:lvlText w:val="o"/>
      <w:lvlJc w:val="left"/>
      <w:pPr>
        <w:tabs>
          <w:tab w:val="num" w:pos="4902"/>
        </w:tabs>
        <w:ind w:left="50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32AB310">
      <w:start w:val="1"/>
      <w:numFmt w:val="bullet"/>
      <w:lvlText w:val="▪"/>
      <w:lvlJc w:val="left"/>
      <w:pPr>
        <w:tabs>
          <w:tab w:val="num" w:pos="5643"/>
        </w:tabs>
        <w:ind w:left="5811" w:hanging="35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B6CF3B0">
      <w:start w:val="1"/>
      <w:numFmt w:val="bullet"/>
      <w:suff w:val="nothing"/>
      <w:lvlText w:val="•"/>
      <w:lvlJc w:val="left"/>
      <w:pPr>
        <w:ind w:left="6495" w:hanging="31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CF885CA">
      <w:start w:val="1"/>
      <w:numFmt w:val="bullet"/>
      <w:lvlText w:val="o"/>
      <w:lvlJc w:val="left"/>
      <w:pPr>
        <w:tabs>
          <w:tab w:val="num" w:pos="7068"/>
        </w:tabs>
        <w:ind w:left="72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AB013E6">
      <w:start w:val="1"/>
      <w:numFmt w:val="bullet"/>
      <w:lvlText w:val="▪"/>
      <w:lvlJc w:val="left"/>
      <w:pPr>
        <w:tabs>
          <w:tab w:val="num" w:pos="7809"/>
        </w:tabs>
        <w:ind w:left="7977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7872CF6"/>
    <w:multiLevelType w:val="hybridMultilevel"/>
    <w:tmpl w:val="8FD452B2"/>
    <w:numStyleLink w:val="Zaimportowanystyl6"/>
  </w:abstractNum>
  <w:abstractNum w:abstractNumId="4" w15:restartNumberingAfterBreak="0">
    <w:nsid w:val="289F178A"/>
    <w:multiLevelType w:val="hybridMultilevel"/>
    <w:tmpl w:val="9378C8B0"/>
    <w:numStyleLink w:val="Zaimportowanystyl9"/>
  </w:abstractNum>
  <w:abstractNum w:abstractNumId="5" w15:restartNumberingAfterBreak="0">
    <w:nsid w:val="2A6B1725"/>
    <w:multiLevelType w:val="hybridMultilevel"/>
    <w:tmpl w:val="17D6C956"/>
    <w:styleLink w:val="Zaimportowanystyl3"/>
    <w:lvl w:ilvl="0" w:tplc="5CE647D0">
      <w:start w:val="1"/>
      <w:numFmt w:val="bullet"/>
      <w:lvlText w:val="·"/>
      <w:lvlJc w:val="left"/>
      <w:pPr>
        <w:tabs>
          <w:tab w:val="num" w:pos="855"/>
        </w:tabs>
        <w:ind w:left="1068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BAE3426">
      <w:start w:val="1"/>
      <w:numFmt w:val="bullet"/>
      <w:lvlText w:val="·"/>
      <w:lvlJc w:val="left"/>
      <w:pPr>
        <w:tabs>
          <w:tab w:val="num" w:pos="864"/>
        </w:tabs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4AC85C">
      <w:start w:val="1"/>
      <w:numFmt w:val="bullet"/>
      <w:lvlText w:val="·"/>
      <w:lvlJc w:val="left"/>
      <w:pPr>
        <w:tabs>
          <w:tab w:val="num" w:pos="1584"/>
        </w:tabs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6FE80DC">
      <w:start w:val="1"/>
      <w:numFmt w:val="bullet"/>
      <w:lvlText w:val="·"/>
      <w:lvlJc w:val="left"/>
      <w:pPr>
        <w:tabs>
          <w:tab w:val="num" w:pos="2304"/>
        </w:tabs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AE63E32">
      <w:start w:val="1"/>
      <w:numFmt w:val="bullet"/>
      <w:lvlText w:val="·"/>
      <w:lvlJc w:val="left"/>
      <w:pPr>
        <w:tabs>
          <w:tab w:val="num" w:pos="3024"/>
        </w:tabs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3888890">
      <w:start w:val="1"/>
      <w:numFmt w:val="bullet"/>
      <w:lvlText w:val="·"/>
      <w:lvlJc w:val="left"/>
      <w:pPr>
        <w:tabs>
          <w:tab w:val="num" w:pos="3744"/>
        </w:tabs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1DE65A6">
      <w:start w:val="1"/>
      <w:numFmt w:val="bullet"/>
      <w:lvlText w:val="·"/>
      <w:lvlJc w:val="left"/>
      <w:pPr>
        <w:tabs>
          <w:tab w:val="num" w:pos="4464"/>
        </w:tabs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B225928">
      <w:start w:val="1"/>
      <w:numFmt w:val="bullet"/>
      <w:lvlText w:val="·"/>
      <w:lvlJc w:val="left"/>
      <w:pPr>
        <w:tabs>
          <w:tab w:val="num" w:pos="5184"/>
        </w:tabs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22246BE">
      <w:start w:val="1"/>
      <w:numFmt w:val="bullet"/>
      <w:lvlText w:val="·"/>
      <w:lvlJc w:val="left"/>
      <w:pPr>
        <w:tabs>
          <w:tab w:val="num" w:pos="5904"/>
        </w:tabs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2DE56020"/>
    <w:multiLevelType w:val="hybridMultilevel"/>
    <w:tmpl w:val="0AE2E550"/>
    <w:styleLink w:val="Zaimportowanystyl5"/>
    <w:lvl w:ilvl="0" w:tplc="D806EAF2">
      <w:start w:val="1"/>
      <w:numFmt w:val="decimal"/>
      <w:suff w:val="nothing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76681E">
      <w:start w:val="1"/>
      <w:numFmt w:val="lowerLetter"/>
      <w:suff w:val="nothing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74A262C">
      <w:start w:val="1"/>
      <w:numFmt w:val="lowerRoman"/>
      <w:suff w:val="nothing"/>
      <w:lvlText w:val="%3."/>
      <w:lvlJc w:val="left"/>
      <w:pPr>
        <w:ind w:left="2247" w:hanging="3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56218C">
      <w:start w:val="1"/>
      <w:numFmt w:val="decimal"/>
      <w:suff w:val="nothing"/>
      <w:lvlText w:val="%4."/>
      <w:lvlJc w:val="left"/>
      <w:pPr>
        <w:ind w:left="2931" w:hanging="3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16A783A">
      <w:start w:val="1"/>
      <w:numFmt w:val="lowerLetter"/>
      <w:suff w:val="nothing"/>
      <w:lvlText w:val="%5."/>
      <w:lvlJc w:val="left"/>
      <w:pPr>
        <w:ind w:left="3615" w:hanging="3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CB4C5B6">
      <w:start w:val="1"/>
      <w:numFmt w:val="lowerRoman"/>
      <w:suff w:val="nothing"/>
      <w:lvlText w:val="%6."/>
      <w:lvlJc w:val="left"/>
      <w:pPr>
        <w:ind w:left="4413" w:hanging="31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3B42D16">
      <w:start w:val="1"/>
      <w:numFmt w:val="decimal"/>
      <w:suff w:val="nothing"/>
      <w:lvlText w:val="%7."/>
      <w:lvlJc w:val="left"/>
      <w:pPr>
        <w:ind w:left="5097" w:hanging="3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6CAAA8E">
      <w:start w:val="1"/>
      <w:numFmt w:val="lowerLetter"/>
      <w:suff w:val="nothing"/>
      <w:lvlText w:val="%8."/>
      <w:lvlJc w:val="left"/>
      <w:pPr>
        <w:ind w:left="5781" w:hanging="3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6EEFA9E">
      <w:start w:val="1"/>
      <w:numFmt w:val="lowerRoman"/>
      <w:suff w:val="nothing"/>
      <w:lvlText w:val="%9."/>
      <w:lvlJc w:val="left"/>
      <w:pPr>
        <w:ind w:left="6579" w:hanging="32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41C57404"/>
    <w:multiLevelType w:val="hybridMultilevel"/>
    <w:tmpl w:val="1FA08A62"/>
    <w:numStyleLink w:val="Zaimportowanystyl4"/>
  </w:abstractNum>
  <w:abstractNum w:abstractNumId="8" w15:restartNumberingAfterBreak="0">
    <w:nsid w:val="471A64EE"/>
    <w:multiLevelType w:val="hybridMultilevel"/>
    <w:tmpl w:val="6572476A"/>
    <w:numStyleLink w:val="Zaimportowanystyl2"/>
  </w:abstractNum>
  <w:abstractNum w:abstractNumId="9" w15:restartNumberingAfterBreak="0">
    <w:nsid w:val="4E526F45"/>
    <w:multiLevelType w:val="hybridMultilevel"/>
    <w:tmpl w:val="160049F0"/>
    <w:styleLink w:val="Zaimportowanystyl7"/>
    <w:lvl w:ilvl="0" w:tplc="CA80460A">
      <w:start w:val="1"/>
      <w:numFmt w:val="bullet"/>
      <w:lvlText w:val="·"/>
      <w:lvlJc w:val="left"/>
      <w:pPr>
        <w:tabs>
          <w:tab w:val="num" w:pos="1254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482186C">
      <w:start w:val="1"/>
      <w:numFmt w:val="bullet"/>
      <w:lvlText w:val="o"/>
      <w:lvlJc w:val="left"/>
      <w:pPr>
        <w:tabs>
          <w:tab w:val="num" w:pos="1995"/>
        </w:tabs>
        <w:ind w:left="2181" w:hanging="3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1C2AEE">
      <w:start w:val="1"/>
      <w:numFmt w:val="bullet"/>
      <w:lvlText w:val="▪"/>
      <w:lvlJc w:val="left"/>
      <w:pPr>
        <w:tabs>
          <w:tab w:val="num" w:pos="2736"/>
        </w:tabs>
        <w:ind w:left="2922" w:hanging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402E060">
      <w:start w:val="1"/>
      <w:numFmt w:val="bullet"/>
      <w:lvlText w:val="·"/>
      <w:lvlJc w:val="left"/>
      <w:pPr>
        <w:tabs>
          <w:tab w:val="num" w:pos="3363"/>
        </w:tabs>
        <w:ind w:left="3549" w:hanging="3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79A108C">
      <w:start w:val="1"/>
      <w:numFmt w:val="bullet"/>
      <w:lvlText w:val="o"/>
      <w:lvlJc w:val="left"/>
      <w:pPr>
        <w:tabs>
          <w:tab w:val="num" w:pos="4161"/>
        </w:tabs>
        <w:ind w:left="4347" w:hanging="3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11410C4">
      <w:start w:val="1"/>
      <w:numFmt w:val="bullet"/>
      <w:lvlText w:val="▪"/>
      <w:lvlJc w:val="left"/>
      <w:pPr>
        <w:tabs>
          <w:tab w:val="num" w:pos="4902"/>
        </w:tabs>
        <w:ind w:left="5088" w:hanging="4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406406">
      <w:start w:val="1"/>
      <w:numFmt w:val="bullet"/>
      <w:lvlText w:val="·"/>
      <w:lvlJc w:val="left"/>
      <w:pPr>
        <w:tabs>
          <w:tab w:val="num" w:pos="5529"/>
        </w:tabs>
        <w:ind w:left="5715" w:hanging="3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EE8A18">
      <w:start w:val="1"/>
      <w:numFmt w:val="bullet"/>
      <w:suff w:val="nothing"/>
      <w:lvlText w:val="o"/>
      <w:lvlJc w:val="left"/>
      <w:pPr>
        <w:ind w:left="64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76C86F0">
      <w:start w:val="1"/>
      <w:numFmt w:val="bullet"/>
      <w:lvlText w:val="▪"/>
      <w:lvlJc w:val="left"/>
      <w:pPr>
        <w:tabs>
          <w:tab w:val="num" w:pos="7011"/>
        </w:tabs>
        <w:ind w:left="71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52EC7284"/>
    <w:multiLevelType w:val="hybridMultilevel"/>
    <w:tmpl w:val="0AE2E550"/>
    <w:numStyleLink w:val="Zaimportowanystyl5"/>
  </w:abstractNum>
  <w:abstractNum w:abstractNumId="11" w15:restartNumberingAfterBreak="0">
    <w:nsid w:val="54017092"/>
    <w:multiLevelType w:val="hybridMultilevel"/>
    <w:tmpl w:val="E6BA0C00"/>
    <w:styleLink w:val="Zaimportowanystyl1"/>
    <w:lvl w:ilvl="0" w:tplc="9C1A102C">
      <w:start w:val="1"/>
      <w:numFmt w:val="decimal"/>
      <w:suff w:val="nothing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42C2BBE">
      <w:start w:val="1"/>
      <w:numFmt w:val="lowerLetter"/>
      <w:suff w:val="nothing"/>
      <w:lvlText w:val="%2."/>
      <w:lvlJc w:val="left"/>
      <w:pPr>
        <w:ind w:left="111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A2BF44">
      <w:start w:val="1"/>
      <w:numFmt w:val="lowerRoman"/>
      <w:suff w:val="nothing"/>
      <w:lvlText w:val="%3."/>
      <w:lvlJc w:val="left"/>
      <w:pPr>
        <w:ind w:left="19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39CEE68">
      <w:start w:val="1"/>
      <w:numFmt w:val="decimal"/>
      <w:suff w:val="nothing"/>
      <w:lvlText w:val="%4."/>
      <w:lvlJc w:val="left"/>
      <w:pPr>
        <w:ind w:left="25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9A09708">
      <w:start w:val="1"/>
      <w:numFmt w:val="lowerLetter"/>
      <w:suff w:val="nothing"/>
      <w:lvlText w:val="%5."/>
      <w:lvlJc w:val="left"/>
      <w:pPr>
        <w:ind w:left="327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A561AAC">
      <w:start w:val="1"/>
      <w:numFmt w:val="lowerRoman"/>
      <w:suff w:val="nothing"/>
      <w:lvlText w:val="%6."/>
      <w:lvlJc w:val="left"/>
      <w:pPr>
        <w:ind w:left="407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980E70C">
      <w:start w:val="1"/>
      <w:numFmt w:val="decimal"/>
      <w:suff w:val="nothing"/>
      <w:lvlText w:val="%7."/>
      <w:lvlJc w:val="left"/>
      <w:pPr>
        <w:ind w:left="4701" w:hanging="3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48A12D4">
      <w:start w:val="1"/>
      <w:numFmt w:val="lowerLetter"/>
      <w:suff w:val="nothing"/>
      <w:lvlText w:val="%8."/>
      <w:lvlJc w:val="left"/>
      <w:pPr>
        <w:ind w:left="5442" w:hanging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4CCD59C">
      <w:start w:val="1"/>
      <w:numFmt w:val="lowerRoman"/>
      <w:suff w:val="nothing"/>
      <w:lvlText w:val="%9."/>
      <w:lvlJc w:val="left"/>
      <w:pPr>
        <w:ind w:left="62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580D234A"/>
    <w:multiLevelType w:val="hybridMultilevel"/>
    <w:tmpl w:val="E6BA0C00"/>
    <w:numStyleLink w:val="Zaimportowanystyl1"/>
  </w:abstractNum>
  <w:abstractNum w:abstractNumId="13" w15:restartNumberingAfterBreak="0">
    <w:nsid w:val="58602BF9"/>
    <w:multiLevelType w:val="hybridMultilevel"/>
    <w:tmpl w:val="B0B81A10"/>
    <w:numStyleLink w:val="Zaimportowanystyl8"/>
  </w:abstractNum>
  <w:abstractNum w:abstractNumId="14" w15:restartNumberingAfterBreak="0">
    <w:nsid w:val="6BD46EBE"/>
    <w:multiLevelType w:val="hybridMultilevel"/>
    <w:tmpl w:val="6572476A"/>
    <w:styleLink w:val="Zaimportowanystyl2"/>
    <w:lvl w:ilvl="0" w:tplc="1AEC1920">
      <w:start w:val="1"/>
      <w:numFmt w:val="decimal"/>
      <w:suff w:val="nothing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0CE50F6">
      <w:start w:val="1"/>
      <w:numFmt w:val="lowerLetter"/>
      <w:suff w:val="nothing"/>
      <w:lvlText w:val="%2."/>
      <w:lvlJc w:val="left"/>
      <w:pPr>
        <w:ind w:left="111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C38FC3C">
      <w:start w:val="1"/>
      <w:numFmt w:val="lowerRoman"/>
      <w:suff w:val="nothing"/>
      <w:lvlText w:val="%3."/>
      <w:lvlJc w:val="left"/>
      <w:pPr>
        <w:ind w:left="19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C86624">
      <w:start w:val="1"/>
      <w:numFmt w:val="decimal"/>
      <w:suff w:val="nothing"/>
      <w:lvlText w:val="%4."/>
      <w:lvlJc w:val="left"/>
      <w:pPr>
        <w:ind w:left="2535" w:hanging="3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27402AC">
      <w:start w:val="1"/>
      <w:numFmt w:val="lowerLetter"/>
      <w:suff w:val="nothing"/>
      <w:lvlText w:val="%5."/>
      <w:lvlJc w:val="left"/>
      <w:pPr>
        <w:ind w:left="327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E46DC2">
      <w:start w:val="1"/>
      <w:numFmt w:val="lowerRoman"/>
      <w:suff w:val="nothing"/>
      <w:lvlText w:val="%6."/>
      <w:lvlJc w:val="left"/>
      <w:pPr>
        <w:ind w:left="407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EA8B844">
      <w:start w:val="1"/>
      <w:numFmt w:val="decimal"/>
      <w:suff w:val="nothing"/>
      <w:lvlText w:val="%7."/>
      <w:lvlJc w:val="left"/>
      <w:pPr>
        <w:ind w:left="4701" w:hanging="3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13E7996">
      <w:start w:val="1"/>
      <w:numFmt w:val="lowerLetter"/>
      <w:suff w:val="nothing"/>
      <w:lvlText w:val="%8."/>
      <w:lvlJc w:val="left"/>
      <w:pPr>
        <w:ind w:left="5442" w:hanging="4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4FE6D8C">
      <w:start w:val="1"/>
      <w:numFmt w:val="lowerRoman"/>
      <w:suff w:val="nothing"/>
      <w:lvlText w:val="%9."/>
      <w:lvlJc w:val="left"/>
      <w:pPr>
        <w:ind w:left="62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6BFF5D26"/>
    <w:multiLevelType w:val="hybridMultilevel"/>
    <w:tmpl w:val="9378C8B0"/>
    <w:styleLink w:val="Zaimportowanystyl9"/>
    <w:lvl w:ilvl="0" w:tplc="919C95C0">
      <w:start w:val="1"/>
      <w:numFmt w:val="decimal"/>
      <w:suff w:val="nothing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D280BF6">
      <w:start w:val="1"/>
      <w:numFmt w:val="lowerLetter"/>
      <w:suff w:val="nothing"/>
      <w:lvlText w:val="%2."/>
      <w:lvlJc w:val="left"/>
      <w:pPr>
        <w:ind w:left="1527" w:hanging="3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88A5B50">
      <w:start w:val="1"/>
      <w:numFmt w:val="lowerRoman"/>
      <w:suff w:val="nothing"/>
      <w:lvlText w:val="%3."/>
      <w:lvlJc w:val="left"/>
      <w:pPr>
        <w:ind w:left="2268" w:hanging="3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C9A628E">
      <w:start w:val="1"/>
      <w:numFmt w:val="decimal"/>
      <w:suff w:val="nothing"/>
      <w:lvlText w:val="%4."/>
      <w:lvlJc w:val="left"/>
      <w:pPr>
        <w:ind w:left="2952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B9C59DA">
      <w:start w:val="1"/>
      <w:numFmt w:val="lowerLetter"/>
      <w:suff w:val="nothing"/>
      <w:lvlText w:val="%5."/>
      <w:lvlJc w:val="left"/>
      <w:pPr>
        <w:ind w:left="3636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71E3298">
      <w:start w:val="1"/>
      <w:numFmt w:val="lowerRoman"/>
      <w:suff w:val="nothing"/>
      <w:lvlText w:val="%6."/>
      <w:lvlJc w:val="left"/>
      <w:pPr>
        <w:ind w:left="4434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01A7360">
      <w:start w:val="1"/>
      <w:numFmt w:val="decimal"/>
      <w:suff w:val="nothing"/>
      <w:lvlText w:val="%7."/>
      <w:lvlJc w:val="left"/>
      <w:pPr>
        <w:ind w:left="5118" w:hanging="3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0A2D63C">
      <w:start w:val="1"/>
      <w:numFmt w:val="lowerLetter"/>
      <w:suff w:val="nothing"/>
      <w:lvlText w:val="%8."/>
      <w:lvlJc w:val="left"/>
      <w:pPr>
        <w:ind w:left="5802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A40770E">
      <w:start w:val="1"/>
      <w:numFmt w:val="lowerRoman"/>
      <w:suff w:val="nothing"/>
      <w:lvlText w:val="%9."/>
      <w:lvlJc w:val="left"/>
      <w:pPr>
        <w:ind w:left="6600" w:hanging="3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786918D1"/>
    <w:multiLevelType w:val="hybridMultilevel"/>
    <w:tmpl w:val="8FD452B2"/>
    <w:styleLink w:val="Zaimportowanystyl6"/>
    <w:lvl w:ilvl="0" w:tplc="105ABE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31C17E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6C6825A">
      <w:start w:val="1"/>
      <w:numFmt w:val="lowerLetter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722452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E141CF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66F386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DAC9C9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33A768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AE562C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79766F35"/>
    <w:multiLevelType w:val="hybridMultilevel"/>
    <w:tmpl w:val="1FA08A62"/>
    <w:styleLink w:val="Zaimportowanystyl4"/>
    <w:lvl w:ilvl="0" w:tplc="62689D4A">
      <w:start w:val="1"/>
      <w:numFmt w:val="decimal"/>
      <w:suff w:val="nothing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0F2E184">
      <w:start w:val="1"/>
      <w:numFmt w:val="lowerLetter"/>
      <w:suff w:val="nothing"/>
      <w:lvlText w:val="%2."/>
      <w:lvlJc w:val="left"/>
      <w:pPr>
        <w:ind w:left="140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E64E90">
      <w:start w:val="1"/>
      <w:numFmt w:val="lowerRoman"/>
      <w:suff w:val="nothing"/>
      <w:lvlText w:val="%3."/>
      <w:lvlJc w:val="left"/>
      <w:pPr>
        <w:ind w:left="2202" w:hanging="3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80644B4">
      <w:start w:val="1"/>
      <w:numFmt w:val="decimal"/>
      <w:suff w:val="nothing"/>
      <w:lvlText w:val="%4."/>
      <w:lvlJc w:val="left"/>
      <w:pPr>
        <w:ind w:left="2886" w:hanging="3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AEA2330">
      <w:start w:val="1"/>
      <w:numFmt w:val="lowerLetter"/>
      <w:suff w:val="nothing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63E4750">
      <w:start w:val="1"/>
      <w:numFmt w:val="lowerRoman"/>
      <w:suff w:val="nothing"/>
      <w:lvlText w:val="%6."/>
      <w:lvlJc w:val="left"/>
      <w:pPr>
        <w:ind w:left="4368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6987F96">
      <w:start w:val="1"/>
      <w:numFmt w:val="decimal"/>
      <w:suff w:val="nothing"/>
      <w:lvlText w:val="%7."/>
      <w:lvlJc w:val="left"/>
      <w:pPr>
        <w:ind w:left="5052" w:hanging="37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FDAE550">
      <w:start w:val="1"/>
      <w:numFmt w:val="lowerLetter"/>
      <w:suff w:val="nothing"/>
      <w:lvlText w:val="%8."/>
      <w:lvlJc w:val="left"/>
      <w:pPr>
        <w:ind w:left="5736" w:hanging="3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DE087B6">
      <w:start w:val="1"/>
      <w:numFmt w:val="lowerRoman"/>
      <w:suff w:val="nothing"/>
      <w:lvlText w:val="%9."/>
      <w:lvlJc w:val="left"/>
      <w:pPr>
        <w:ind w:left="6534" w:hanging="3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8"/>
  </w:num>
  <w:num w:numId="5">
    <w:abstractNumId w:val="5"/>
  </w:num>
  <w:num w:numId="6">
    <w:abstractNumId w:val="1"/>
  </w:num>
  <w:num w:numId="7">
    <w:abstractNumId w:val="17"/>
  </w:num>
  <w:num w:numId="8">
    <w:abstractNumId w:val="7"/>
  </w:num>
  <w:num w:numId="9">
    <w:abstractNumId w:val="7"/>
    <w:lvlOverride w:ilvl="0">
      <w:startOverride w:val="5"/>
    </w:lvlOverride>
  </w:num>
  <w:num w:numId="10">
    <w:abstractNumId w:val="6"/>
  </w:num>
  <w:num w:numId="11">
    <w:abstractNumId w:val="10"/>
  </w:num>
  <w:num w:numId="12">
    <w:abstractNumId w:val="16"/>
  </w:num>
  <w:num w:numId="13">
    <w:abstractNumId w:val="3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5"/>
  </w:num>
  <w:num w:numId="19">
    <w:abstractNumId w:val="4"/>
  </w:num>
  <w:num w:numId="20">
    <w:abstractNumId w:val="4"/>
    <w:lvlOverride w:ilvl="0">
      <w:lvl w:ilvl="0" w:tplc="C28C1384">
        <w:start w:val="1"/>
        <w:numFmt w:val="decimal"/>
        <w:suff w:val="nothing"/>
        <w:lvlText w:val="%1."/>
        <w:lvlJc w:val="left"/>
        <w:pPr>
          <w:ind w:left="7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27C3854">
        <w:start w:val="1"/>
        <w:numFmt w:val="lowerLetter"/>
        <w:suff w:val="nothing"/>
        <w:lvlText w:val="%2."/>
        <w:lvlJc w:val="left"/>
        <w:pPr>
          <w:ind w:left="1527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424E2282">
        <w:start w:val="1"/>
        <w:numFmt w:val="lowerRoman"/>
        <w:suff w:val="nothing"/>
        <w:lvlText w:val="%3."/>
        <w:lvlJc w:val="left"/>
        <w:pPr>
          <w:ind w:left="226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428201F4">
        <w:start w:val="1"/>
        <w:numFmt w:val="decimal"/>
        <w:suff w:val="nothing"/>
        <w:lvlText w:val="%4."/>
        <w:lvlJc w:val="left"/>
        <w:pPr>
          <w:ind w:left="2952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A34869C">
        <w:start w:val="1"/>
        <w:numFmt w:val="lowerLetter"/>
        <w:suff w:val="nothing"/>
        <w:lvlText w:val="%5."/>
        <w:lvlJc w:val="left"/>
        <w:pPr>
          <w:ind w:left="3693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0643D80">
        <w:start w:val="1"/>
        <w:numFmt w:val="lowerRoman"/>
        <w:suff w:val="nothing"/>
        <w:lvlText w:val="%6."/>
        <w:lvlJc w:val="left"/>
        <w:pPr>
          <w:ind w:left="443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A24854A2">
        <w:start w:val="1"/>
        <w:numFmt w:val="decimal"/>
        <w:suff w:val="nothing"/>
        <w:lvlText w:val="%7."/>
        <w:lvlJc w:val="left"/>
        <w:pPr>
          <w:ind w:left="5118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32D8EE80">
        <w:start w:val="1"/>
        <w:numFmt w:val="lowerLetter"/>
        <w:suff w:val="nothing"/>
        <w:lvlText w:val="%8."/>
        <w:lvlJc w:val="left"/>
        <w:pPr>
          <w:ind w:left="5802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53B245CC">
        <w:start w:val="1"/>
        <w:numFmt w:val="lowerRoman"/>
        <w:suff w:val="nothing"/>
        <w:lvlText w:val="%9."/>
        <w:lvlJc w:val="left"/>
        <w:pPr>
          <w:ind w:left="6600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1">
    <w:abstractNumId w:val="4"/>
    <w:lvlOverride w:ilvl="0">
      <w:lvl w:ilvl="0" w:tplc="C28C1384">
        <w:start w:val="1"/>
        <w:numFmt w:val="decimal"/>
        <w:suff w:val="nothing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27C3854">
        <w:start w:val="1"/>
        <w:numFmt w:val="lowerLetter"/>
        <w:suff w:val="nothing"/>
        <w:lvlText w:val="%2."/>
        <w:lvlJc w:val="left"/>
        <w:pPr>
          <w:ind w:left="1110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424E2282">
        <w:start w:val="1"/>
        <w:numFmt w:val="lowerRoman"/>
        <w:suff w:val="nothing"/>
        <w:lvlText w:val="%3."/>
        <w:lvlJc w:val="left"/>
        <w:pPr>
          <w:ind w:left="19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428201F4">
        <w:start w:val="1"/>
        <w:numFmt w:val="decimal"/>
        <w:suff w:val="nothing"/>
        <w:lvlText w:val="%4."/>
        <w:lvlJc w:val="left"/>
        <w:pPr>
          <w:ind w:left="2592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A34869C">
        <w:start w:val="1"/>
        <w:numFmt w:val="lowerLetter"/>
        <w:suff w:val="nothing"/>
        <w:lvlText w:val="%5."/>
        <w:lvlJc w:val="left"/>
        <w:pPr>
          <w:ind w:left="327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0643D80">
        <w:start w:val="1"/>
        <w:numFmt w:val="lowerRoman"/>
        <w:suff w:val="nothing"/>
        <w:lvlText w:val="%6."/>
        <w:lvlJc w:val="left"/>
        <w:pPr>
          <w:ind w:left="4074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A24854A2">
        <w:start w:val="1"/>
        <w:numFmt w:val="decimal"/>
        <w:suff w:val="nothing"/>
        <w:lvlText w:val="%7."/>
        <w:lvlJc w:val="left"/>
        <w:pPr>
          <w:ind w:left="4758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32D8EE80">
        <w:start w:val="1"/>
        <w:numFmt w:val="lowerLetter"/>
        <w:suff w:val="nothing"/>
        <w:lvlText w:val="%8."/>
        <w:lvlJc w:val="left"/>
        <w:pPr>
          <w:ind w:left="5442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53B245CC">
        <w:start w:val="1"/>
        <w:numFmt w:val="lowerRoman"/>
        <w:suff w:val="nothing"/>
        <w:lvlText w:val="%9."/>
        <w:lvlJc w:val="left"/>
        <w:pPr>
          <w:ind w:left="6240" w:hanging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E3"/>
    <w:rsid w:val="00040ED0"/>
    <w:rsid w:val="00302E18"/>
    <w:rsid w:val="003765E3"/>
    <w:rsid w:val="003A51EF"/>
    <w:rsid w:val="007466E6"/>
    <w:rsid w:val="008B62E9"/>
    <w:rsid w:val="00A15506"/>
    <w:rsid w:val="00E0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2BF9"/>
  <w15:docId w15:val="{750181DA-6A63-4212-AEDA-AE6AD688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jursa.kulesza@p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robio@pu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dcterms:created xsi:type="dcterms:W3CDTF">2025-12-11T09:51:00Z</dcterms:created>
  <dcterms:modified xsi:type="dcterms:W3CDTF">2025-12-11T09:51:00Z</dcterms:modified>
</cp:coreProperties>
</file>