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FA58" w14:textId="70622D67" w:rsidR="001F095D" w:rsidRPr="003A4D49" w:rsidRDefault="00C65F3E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40DD6FB5" wp14:editId="5B9C94E8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565">
        <w:rPr>
          <w:noProof/>
        </w:rPr>
        <w:object w:dxaOrig="836" w:dyaOrig="1064" w14:anchorId="3B990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.25pt;height:62.25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20306586" r:id="rId10"/>
        </w:object>
      </w:r>
    </w:p>
    <w:p w14:paraId="206BE002" w14:textId="77777777" w:rsidR="00190DC4" w:rsidRPr="0072610A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2610A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72610A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657D5EA0" w14:textId="77777777" w:rsidR="00CF3A9E" w:rsidRPr="0072610A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2610A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15A41F48" w14:textId="77777777" w:rsidR="00353A92" w:rsidRPr="0072610A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72610A" w14:paraId="3A62285C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5450C9FF" w14:textId="77777777" w:rsidR="00353A92" w:rsidRPr="0072610A" w:rsidRDefault="00D9688A" w:rsidP="003400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72610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3400C5" w:rsidRPr="007261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PRAKTYCZNA NAUKA ZAWODU – </w:t>
            </w:r>
            <w:r w:rsidR="00E9245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SEROLOGIA GRUP KRWI</w:t>
            </w:r>
          </w:p>
        </w:tc>
      </w:tr>
      <w:tr w:rsidR="00353A92" w:rsidRPr="0072610A" w14:paraId="458BEA1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2B31A66" w14:textId="77777777" w:rsidR="00353A92" w:rsidRPr="0072610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C08B81D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72610A" w14:paraId="19A9681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39FEE4A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  <w:bookmarkStart w:id="0" w:name="_GoBack"/>
            <w:bookmarkEnd w:id="0"/>
          </w:p>
        </w:tc>
        <w:tc>
          <w:tcPr>
            <w:tcW w:w="4636" w:type="dxa"/>
            <w:shd w:val="clear" w:color="auto" w:fill="auto"/>
            <w:vAlign w:val="center"/>
          </w:tcPr>
          <w:p w14:paraId="49854B5F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72610A" w14:paraId="6ADE890C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30ACF0A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0B56B35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Analityka medyczna</w:t>
            </w:r>
          </w:p>
        </w:tc>
      </w:tr>
      <w:tr w:rsidR="00353A92" w:rsidRPr="0072610A" w14:paraId="04BE049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63C856C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AD76803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72610A" w14:paraId="596323BC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8C31C54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0228594" w14:textId="77777777" w:rsidR="00353A92" w:rsidRPr="0072610A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7261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3400C5" w:rsidRPr="007261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72610A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076B480D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39B7C090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72610A" w14:paraId="24E10E2E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B5ED1D1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FA415B2" w14:textId="141D7016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72610A" w14:paraId="3600E49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8E9BD3F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72610A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A0DFF1D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rok </w:t>
            </w:r>
            <w:r w:rsidR="002C2449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, semestr </w:t>
            </w:r>
            <w:r w:rsidR="002C2449">
              <w:rPr>
                <w:rFonts w:eastAsia="Calibri"/>
                <w:i/>
                <w:sz w:val="22"/>
                <w:szCs w:val="22"/>
                <w:lang w:eastAsia="en-US"/>
              </w:rPr>
              <w:t>IX</w:t>
            </w:r>
          </w:p>
        </w:tc>
      </w:tr>
      <w:tr w:rsidR="00353A92" w:rsidRPr="0072610A" w14:paraId="0687FFA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B4E1B4B" w14:textId="77777777" w:rsidR="00353A92" w:rsidRPr="0072610A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E79ED0D" w14:textId="77777777" w:rsidR="00353A92" w:rsidRPr="0072610A" w:rsidRDefault="00E9245D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353A92" w:rsidRPr="0072610A" w14:paraId="139A3DF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A66E9FB" w14:textId="77777777" w:rsidR="00353A92" w:rsidRPr="0072610A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72610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72610A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92B0CE3" w14:textId="77777777" w:rsidR="00353A92" w:rsidRPr="0072610A" w:rsidRDefault="001E11F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ćwiczenia:</w:t>
            </w:r>
            <w:r w:rsidR="00AA721C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340E49">
              <w:rPr>
                <w:rFonts w:eastAsia="Calibri"/>
                <w:i/>
                <w:sz w:val="22"/>
                <w:szCs w:val="22"/>
                <w:lang w:eastAsia="en-US"/>
              </w:rPr>
              <w:t>45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godzin</w:t>
            </w:r>
          </w:p>
        </w:tc>
      </w:tr>
      <w:tr w:rsidR="00353A92" w:rsidRPr="0072610A" w14:paraId="14E01CF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F486DAC" w14:textId="77777777" w:rsidR="00353A92" w:rsidRPr="0072610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8A42EC2" w14:textId="77777777" w:rsidR="00353A92" w:rsidRPr="002C2449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- zaliczenie na ocenę:</w:t>
            </w:r>
          </w:p>
          <w:p w14:paraId="0DA2A910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343C8376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108C05A2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66C0E16E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1095210A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44213B93" w14:textId="77777777" w:rsidR="00353A92" w:rsidRPr="002C2449" w:rsidRDefault="002C2449" w:rsidP="001E11F6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="001E11F6" w:rsidRPr="002C24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    </w:t>
            </w:r>
            <w:r w:rsidR="00353A92" w:rsidRPr="002C2449">
              <w:rPr>
                <w:rFonts w:eastAsia="Calibri"/>
                <w:i/>
                <w:sz w:val="22"/>
                <w:szCs w:val="22"/>
                <w:lang w:eastAsia="en-US"/>
              </w:rPr>
              <w:t xml:space="preserve">zaliczenie bez oceny </w:t>
            </w:r>
          </w:p>
          <w:p w14:paraId="49F7400E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2D614822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- egzamin końcowy:</w:t>
            </w:r>
          </w:p>
          <w:p w14:paraId="0818FB2D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41689104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testowy</w:t>
            </w:r>
          </w:p>
          <w:p w14:paraId="63900B9C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praktyczny</w:t>
            </w:r>
          </w:p>
          <w:p w14:paraId="281A529D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72610A" w14:paraId="513ACC5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4C2FD19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774A715" w14:textId="1F328AAF" w:rsidR="00353A92" w:rsidRPr="0072610A" w:rsidRDefault="00ED015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Dr hab. Iwona Wojciechowska-Koszko</w:t>
            </w:r>
          </w:p>
        </w:tc>
      </w:tr>
      <w:tr w:rsidR="00353A92" w:rsidRPr="0072610A" w14:paraId="0E1855A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7BDD4E2" w14:textId="77777777" w:rsidR="00353A92" w:rsidRPr="0072610A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89CD38B" w14:textId="78D6DABE" w:rsidR="00353A92" w:rsidRPr="0072610A" w:rsidRDefault="00DF7F1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Dr Katarzyna</w:t>
            </w:r>
            <w:r w:rsidR="00617909"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Dołęgowska</w:t>
            </w:r>
          </w:p>
          <w:p w14:paraId="236C557D" w14:textId="7E0E8C8E" w:rsidR="00617909" w:rsidRPr="0072610A" w:rsidRDefault="00617909" w:rsidP="005F3E1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Email: </w:t>
            </w:r>
            <w:r w:rsidR="00DF7F1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katarzyna</w:t>
            </w:r>
            <w:r w:rsidRPr="0072610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.dolegowska@pum.edu.pl</w:t>
            </w:r>
          </w:p>
        </w:tc>
      </w:tr>
      <w:tr w:rsidR="00617909" w:rsidRPr="00511D83" w14:paraId="3748114F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69ADF2D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E70B6B0" w14:textId="4E4EBB59" w:rsidR="00617909" w:rsidRPr="0072610A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</w:t>
            </w:r>
            <w:r w:rsidR="00DF7F16">
              <w:rPr>
                <w:rFonts w:eastAsia="Calibri"/>
                <w:i/>
                <w:sz w:val="22"/>
                <w:szCs w:val="22"/>
                <w:lang w:eastAsia="en-US"/>
              </w:rPr>
              <w:t>Diagnostyki Immunologicznej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151D42A6" w14:textId="77777777" w:rsidR="00617909" w:rsidRPr="0072610A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1E92A370" w14:textId="77777777" w:rsidR="00617909" w:rsidRPr="00ED0159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ED0159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7A94BDF3" w14:textId="6C6361A7" w:rsidR="00617909" w:rsidRPr="00ED0159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ED0159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Email: </w:t>
            </w:r>
            <w:r w:rsidR="00DF7F16">
              <w:rPr>
                <w:rFonts w:eastAsia="Calibri"/>
                <w:i/>
                <w:sz w:val="22"/>
                <w:szCs w:val="22"/>
                <w:lang w:val="en-US" w:eastAsia="en-US"/>
              </w:rPr>
              <w:t>mikrobio</w:t>
            </w:r>
            <w:r w:rsidRPr="00ED0159">
              <w:rPr>
                <w:rFonts w:eastAsia="Calibri"/>
                <w:i/>
                <w:sz w:val="22"/>
                <w:szCs w:val="22"/>
                <w:lang w:val="en-US" w:eastAsia="en-US"/>
              </w:rPr>
              <w:t>@pum.edu.pl</w:t>
            </w:r>
          </w:p>
        </w:tc>
      </w:tr>
      <w:tr w:rsidR="00617909" w:rsidRPr="0072610A" w14:paraId="640AA09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2CCCB41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59E685C" w14:textId="77777777" w:rsidR="00D21B66" w:rsidRDefault="00D21B66" w:rsidP="00D21B66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091672E8" w14:textId="77777777" w:rsidR="00D21B66" w:rsidRDefault="00D21B66" w:rsidP="00D21B66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3D42EDD2" w14:textId="77777777" w:rsidR="00D21B66" w:rsidRDefault="00D21B66" w:rsidP="00D21B66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4BAA6C54" w14:textId="77777777" w:rsidR="00617909" w:rsidRPr="0072610A" w:rsidRDefault="00D21B66" w:rsidP="00D21B6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617909" w:rsidRPr="0072610A" w14:paraId="6E3D818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6BFA50A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12B1E7E" w14:textId="77777777" w:rsidR="00617909" w:rsidRPr="0072610A" w:rsidRDefault="00617909" w:rsidP="00617909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polsk</w:t>
            </w:r>
            <w:r w:rsidR="00421ECB" w:rsidRPr="0072610A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</w:p>
        </w:tc>
      </w:tr>
    </w:tbl>
    <w:p w14:paraId="489F8D0F" w14:textId="77777777" w:rsidR="00353A92" w:rsidRPr="0072610A" w:rsidRDefault="00353A92" w:rsidP="00617909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2BF35C7B" w14:textId="77777777" w:rsidR="00353A92" w:rsidRPr="0072610A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322FA0F8" w14:textId="77777777" w:rsidR="00353A92" w:rsidRPr="0072610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83F0C1A" w14:textId="77777777" w:rsidR="00353A92" w:rsidRPr="0072610A" w:rsidRDefault="001951F5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br w:type="page"/>
      </w:r>
    </w:p>
    <w:p w14:paraId="55C0429F" w14:textId="77777777" w:rsidR="00353A92" w:rsidRPr="0072610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lastRenderedPageBreak/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769"/>
        <w:gridCol w:w="5387"/>
      </w:tblGrid>
      <w:tr w:rsidR="00353A92" w:rsidRPr="0072610A" w14:paraId="4366A090" w14:textId="77777777" w:rsidTr="005F3E19">
        <w:trPr>
          <w:trHeight w:val="397"/>
          <w:jc w:val="center"/>
        </w:trPr>
        <w:tc>
          <w:tcPr>
            <w:tcW w:w="4165" w:type="dxa"/>
            <w:gridSpan w:val="2"/>
            <w:shd w:val="clear" w:color="auto" w:fill="auto"/>
            <w:vAlign w:val="center"/>
          </w:tcPr>
          <w:p w14:paraId="4BC8AD4B" w14:textId="77777777" w:rsidR="00353A92" w:rsidRPr="0072610A" w:rsidRDefault="00353A92" w:rsidP="003A4D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72610A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AD06C9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Celem nauczania praktycznej nauki zawodu jest: </w:t>
            </w:r>
          </w:p>
          <w:p w14:paraId="44EA467A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nabycie wiedzy o podstawowych zasadach organizacji ogólnego laboratorium szpitalnego; </w:t>
            </w:r>
          </w:p>
          <w:p w14:paraId="6A9EA117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zapoznanie z czynnościami wykonywanymi w celu rejestracji zleceń, zasadami pobierania materiału do badań, jego transportu, przechowywania i dystrybucji; </w:t>
            </w:r>
          </w:p>
          <w:p w14:paraId="6296E956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 nabycie umiejętności obsługi sprzętu laboratoryjnego;</w:t>
            </w:r>
          </w:p>
          <w:p w14:paraId="52827D5B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 poznanie zasad sporządzania wyników badań, archiwizacji dokumentacji medycznej oraz zarządzania jakością i bezpieczeństwem w laboratorium;</w:t>
            </w:r>
          </w:p>
          <w:p w14:paraId="730FE239" w14:textId="77777777" w:rsidR="0083103E" w:rsidRPr="0072610A" w:rsidRDefault="00421ECB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doskonalenie umiejętności wykonywania </w:t>
            </w:r>
            <w:r w:rsidR="002C2449">
              <w:rPr>
                <w:rFonts w:eastAsia="Calibri"/>
                <w:sz w:val="22"/>
                <w:szCs w:val="22"/>
                <w:lang w:eastAsia="en-US"/>
              </w:rPr>
              <w:t xml:space="preserve">analiz </w:t>
            </w:r>
            <w:r w:rsidR="000172E1">
              <w:rPr>
                <w:rFonts w:eastAsia="Calibri"/>
                <w:sz w:val="22"/>
                <w:szCs w:val="22"/>
                <w:lang w:eastAsia="en-US"/>
              </w:rPr>
              <w:t>związanych z doborem krwi do przetoczeń- metodami manualnymi oraz</w:t>
            </w:r>
            <w:r w:rsidR="002C2449">
              <w:rPr>
                <w:rFonts w:eastAsia="Calibri"/>
                <w:sz w:val="22"/>
                <w:szCs w:val="22"/>
                <w:lang w:eastAsia="en-US"/>
              </w:rPr>
              <w:t xml:space="preserve"> z wykorzystaniem analizatorów</w:t>
            </w:r>
          </w:p>
        </w:tc>
      </w:tr>
      <w:tr w:rsidR="00736D53" w:rsidRPr="0072610A" w14:paraId="5FF634B8" w14:textId="77777777" w:rsidTr="005F3E19">
        <w:trPr>
          <w:trHeight w:val="397"/>
          <w:jc w:val="center"/>
        </w:trPr>
        <w:tc>
          <w:tcPr>
            <w:tcW w:w="2396" w:type="dxa"/>
            <w:vMerge w:val="restart"/>
            <w:shd w:val="clear" w:color="auto" w:fill="auto"/>
            <w:vAlign w:val="center"/>
          </w:tcPr>
          <w:p w14:paraId="532A97E4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769" w:type="dxa"/>
          </w:tcPr>
          <w:p w14:paraId="2411EF08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0BBA48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sz w:val="22"/>
                <w:szCs w:val="22"/>
              </w:rPr>
              <w:t>Wiedza z zakresu – analiza instrumentalna, biochemia, biologia molekularna, biochemia kliniczna, histologia, fizjologia, patofizjologia,</w:t>
            </w:r>
            <w:r w:rsidR="000172E1">
              <w:rPr>
                <w:sz w:val="22"/>
                <w:szCs w:val="22"/>
              </w:rPr>
              <w:t xml:space="preserve"> serologia grup krwi z transfuzjologią</w:t>
            </w:r>
            <w:r w:rsidR="00E65C47" w:rsidRPr="0072610A">
              <w:rPr>
                <w:sz w:val="22"/>
                <w:szCs w:val="22"/>
              </w:rPr>
              <w:t>.</w:t>
            </w:r>
          </w:p>
        </w:tc>
      </w:tr>
      <w:tr w:rsidR="00736D53" w:rsidRPr="0072610A" w14:paraId="6A48B7F4" w14:textId="77777777" w:rsidTr="005F3E19">
        <w:trPr>
          <w:trHeight w:val="397"/>
          <w:jc w:val="center"/>
        </w:trPr>
        <w:tc>
          <w:tcPr>
            <w:tcW w:w="2396" w:type="dxa"/>
            <w:vMerge/>
            <w:shd w:val="clear" w:color="auto" w:fill="auto"/>
            <w:vAlign w:val="center"/>
          </w:tcPr>
          <w:p w14:paraId="03516B83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65962CF2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472E23" w14:textId="77777777" w:rsidR="00736D53" w:rsidRPr="0072610A" w:rsidRDefault="00736D53" w:rsidP="00736D53">
            <w:pPr>
              <w:pStyle w:val="Default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Umiejętność posługiwania się podstawowym sprzętem laboratoryjnym; </w:t>
            </w:r>
          </w:p>
          <w:p w14:paraId="3EC1C69D" w14:textId="77777777" w:rsidR="00736D53" w:rsidRPr="0072610A" w:rsidRDefault="00736D53" w:rsidP="00736D53">
            <w:pPr>
              <w:pStyle w:val="Default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Umiejętność definiowania błędów analitycznych i szacowania ich wpływu na wyniki badań laboratoryjnych. Umiejętność prowadzenia kontroli i walidacji metod laboratoryjnych.</w:t>
            </w:r>
          </w:p>
          <w:p w14:paraId="2AED3CF8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Umiejętność wykorzystania nabytej wiedzy do analizy związków zgodnie z zasadami Dobrej Praktyki Laboratoryjnej.</w:t>
            </w:r>
          </w:p>
        </w:tc>
      </w:tr>
      <w:tr w:rsidR="00736D53" w:rsidRPr="0072610A" w14:paraId="45C21ABD" w14:textId="77777777" w:rsidTr="005F3E19">
        <w:trPr>
          <w:trHeight w:val="397"/>
          <w:jc w:val="center"/>
        </w:trPr>
        <w:tc>
          <w:tcPr>
            <w:tcW w:w="2396" w:type="dxa"/>
            <w:vMerge/>
            <w:shd w:val="clear" w:color="auto" w:fill="auto"/>
            <w:vAlign w:val="center"/>
          </w:tcPr>
          <w:p w14:paraId="02C5FEE2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00CFE585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A4C263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Umiejętność pracy w zespole; nawyk systematyczności i samokształcenia.</w:t>
            </w:r>
          </w:p>
        </w:tc>
      </w:tr>
    </w:tbl>
    <w:p w14:paraId="42889608" w14:textId="77777777" w:rsidR="00353A92" w:rsidRPr="0072610A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2560"/>
        <w:gridCol w:w="466"/>
        <w:gridCol w:w="571"/>
        <w:gridCol w:w="612"/>
        <w:gridCol w:w="613"/>
        <w:gridCol w:w="612"/>
        <w:gridCol w:w="740"/>
        <w:gridCol w:w="486"/>
        <w:gridCol w:w="612"/>
        <w:gridCol w:w="616"/>
        <w:gridCol w:w="564"/>
        <w:gridCol w:w="7"/>
      </w:tblGrid>
      <w:tr w:rsidR="00353A92" w:rsidRPr="0072610A" w14:paraId="0488C1BC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F094CA" w14:textId="77777777" w:rsidR="00353A92" w:rsidRPr="0072610A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72610A" w14:paraId="6E4816FF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7CED31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lp. </w:t>
            </w:r>
            <w:r w:rsidR="00B21DB7" w:rsidRPr="0072610A">
              <w:rPr>
                <w:b/>
                <w:sz w:val="22"/>
                <w:szCs w:val="22"/>
              </w:rPr>
              <w:t>efektu uczenia się</w:t>
            </w:r>
            <w:r w:rsidRPr="007261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A42481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72610A">
              <w:rPr>
                <w:b/>
                <w:sz w:val="22"/>
                <w:szCs w:val="22"/>
              </w:rPr>
              <w:t>ZAJĘCIA</w:t>
            </w:r>
          </w:p>
          <w:p w14:paraId="10192915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9B14B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SYMBOL </w:t>
            </w:r>
          </w:p>
          <w:p w14:paraId="16235999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(odniesienie do) </w:t>
            </w:r>
          </w:p>
          <w:p w14:paraId="653103C5" w14:textId="77777777" w:rsidR="00353A92" w:rsidRPr="0072610A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A7775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72610A">
              <w:rPr>
                <w:b/>
                <w:sz w:val="22"/>
                <w:szCs w:val="22"/>
              </w:rPr>
              <w:t>UCZENIA SIĘ</w:t>
            </w:r>
            <w:r w:rsidRPr="0072610A">
              <w:rPr>
                <w:b/>
                <w:sz w:val="22"/>
                <w:szCs w:val="22"/>
              </w:rPr>
              <w:t>*</w:t>
            </w:r>
          </w:p>
          <w:p w14:paraId="237583A5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353A92" w:rsidRPr="0072610A" w14:paraId="2EAA1144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72E78" w14:textId="77777777" w:rsidR="00353A92" w:rsidRPr="0072610A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W01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E98EB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Wskazuje podstawowe problemy </w:t>
            </w:r>
            <w:proofErr w:type="spellStart"/>
            <w:r w:rsidRPr="0072610A">
              <w:rPr>
                <w:sz w:val="22"/>
                <w:szCs w:val="22"/>
              </w:rPr>
              <w:t>przedanalitycznej</w:t>
            </w:r>
            <w:proofErr w:type="spellEnd"/>
            <w:r w:rsidRPr="0072610A">
              <w:rPr>
                <w:sz w:val="22"/>
                <w:szCs w:val="22"/>
              </w:rPr>
              <w:t xml:space="preserve">, analitycznej i </w:t>
            </w:r>
            <w:proofErr w:type="spellStart"/>
            <w:r w:rsidRPr="0072610A">
              <w:rPr>
                <w:sz w:val="22"/>
                <w:szCs w:val="22"/>
              </w:rPr>
              <w:t>poanalitycznej</w:t>
            </w:r>
            <w:proofErr w:type="spellEnd"/>
            <w:r w:rsidRPr="0072610A">
              <w:rPr>
                <w:sz w:val="22"/>
                <w:szCs w:val="22"/>
              </w:rPr>
              <w:t xml:space="preserve"> fazy wykonywania badań.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D5BB8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F.W1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46E59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3B5EB0D8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53BBD" w14:textId="77777777" w:rsidR="00353A92" w:rsidRPr="0072610A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W02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199ED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Opisuje czynniki wpływające na wiarygodność wyników badań laboratoryjnych.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AF1E4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F.W2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E74AB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6E738D89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B31786" w14:textId="77777777" w:rsidR="00353A92" w:rsidRPr="0072610A" w:rsidRDefault="001C25F1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W03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9A4D58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Wylicza elementy diagnostycznej charakterystyki badań.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95DE64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F.W3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18FB8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6EC72854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09BF2C" w14:textId="77777777" w:rsidR="00353A92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W04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7E54F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Objaśnia zasady zlecania badań laboratoryjnych, przyjmowania zleceń na wykonanie badań oraz zasady dokumentacji zleceń.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24D7E0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F.W4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A6D7D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03250769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32024" w14:textId="77777777" w:rsidR="00353A92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W05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4E836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Tłumaczy zasady kontroli jakości badań laboratoryjnych i sposoby ich dokumentowania.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D1F01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F.W5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B5CD3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452090" w:rsidRPr="0072610A" w14:paraId="00E4DA32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ABBADB" w14:textId="77777777" w:rsidR="00452090" w:rsidRPr="0072610A" w:rsidRDefault="00452090" w:rsidP="00A735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W06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C378D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Opisuje rodzaje i charakteryzuje materiał biologiczny wykorzystywany do badań </w:t>
            </w:r>
            <w:r w:rsidR="00B92A6D">
              <w:rPr>
                <w:sz w:val="22"/>
                <w:szCs w:val="22"/>
              </w:rPr>
              <w:t>serologicznych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8ACC7D" w14:textId="77777777" w:rsidR="00452090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F.W6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3AEC8" w14:textId="5E6968D7" w:rsidR="00452090" w:rsidRPr="0072610A" w:rsidRDefault="00C54503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0A2BDBAC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9351BB" w14:textId="77777777" w:rsidR="00DE3ECE" w:rsidRPr="0072610A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lastRenderedPageBreak/>
              <w:t>W0</w:t>
            </w:r>
            <w:r w:rsidR="00B92A6D">
              <w:rPr>
                <w:sz w:val="22"/>
                <w:szCs w:val="22"/>
              </w:rPr>
              <w:t>7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35B29" w14:textId="77777777" w:rsidR="00DE3ECE" w:rsidRPr="0072610A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Wymienia wytyczne dotyczące transportu, przechowywania i przygotowania do analizy materiału biologicznego.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D0C3C" w14:textId="77777777" w:rsidR="00DE3ECE" w:rsidRPr="0072610A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B398E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307B8F1C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971C37" w14:textId="77777777" w:rsidR="00DE3ECE" w:rsidRPr="0072610A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</w:t>
            </w:r>
            <w:r w:rsidR="00452090">
              <w:rPr>
                <w:sz w:val="22"/>
                <w:szCs w:val="22"/>
              </w:rPr>
              <w:t>9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2255CD" w14:textId="77777777" w:rsidR="00DE3ECE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Charakteryzuje </w:t>
            </w:r>
            <w:r w:rsidR="00B92A6D">
              <w:rPr>
                <w:sz w:val="22"/>
                <w:szCs w:val="22"/>
              </w:rPr>
              <w:t>istotne klinicznie układy grupowe składników komórkowych krwi i białek osocza oraz ich znaczenie w transfuzjologii.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4281ED" w14:textId="77777777" w:rsidR="00DE3ECE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F.W1</w:t>
            </w:r>
            <w:r w:rsidR="00B92A6D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F1CAB" w14:textId="77777777" w:rsidR="00DE3ECE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452090" w:rsidRPr="0072610A" w14:paraId="0F166B28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DE77D" w14:textId="77777777" w:rsidR="00452090" w:rsidRPr="0072610A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W10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6505E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Podaje </w:t>
            </w:r>
            <w:r w:rsidR="00B92A6D">
              <w:rPr>
                <w:sz w:val="22"/>
                <w:szCs w:val="22"/>
              </w:rPr>
              <w:t>zasady doboru krwi do przetoczeń oraz patomechanizm i diagnostykę odczynów poprzetoczeniowych.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61B90" w14:textId="77777777" w:rsidR="00452090" w:rsidRPr="0072610A" w:rsidRDefault="00452090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</w:t>
            </w:r>
            <w:r w:rsidR="00B92A6D">
              <w:rPr>
                <w:rFonts w:eastAsia="Batang"/>
                <w:sz w:val="22"/>
                <w:szCs w:val="22"/>
              </w:rPr>
              <w:t>20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C2F10" w14:textId="77777777" w:rsidR="00452090" w:rsidRPr="0072610A" w:rsidRDefault="00452090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48DD73E3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19980C" w14:textId="77777777" w:rsidR="00DE3ECE" w:rsidRPr="0072610A" w:rsidRDefault="005065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U01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AFF3D" w14:textId="77777777" w:rsidR="00DE3ECE" w:rsidRPr="0072610A" w:rsidRDefault="0056769F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Wyjaśnia pacjentowi lub zleceniodawcy wpływ czynników </w:t>
            </w:r>
            <w:proofErr w:type="spellStart"/>
            <w:r w:rsidRPr="0072610A">
              <w:rPr>
                <w:sz w:val="22"/>
                <w:szCs w:val="22"/>
              </w:rPr>
              <w:t>przedlaboratoryjnych</w:t>
            </w:r>
            <w:proofErr w:type="spellEnd"/>
            <w:r w:rsidRPr="0072610A">
              <w:rPr>
                <w:sz w:val="22"/>
                <w:szCs w:val="22"/>
              </w:rPr>
              <w:t xml:space="preserve"> na jakość wyniku badania laboratoryjnego, w tym konieczność powtórzenia badania</w:t>
            </w:r>
            <w:r w:rsidR="00BA420A" w:rsidRPr="0072610A">
              <w:rPr>
                <w:sz w:val="22"/>
                <w:szCs w:val="22"/>
              </w:rPr>
              <w:t xml:space="preserve"> laboratoryjnego.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EC32B" w14:textId="77777777" w:rsidR="00DE3ECE" w:rsidRPr="0072610A" w:rsidRDefault="00BA420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213C6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3F16075E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B3A6F3" w14:textId="77777777" w:rsidR="00DE3ECE" w:rsidRPr="0072610A" w:rsidRDefault="00BA420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U02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8B029" w14:textId="77777777" w:rsidR="00DE3ECE" w:rsidRPr="0072610A" w:rsidRDefault="00283E13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Instruuje pacjenta przed pobraniem materiału biologicznego do badań laboratoryjnych.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2B06B6" w14:textId="77777777" w:rsidR="00DE3ECE" w:rsidRPr="0072610A" w:rsidRDefault="00283E13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D4AA9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5CD18E3F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25700C" w14:textId="77777777" w:rsidR="00DE3ECE" w:rsidRPr="0072610A" w:rsidRDefault="00283E13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3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86076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Ocenia przydatność materiału biologicznego do badań, przechowuje go i przygotowuje do analizy, kierując się zasadami Dobrej Praktyki Laboratoryjnej.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9827B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F.U4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F8D03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6D993F79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ADEED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4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71459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Dobiera metodę analityczną odpowiednią do celu analizy, mając na uwadze sposób kalibracji, obliczania wyników, wymaganą dokładność wykonania oznaczenia i analizę statystyczną, z uwzględnieniem wiarygodności analitycznej wyników i ich przydatności diagnostycznej.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463B0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F.U5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12A1C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551EADEE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4F3DA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5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ABC571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Posługuje się prostym i zaawansowanym technicznie sprzętem i aparaturą medyczną, stosując się do zasad ich użytkowania i konserwacji.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C25253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F.U6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CFE90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176FAFE1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037894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6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57592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Stosuje procedury walidacji aparatury pomiarowej i metod badawczych.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EC3788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F.U7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B3FEA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0DBE5854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B033C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7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ECFD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Prowadzi i dokumentuje wewnątrzlaboratoryjną i </w:t>
            </w:r>
            <w:proofErr w:type="spellStart"/>
            <w:r w:rsidRPr="0072610A">
              <w:rPr>
                <w:sz w:val="22"/>
                <w:szCs w:val="22"/>
              </w:rPr>
              <w:t>zewnątrzlaboratoryjną</w:t>
            </w:r>
            <w:proofErr w:type="spellEnd"/>
            <w:r w:rsidRPr="0072610A">
              <w:rPr>
                <w:sz w:val="22"/>
                <w:szCs w:val="22"/>
              </w:rPr>
              <w:t xml:space="preserve"> kontrolę jakości badań laboratoryjnych.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CB77BB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F.U8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D2842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3180A163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F34A7" w14:textId="77777777" w:rsidR="00DE3ECE" w:rsidRPr="0072610A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U08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3D5F8" w14:textId="77777777" w:rsidR="00DE3ECE" w:rsidRPr="0072610A" w:rsidRDefault="00E55416" w:rsidP="005F3E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oznaczenia grup krwi w układach grupowych.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5442C4" w14:textId="77777777" w:rsidR="00DE3ECE" w:rsidRPr="0072610A" w:rsidRDefault="00E55416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F.U17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23179" w14:textId="77777777" w:rsidR="00DE3ECE" w:rsidRPr="0072610A" w:rsidRDefault="006427AB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452090" w:rsidRPr="0072610A" w14:paraId="05DAECFF" w14:textId="77777777" w:rsidTr="006427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C0FCF" w14:textId="77777777" w:rsidR="00452090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FB73E8E" w14:textId="77777777" w:rsidR="00452090" w:rsidRDefault="00452090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U09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7BCEE" w14:textId="77777777" w:rsidR="00452090" w:rsidRDefault="006427AB" w:rsidP="006427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E55416">
              <w:rPr>
                <w:sz w:val="22"/>
                <w:szCs w:val="22"/>
              </w:rPr>
              <w:t xml:space="preserve">pośrednie i bezpośrednie testy </w:t>
            </w:r>
            <w:proofErr w:type="spellStart"/>
            <w:r w:rsidR="00E55416">
              <w:rPr>
                <w:sz w:val="22"/>
                <w:szCs w:val="22"/>
              </w:rPr>
              <w:t>antyglobulinowe</w:t>
            </w:r>
            <w:proofErr w:type="spellEnd"/>
            <w:r w:rsidR="00E55416">
              <w:rPr>
                <w:sz w:val="22"/>
                <w:szCs w:val="22"/>
              </w:rPr>
              <w:t xml:space="preserve"> oraz próby zgodności serologicznej.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7CD4D" w14:textId="77777777" w:rsidR="00452090" w:rsidRDefault="00452090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</w:p>
          <w:p w14:paraId="499BF0D1" w14:textId="77777777" w:rsidR="006427AB" w:rsidRDefault="006427AB" w:rsidP="006427AB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</w:t>
            </w:r>
            <w:r w:rsidR="00E55416"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266B3" w14:textId="77777777" w:rsidR="00452090" w:rsidRPr="0072610A" w:rsidRDefault="006427AB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40E49" w:rsidRPr="0072610A" w14:paraId="7E36D4E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C2B1CD" w14:textId="77777777" w:rsidR="00340E49" w:rsidRDefault="00340E49" w:rsidP="00340E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2BE408" w14:textId="77777777" w:rsidR="00340E49" w:rsidRDefault="00340E49" w:rsidP="00340E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Ocenia poprawność i interpretuje poszczególne oraz zbiorcze wyniki </w:t>
            </w:r>
            <w:r>
              <w:rPr>
                <w:sz w:val="22"/>
                <w:szCs w:val="22"/>
              </w:rPr>
              <w:lastRenderedPageBreak/>
              <w:t>badań w aspekcie rozpoznawania określonej patologii.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D7E996" w14:textId="77777777" w:rsidR="00340E49" w:rsidRDefault="00340E49" w:rsidP="00340E4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F.U20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01CC" w14:textId="77777777" w:rsidR="00340E49" w:rsidRPr="0072610A" w:rsidRDefault="00340E49" w:rsidP="00340E4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40E49" w:rsidRPr="0072610A" w14:paraId="0058A32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3CF43" w14:textId="77777777" w:rsidR="00340E49" w:rsidRDefault="00340E49" w:rsidP="00340E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2E952" w14:textId="77777777" w:rsidR="00340E49" w:rsidRDefault="00340E49" w:rsidP="00340E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Proponuje algorytmy, profile i schematy postępowania diagnostycznego w różnych stanach klinicznych, zgodnie z zasadami etyki zawodowej, wymogami Dobrej Praktyki Laboratoryjnej i medycyny opartej na dowodach naukowych.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DE088" w14:textId="77777777" w:rsidR="00340E49" w:rsidRDefault="00340E49" w:rsidP="00340E4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B910F" w14:textId="77777777" w:rsidR="00340E49" w:rsidRPr="0072610A" w:rsidRDefault="00340E49" w:rsidP="00340E4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40E49" w:rsidRPr="0072610A" w14:paraId="02ECCE68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7B335" w14:textId="77777777" w:rsidR="00340E49" w:rsidRDefault="00340E49" w:rsidP="00340E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U12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2E043" w14:textId="77777777" w:rsidR="00340E49" w:rsidRDefault="00340E49" w:rsidP="00340E4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Dokonuje krytycznej analizy, syntezy i oceny problemów diagnostycznych, formułując na ich podstawie wnioski przydatne lekarzowi w stawianiu właściwej diagnozy, zgodnej z postępem wiedzy i rachunkiem ekonomicznym.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020A56" w14:textId="77777777" w:rsidR="00340E49" w:rsidRDefault="00340E49" w:rsidP="00340E4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34E39" w14:textId="77777777" w:rsidR="00340E49" w:rsidRPr="0072610A" w:rsidRDefault="00340E49" w:rsidP="00340E4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40E49" w:rsidRPr="0072610A" w14:paraId="78C3FDD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1B71C42" w14:textId="77777777" w:rsidR="00340E49" w:rsidRPr="0072610A" w:rsidRDefault="00340E49" w:rsidP="00340E4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Batang"/>
                <w:b/>
                <w:sz w:val="22"/>
                <w:szCs w:val="22"/>
              </w:rPr>
              <w:t>Tabela efektów UCZENIA SIĘ</w:t>
            </w: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340E49" w:rsidRPr="0072610A" w14:paraId="243E171A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D5D13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185813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862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7B740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Forma zajęć</w:t>
            </w:r>
          </w:p>
        </w:tc>
      </w:tr>
      <w:tr w:rsidR="00340E49" w:rsidRPr="0072610A" w14:paraId="04BC38BA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561"/>
          <w:jc w:val="center"/>
        </w:trPr>
        <w:tc>
          <w:tcPr>
            <w:tcW w:w="16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08F5D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CD330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A2C0E53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72E847B" w14:textId="77777777" w:rsidR="00340E49" w:rsidRPr="0072610A" w:rsidRDefault="00340E49" w:rsidP="00340E49">
            <w:pPr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E9D45F8" w14:textId="77777777" w:rsidR="00340E49" w:rsidRPr="0072610A" w:rsidRDefault="00340E49" w:rsidP="00340E49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91E20E" w14:textId="77777777" w:rsidR="00340E49" w:rsidRPr="0072610A" w:rsidRDefault="00340E49" w:rsidP="00340E49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19A1E4E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08993C4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78F6A2BD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Inne formy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28CE1304" w14:textId="77777777" w:rsidR="00340E49" w:rsidRPr="0072610A" w:rsidRDefault="00340E49" w:rsidP="00340E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40E49" w:rsidRPr="0072610A" w14:paraId="0A2A730F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8FADB" w14:textId="77777777" w:rsidR="00340E49" w:rsidRPr="0072610A" w:rsidRDefault="00340E49" w:rsidP="0034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W01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C81BE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F.W1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AA3C3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D54D9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0F8A5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B845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21D0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FB02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5F861E5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3745C1D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7BD0FC63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CB608" w14:textId="77777777" w:rsidR="00340E49" w:rsidRPr="0072610A" w:rsidRDefault="00340E49" w:rsidP="0034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W02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30117F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F.W2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1BFEA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4BAA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AB50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E8A5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8E983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2DAB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shd w:val="clear" w:color="auto" w:fill="auto"/>
          </w:tcPr>
          <w:p w14:paraId="233E4D4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right w:val="single" w:sz="6" w:space="0" w:color="auto"/>
            </w:tcBorders>
            <w:shd w:val="clear" w:color="auto" w:fill="auto"/>
          </w:tcPr>
          <w:p w14:paraId="282703F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1462E807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F6F5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W03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0FC69C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F.W3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30C4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3A4C0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321F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A4D3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0FAB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0F201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FD18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5420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2AD24DE1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6C141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W04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4B44AB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F.W4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96223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AABC5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8503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9219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9B99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2217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98D0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3CFA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67160F4D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026F4D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W05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4D083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F.W5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700EE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F786A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F6C33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BCE1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D987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9F578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E0D1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921E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568753B7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55F74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W06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B633E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F.W6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1AE0D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30957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E2B0B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38A5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F2EA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DB0F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A7D3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3B65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78CAFE31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A3762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W07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8E533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DBB5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89662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1FD23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CF38E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C5E77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E280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3A12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A5D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350C472F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8691A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W08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E1386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8FD87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F3BF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B850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B871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4AF2A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C7E7D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D384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4145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74171549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13B52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W09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19ACA1" w14:textId="77777777" w:rsidR="00340E49" w:rsidRPr="0072610A" w:rsidRDefault="00340E49" w:rsidP="00340E49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F.W19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061F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A695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68F6B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DB3D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8B4D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E7A5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92EF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B396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48719B81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989A0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W10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5A49AC" w14:textId="77777777" w:rsidR="00340E49" w:rsidRPr="0072610A" w:rsidRDefault="00340E49" w:rsidP="00340E49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F.W20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C935B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1F368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7AB82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84A8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4ED42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E038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B568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40B4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75919B7A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676F3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U01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36D06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A4E4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AD8F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2FC7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BB13B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FB10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6AB0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B73A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06DD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782F4859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68C2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U02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AD516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0D73A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1A8C2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7FC71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0611D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7B72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94C2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B1B8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B170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5531DADD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7723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U03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E6B4B9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0153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BC4E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E133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A4B08D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5DD4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D6AE4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8D08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5AD9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0313F03B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A63C0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U04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9E064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021BF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6CE8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F0DE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A53B7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761A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A358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58C6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778D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3DD520CE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F3C14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U05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4AA353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8928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A03A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C24B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19800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0AC6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F3104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3A53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5345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451C8B39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851B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U06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43628C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86DE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0BFC1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D4119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4CAD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772C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5B04C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2060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E10F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7BCFD3AA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15E0D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U07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FD3A7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77A0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20EF2D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477A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EE0CA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67CF6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CD54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EA81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31CA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1CCCDB3D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F8112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U08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6CA54" w14:textId="77777777" w:rsidR="00340E49" w:rsidRPr="0072610A" w:rsidRDefault="00340E49" w:rsidP="00340E49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</w:t>
            </w:r>
            <w:r>
              <w:rPr>
                <w:rFonts w:eastAsia="Batang"/>
                <w:sz w:val="22"/>
                <w:szCs w:val="22"/>
              </w:rPr>
              <w:t>17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CC52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4D57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F189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7E4BB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2A970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F187B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067F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A16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2622849A" w14:textId="77777777" w:rsidTr="00721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037F6F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U09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3CC214" w14:textId="77777777" w:rsidR="00340E49" w:rsidRPr="0072610A" w:rsidRDefault="00340E49" w:rsidP="00340E49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F.U18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E63B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7527D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66FC0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79C9E8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4382C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BE5C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BD27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54B9C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4910EF3D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5D520" w14:textId="77777777" w:rsidR="00340E49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0DE38C" w14:textId="77777777" w:rsidR="00340E49" w:rsidRDefault="00340E49" w:rsidP="00340E49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F512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9BA4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B5570" w14:textId="77777777" w:rsidR="00340E49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4204E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F96CE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38AC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7F91E4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CA80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5EF7A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65EFE536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6E1C9" w14:textId="77777777" w:rsidR="00340E49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00A1B3" w14:textId="77777777" w:rsidR="00340E49" w:rsidRDefault="00340E49" w:rsidP="00340E49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484D61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CD7E06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8625B" w14:textId="77777777" w:rsidR="00340E49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4204E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1FD0D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A593D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5A12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5482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D4C2B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1CF2A1E4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92F6B" w14:textId="77777777" w:rsidR="00340E49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U12</w:t>
            </w:r>
          </w:p>
        </w:tc>
        <w:tc>
          <w:tcPr>
            <w:tcW w:w="35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CFDCE" w14:textId="77777777" w:rsidR="00340E49" w:rsidRDefault="00340E49" w:rsidP="00340E49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18AD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3782F7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80E0E" w14:textId="77777777" w:rsidR="00340E49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4204E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2FFE22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355065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59F7B3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07309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CE0E" w14:textId="77777777" w:rsidR="00340E49" w:rsidRPr="0072610A" w:rsidRDefault="00340E49" w:rsidP="00340E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0E49" w:rsidRPr="0072610A" w14:paraId="6EC33F37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D9D9D9"/>
            <w:vAlign w:val="center"/>
          </w:tcPr>
          <w:p w14:paraId="23397827" w14:textId="77777777" w:rsidR="00340E49" w:rsidRPr="0072610A" w:rsidRDefault="00340E49" w:rsidP="00340E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340E49" w:rsidRPr="0072610A" w14:paraId="6EEFEEB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D1305" w14:textId="77777777" w:rsidR="00340E49" w:rsidRPr="0072610A" w:rsidRDefault="00340E49" w:rsidP="00340E4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4AF9257" w14:textId="77777777" w:rsidR="00340E49" w:rsidRPr="0072610A" w:rsidRDefault="00340E49" w:rsidP="00340E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4E8DE02E" w14:textId="77777777" w:rsidR="00340E49" w:rsidRPr="0072610A" w:rsidRDefault="00340E49" w:rsidP="00340E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36FA" w14:textId="77777777" w:rsidR="00340E49" w:rsidRPr="0072610A" w:rsidRDefault="00340E49" w:rsidP="00340E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340E49" w:rsidRPr="0072610A" w14:paraId="30509692" w14:textId="77777777" w:rsidTr="0072112A">
        <w:trPr>
          <w:gridAfter w:val="1"/>
          <w:wAfter w:w="7" w:type="dxa"/>
          <w:trHeight w:val="272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67AF1" w14:textId="77777777" w:rsidR="00340E49" w:rsidRPr="0072610A" w:rsidRDefault="00340E49" w:rsidP="00340E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EC71E87" w14:textId="77777777" w:rsidR="00340E49" w:rsidRPr="0072610A" w:rsidRDefault="00340E49" w:rsidP="00340E49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17EB1CFA" w14:textId="77777777" w:rsidR="00340E49" w:rsidRPr="0072610A" w:rsidRDefault="00340E49" w:rsidP="00340E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366EE" w14:textId="77777777" w:rsidR="00340E49" w:rsidRPr="0072610A" w:rsidRDefault="00340E49" w:rsidP="00340E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0E49" w:rsidRPr="0072610A" w14:paraId="5F81B7D3" w14:textId="77777777" w:rsidTr="00511D83">
        <w:trPr>
          <w:gridAfter w:val="1"/>
          <w:wAfter w:w="7" w:type="dxa"/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D3E46" w14:textId="77777777" w:rsidR="00340E49" w:rsidRPr="0072610A" w:rsidRDefault="00340E49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3AD818" w14:textId="4F70ED70" w:rsidR="00340E49" w:rsidRPr="00C220C6" w:rsidRDefault="00340E49" w:rsidP="00511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Techniki wykorzystywane do badań serologicznych</w:t>
            </w:r>
            <w:r w:rsidR="00511D83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27811AAA" w14:textId="7846A80E" w:rsidR="00340E49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8AEAC" w14:textId="77777777" w:rsidR="00340E49" w:rsidRPr="0072610A" w:rsidRDefault="00340E49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F.W1, F.W2, F.W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, F.W5, F.W6, F.W7, F.W8, F.W</w:t>
            </w: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 20,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F.U1,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lastRenderedPageBreak/>
              <w:t>F.U2, F.U4, F.U5, F.U6, F.U7, F.U8, F.U1</w:t>
            </w:r>
            <w:r>
              <w:rPr>
                <w:rFonts w:eastAsia="Calibri"/>
                <w:sz w:val="22"/>
                <w:szCs w:val="22"/>
                <w:lang w:eastAsia="en-US"/>
              </w:rPr>
              <w:t>7, F.U18</w:t>
            </w:r>
          </w:p>
        </w:tc>
      </w:tr>
      <w:tr w:rsidR="00340E49" w:rsidRPr="0072610A" w14:paraId="46C9F4EC" w14:textId="77777777" w:rsidTr="00511D83">
        <w:trPr>
          <w:gridAfter w:val="1"/>
          <w:wAfter w:w="7" w:type="dxa"/>
          <w:trHeight w:val="109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61477" w14:textId="77777777" w:rsidR="00340E49" w:rsidRPr="0072610A" w:rsidRDefault="00340E49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lastRenderedPageBreak/>
              <w:t>TK02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2FBC18A" w14:textId="280372AF" w:rsidR="00340E49" w:rsidRPr="00C220C6" w:rsidRDefault="00340E49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Oznaczenia grup krwi</w:t>
            </w:r>
            <w:r w:rsidR="00511D8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6F3CC0B1" w14:textId="27536C7B" w:rsidR="005B7209" w:rsidRPr="0072610A" w:rsidRDefault="005B7209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94648" w14:textId="77777777" w:rsidR="00340E49" w:rsidRPr="0072610A" w:rsidRDefault="00340E49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3A5B3F69" w14:textId="77777777" w:rsidTr="00511D83">
        <w:trPr>
          <w:gridAfter w:val="1"/>
          <w:wAfter w:w="7" w:type="dxa"/>
          <w:trHeight w:val="109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3E049" w14:textId="4B3536D8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303872" w14:textId="05E149BB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Odchylenia w oznaczeniu grup krwi.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12F244DC" w14:textId="2ED65171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5E6C" w14:textId="0BE46803" w:rsidR="00511D83" w:rsidRPr="00552E1D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621FCD67" w14:textId="77777777" w:rsidTr="00511D83">
        <w:trPr>
          <w:gridAfter w:val="1"/>
          <w:wAfter w:w="7" w:type="dxa"/>
          <w:trHeight w:val="109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86AD2" w14:textId="7777258F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1B6B28F" w14:textId="5B1CBC46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Ograniczenia i błędy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przedlaboratoryjne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w oznaczeniach grup krwi.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68ED0199" w14:textId="786FB254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328C4" w14:textId="06C1DE71" w:rsidR="00511D83" w:rsidRPr="00552E1D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0AFA7A62" w14:textId="77777777" w:rsidTr="00511D83">
        <w:trPr>
          <w:gridAfter w:val="1"/>
          <w:wAfter w:w="7" w:type="dxa"/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5E77D" w14:textId="24E96EC9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F4E7383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Dobór krwi do przetoczeń. Wykonanie próby zgodności.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5FB23EE8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42DB6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432ED30B" w14:textId="77777777" w:rsidTr="00511D83">
        <w:trPr>
          <w:gridAfter w:val="1"/>
          <w:wAfter w:w="7" w:type="dxa"/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5BE38" w14:textId="3DD80270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6CF422A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Serodiagnostyka konfliktu matczyno-płodowego.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2829F43D" w14:textId="0D1A5231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9DBA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2390E358" w14:textId="77777777" w:rsidTr="00511D83">
        <w:trPr>
          <w:gridAfter w:val="1"/>
          <w:wAfter w:w="7" w:type="dxa"/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503B7" w14:textId="65D89B41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1BC50D0" w14:textId="29CADAC3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Oznaczanie i identyfikacja przeciwciał odpornościowych.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3074DA0F" w14:textId="66374666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E4886" w14:textId="0FCE6C36" w:rsidR="00511D83" w:rsidRPr="00552E1D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40C544FA" w14:textId="77777777" w:rsidTr="00511D83">
        <w:trPr>
          <w:gridAfter w:val="1"/>
          <w:wAfter w:w="7" w:type="dxa"/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9835F" w14:textId="46DA52C1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TK08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B119826" w14:textId="7C5FC740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Symulacje – przypadki.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2D06ABF8" w14:textId="016BEA2D" w:rsidR="00511D83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00B7A" w14:textId="07BF33FB" w:rsidR="00511D83" w:rsidRPr="00552E1D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52E1D">
              <w:rPr>
                <w:rFonts w:eastAsia="Calibri"/>
                <w:sz w:val="22"/>
                <w:szCs w:val="22"/>
                <w:lang w:eastAsia="en-US"/>
              </w:rPr>
              <w:t>F.W1, F.W2, F.W4, F.W5, F.W6, F.W7, F.W8, F.W19, F.W 20, F.U1, F.U2, F.U4, F.U5, F.U6, F.U7, F.U8, F.U17, F.U18</w:t>
            </w:r>
          </w:p>
        </w:tc>
      </w:tr>
      <w:tr w:rsidR="00511D83" w:rsidRPr="0072610A" w14:paraId="557C69EA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632B2E" w14:textId="77777777" w:rsidR="00511D83" w:rsidRPr="0072610A" w:rsidRDefault="00511D83" w:rsidP="00511D8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511D83" w:rsidRPr="0072610A" w14:paraId="6620598A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20F8068F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Literatura obowiązkowa</w:t>
            </w:r>
          </w:p>
        </w:tc>
      </w:tr>
      <w:tr w:rsidR="00511D83" w:rsidRPr="0072610A" w14:paraId="6A4B39B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0217E8D1" w14:textId="77777777" w:rsidR="00511D83" w:rsidRPr="0072610A" w:rsidRDefault="00511D83" w:rsidP="00511D83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B7E5C">
              <w:rPr>
                <w:rFonts w:eastAsia="Calibri"/>
                <w:sz w:val="22"/>
                <w:szCs w:val="22"/>
                <w:lang w:eastAsia="en-US"/>
              </w:rPr>
              <w:t xml:space="preserve">Red. Korsak J., Łętowska M.: Transfuzjologia kliniczna. </w:t>
            </w:r>
            <w:r w:rsidRPr="006B7E5C">
              <w:rPr>
                <w:rFonts w:ascii="Symbol" w:eastAsia="Calibri" w:hAnsi="Symbol"/>
                <w:sz w:val="22"/>
                <w:szCs w:val="22"/>
                <w:lang w:eastAsia="en-US"/>
              </w:rPr>
              <w:t></w:t>
            </w:r>
            <w:r w:rsidRPr="006B7E5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6B7E5C">
              <w:rPr>
                <w:rFonts w:eastAsia="Calibri"/>
                <w:sz w:val="22"/>
                <w:szCs w:val="22"/>
                <w:lang w:eastAsia="en-US"/>
              </w:rPr>
              <w:t>MedicaPress</w:t>
            </w:r>
            <w:proofErr w:type="spellEnd"/>
            <w:r w:rsidRPr="006B7E5C">
              <w:rPr>
                <w:rFonts w:eastAsia="Calibri"/>
                <w:sz w:val="22"/>
                <w:szCs w:val="22"/>
                <w:lang w:eastAsia="en-US"/>
              </w:rPr>
              <w:t>, 2009</w:t>
            </w:r>
          </w:p>
        </w:tc>
      </w:tr>
      <w:tr w:rsidR="00511D83" w:rsidRPr="0072610A" w14:paraId="5B9BAB8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62F13C1A" w14:textId="77777777" w:rsidR="00511D83" w:rsidRPr="0072610A" w:rsidRDefault="00511D83" w:rsidP="00511D83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B7E5C">
              <w:rPr>
                <w:rFonts w:eastAsia="Calibri"/>
                <w:sz w:val="22"/>
                <w:szCs w:val="22"/>
                <w:lang w:eastAsia="en-US"/>
              </w:rPr>
              <w:t>Red. Fabijańska-Mitek J.: Immunologia krwinek czerwonych. Grupy krwi. OINPHARMA, 2007</w:t>
            </w:r>
          </w:p>
        </w:tc>
      </w:tr>
      <w:tr w:rsidR="00511D83" w:rsidRPr="0072610A" w14:paraId="2B86AB2D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7E0F4994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511D83" w:rsidRPr="0072610A" w14:paraId="072804D7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6861B34A" w14:textId="77777777" w:rsidR="00511D83" w:rsidRPr="0072610A" w:rsidRDefault="00511D83" w:rsidP="00511D83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B7E5C">
              <w:rPr>
                <w:rFonts w:eastAsia="Calibri"/>
                <w:sz w:val="22"/>
                <w:szCs w:val="22"/>
                <w:lang w:eastAsia="en-US"/>
              </w:rPr>
              <w:t>Fabijańska-Mitek J., Bochenek-</w:t>
            </w:r>
            <w:proofErr w:type="spellStart"/>
            <w:r w:rsidRPr="006B7E5C">
              <w:rPr>
                <w:rFonts w:eastAsia="Calibri"/>
                <w:sz w:val="22"/>
                <w:szCs w:val="22"/>
                <w:lang w:eastAsia="en-US"/>
              </w:rPr>
              <w:t>Jantczak</w:t>
            </w:r>
            <w:proofErr w:type="spellEnd"/>
            <w:r w:rsidRPr="006B7E5C">
              <w:rPr>
                <w:rFonts w:eastAsia="Calibri"/>
                <w:sz w:val="22"/>
                <w:szCs w:val="22"/>
                <w:lang w:eastAsia="en-US"/>
              </w:rPr>
              <w:t xml:space="preserve"> D., Grajewska A., Wieczorek K.: Badania immunohematologiczne i organizacja krwiolecznictwa – kompendium. Fundacja Pro Pharmacia Futura, 2017</w:t>
            </w:r>
          </w:p>
        </w:tc>
      </w:tr>
      <w:tr w:rsidR="00511D83" w:rsidRPr="0072610A" w14:paraId="484304FE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4E4F40" w14:textId="77777777" w:rsidR="00511D83" w:rsidRPr="0072610A" w:rsidRDefault="00511D83" w:rsidP="00511D8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511D83" w:rsidRPr="0072610A" w14:paraId="12E0CC21" w14:textId="77777777" w:rsidTr="0072112A">
        <w:trPr>
          <w:trHeight w:val="584"/>
          <w:jc w:val="center"/>
        </w:trPr>
        <w:tc>
          <w:tcPr>
            <w:tcW w:w="4631" w:type="dxa"/>
            <w:gridSpan w:val="3"/>
            <w:vMerge w:val="restart"/>
            <w:shd w:val="clear" w:color="auto" w:fill="auto"/>
            <w:vAlign w:val="center"/>
          </w:tcPr>
          <w:p w14:paraId="4E236DB2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4034354F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2DEDE3E7" w14:textId="77777777" w:rsidR="00511D83" w:rsidRPr="0072610A" w:rsidRDefault="00511D83" w:rsidP="00511D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  <w:p w14:paraId="1A4CE458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1D83" w:rsidRPr="0072610A" w14:paraId="5D1E58CA" w14:textId="77777777" w:rsidTr="0072112A">
        <w:trPr>
          <w:trHeight w:val="584"/>
          <w:jc w:val="center"/>
        </w:trPr>
        <w:tc>
          <w:tcPr>
            <w:tcW w:w="4631" w:type="dxa"/>
            <w:gridSpan w:val="3"/>
            <w:vMerge/>
            <w:shd w:val="clear" w:color="auto" w:fill="auto"/>
            <w:vAlign w:val="center"/>
          </w:tcPr>
          <w:p w14:paraId="5503BE64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0BABE935" w14:textId="77777777" w:rsidR="00511D83" w:rsidRPr="0072610A" w:rsidRDefault="00511D83" w:rsidP="00511D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511D83" w:rsidRPr="0072610A" w14:paraId="716ABD28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7041229C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0DD9A3BA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511D83" w:rsidRPr="0072610A" w14:paraId="5BC06AB3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26E79647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1D7CE741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511D83" w:rsidRPr="0072610A" w14:paraId="66F71796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7FCA36CE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0BA57E9E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511D83" w:rsidRPr="0072610A" w14:paraId="5930149C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3050CB6E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2699110E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11D83" w:rsidRPr="0072610A" w14:paraId="2762B49D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24938C4D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4B7A2177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511D83" w:rsidRPr="0072610A" w14:paraId="545A5F11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10B7B179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7220188A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11D83" w:rsidRPr="0072610A" w14:paraId="1968DB65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29FDEF9C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0DDE04BF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11D83" w:rsidRPr="0072610A" w14:paraId="7C6A9D79" w14:textId="77777777" w:rsidTr="0072112A">
        <w:trPr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66B57A85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lastRenderedPageBreak/>
              <w:t>Sumaryczne obciążenie pracy studenta</w:t>
            </w:r>
          </w:p>
        </w:tc>
        <w:tc>
          <w:tcPr>
            <w:tcW w:w="5433" w:type="dxa"/>
            <w:gridSpan w:val="10"/>
            <w:shd w:val="clear" w:color="auto" w:fill="auto"/>
            <w:vAlign w:val="center"/>
          </w:tcPr>
          <w:p w14:paraId="5B2A2F6F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511D83" w:rsidRPr="0072610A" w14:paraId="71AB8E04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4631" w:type="dxa"/>
            <w:gridSpan w:val="3"/>
            <w:shd w:val="clear" w:color="auto" w:fill="auto"/>
            <w:vAlign w:val="center"/>
          </w:tcPr>
          <w:p w14:paraId="2128173B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5426" w:type="dxa"/>
            <w:gridSpan w:val="9"/>
            <w:shd w:val="clear" w:color="auto" w:fill="auto"/>
            <w:vAlign w:val="center"/>
          </w:tcPr>
          <w:p w14:paraId="1A0FF80B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511D83" w:rsidRPr="0072610A" w14:paraId="4D49924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D9D9D9"/>
            <w:vAlign w:val="center"/>
          </w:tcPr>
          <w:p w14:paraId="5D742F5B" w14:textId="77777777" w:rsidR="00511D83" w:rsidRPr="0072610A" w:rsidRDefault="00511D83" w:rsidP="00511D8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511D83" w:rsidRPr="0072610A" w14:paraId="1D24C19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E3817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3A92F5" w14:textId="77777777" w:rsidR="00511D83" w:rsidRPr="0072610A" w:rsidRDefault="00511D83" w:rsidP="00511D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6233F48" w14:textId="77777777" w:rsidR="0072610A" w:rsidRPr="0072610A" w:rsidRDefault="0072610A" w:rsidP="00353A92">
      <w:pPr>
        <w:rPr>
          <w:rFonts w:eastAsia="Calibri"/>
          <w:sz w:val="22"/>
          <w:szCs w:val="22"/>
          <w:lang w:eastAsia="en-US"/>
        </w:rPr>
      </w:pPr>
    </w:p>
    <w:p w14:paraId="313F71F1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6A02FAA6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EP – egzamin pisemny</w:t>
      </w:r>
    </w:p>
    <w:p w14:paraId="0F5692D1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EU - egzamin ustny</w:t>
      </w:r>
    </w:p>
    <w:p w14:paraId="074B0D9B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ET – egzamin testowy</w:t>
      </w:r>
    </w:p>
    <w:p w14:paraId="6555B731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EPR – egzamin praktyczny</w:t>
      </w:r>
    </w:p>
    <w:p w14:paraId="2461C25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K – kolokwium</w:t>
      </w:r>
    </w:p>
    <w:p w14:paraId="556A7BB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R – referat</w:t>
      </w:r>
    </w:p>
    <w:p w14:paraId="711A21EE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1294959C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693C35B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45E6C371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SL - sprawozdanie laboratoryjne</w:t>
      </w:r>
    </w:p>
    <w:p w14:paraId="40E4A4D6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SP – studium przypadku</w:t>
      </w:r>
    </w:p>
    <w:p w14:paraId="1E9476F8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40A4B7AC" w14:textId="77777777" w:rsidR="001C25F1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W – kartkówka rozpoczęciem zajęć</w:t>
      </w:r>
    </w:p>
    <w:p w14:paraId="0A272871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PM – prezentacja multimedialna</w:t>
      </w:r>
    </w:p>
    <w:p w14:paraId="1B471A32" w14:textId="77777777" w:rsidR="001C25F1" w:rsidRPr="0072610A" w:rsidRDefault="001C25F1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Z – sprawdzian zaliczeniowy</w:t>
      </w:r>
    </w:p>
    <w:p w14:paraId="11C4AAE9" w14:textId="77777777" w:rsidR="00353A92" w:rsidRPr="0072610A" w:rsidRDefault="00353A92" w:rsidP="00FA4C64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i inne</w:t>
      </w:r>
    </w:p>
    <w:sectPr w:rsidR="00353A92" w:rsidRPr="0072610A" w:rsidSect="001F095D"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506C3" w14:textId="77777777" w:rsidR="007139D7" w:rsidRDefault="007139D7" w:rsidP="00190DC4">
      <w:r>
        <w:separator/>
      </w:r>
    </w:p>
  </w:endnote>
  <w:endnote w:type="continuationSeparator" w:id="0">
    <w:p w14:paraId="55AB1014" w14:textId="77777777" w:rsidR="007139D7" w:rsidRDefault="007139D7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055C7" w14:textId="77777777" w:rsidR="001F095D" w:rsidRDefault="001F095D" w:rsidP="001F095D">
    <w:pPr>
      <w:pStyle w:val="Stopka"/>
      <w:rPr>
        <w:sz w:val="16"/>
      </w:rPr>
    </w:pPr>
  </w:p>
  <w:p w14:paraId="09777097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D3EF" w14:textId="77777777" w:rsidR="007139D7" w:rsidRDefault="007139D7" w:rsidP="00190DC4">
      <w:r>
        <w:separator/>
      </w:r>
    </w:p>
  </w:footnote>
  <w:footnote w:type="continuationSeparator" w:id="0">
    <w:p w14:paraId="64A8F69E" w14:textId="77777777" w:rsidR="007139D7" w:rsidRDefault="007139D7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C7239"/>
    <w:multiLevelType w:val="hybridMultilevel"/>
    <w:tmpl w:val="F3EC55C8"/>
    <w:lvl w:ilvl="0" w:tplc="913AF9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6F0E22"/>
    <w:multiLevelType w:val="hybridMultilevel"/>
    <w:tmpl w:val="9A10DF7E"/>
    <w:lvl w:ilvl="0" w:tplc="2AF2F6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2E1"/>
    <w:rsid w:val="00017526"/>
    <w:rsid w:val="000227A1"/>
    <w:rsid w:val="00025367"/>
    <w:rsid w:val="000449E4"/>
    <w:rsid w:val="000B0770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54629"/>
    <w:rsid w:val="001741F3"/>
    <w:rsid w:val="0018327B"/>
    <w:rsid w:val="0018500F"/>
    <w:rsid w:val="00187F21"/>
    <w:rsid w:val="00190B3B"/>
    <w:rsid w:val="00190DC4"/>
    <w:rsid w:val="001951F5"/>
    <w:rsid w:val="001A2A49"/>
    <w:rsid w:val="001A31F7"/>
    <w:rsid w:val="001A3E25"/>
    <w:rsid w:val="001B1B3E"/>
    <w:rsid w:val="001B2CB3"/>
    <w:rsid w:val="001B7B45"/>
    <w:rsid w:val="001C25F1"/>
    <w:rsid w:val="001C4A41"/>
    <w:rsid w:val="001D61BC"/>
    <w:rsid w:val="001E11F6"/>
    <w:rsid w:val="001E1B74"/>
    <w:rsid w:val="001F095D"/>
    <w:rsid w:val="001F736E"/>
    <w:rsid w:val="001F7895"/>
    <w:rsid w:val="00204D31"/>
    <w:rsid w:val="00212B5E"/>
    <w:rsid w:val="0021532A"/>
    <w:rsid w:val="00226119"/>
    <w:rsid w:val="00235EC2"/>
    <w:rsid w:val="0024037B"/>
    <w:rsid w:val="002431B9"/>
    <w:rsid w:val="0024361E"/>
    <w:rsid w:val="00263871"/>
    <w:rsid w:val="00267763"/>
    <w:rsid w:val="00270747"/>
    <w:rsid w:val="00283591"/>
    <w:rsid w:val="00283E13"/>
    <w:rsid w:val="0028657E"/>
    <w:rsid w:val="00291D52"/>
    <w:rsid w:val="00291FB4"/>
    <w:rsid w:val="002B13E7"/>
    <w:rsid w:val="002B3171"/>
    <w:rsid w:val="002B3F21"/>
    <w:rsid w:val="002B4163"/>
    <w:rsid w:val="002C2449"/>
    <w:rsid w:val="002D7A7B"/>
    <w:rsid w:val="002F435C"/>
    <w:rsid w:val="00305C2F"/>
    <w:rsid w:val="00313402"/>
    <w:rsid w:val="00320997"/>
    <w:rsid w:val="0033200A"/>
    <w:rsid w:val="00335B41"/>
    <w:rsid w:val="003400C5"/>
    <w:rsid w:val="00340E49"/>
    <w:rsid w:val="00346014"/>
    <w:rsid w:val="00353A92"/>
    <w:rsid w:val="0036017F"/>
    <w:rsid w:val="00361B20"/>
    <w:rsid w:val="00364D84"/>
    <w:rsid w:val="0037247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3F623D"/>
    <w:rsid w:val="004158A4"/>
    <w:rsid w:val="00421ECB"/>
    <w:rsid w:val="0042479C"/>
    <w:rsid w:val="00425790"/>
    <w:rsid w:val="004330FF"/>
    <w:rsid w:val="004352EE"/>
    <w:rsid w:val="0044011B"/>
    <w:rsid w:val="0045122B"/>
    <w:rsid w:val="00452090"/>
    <w:rsid w:val="004531E0"/>
    <w:rsid w:val="00454F82"/>
    <w:rsid w:val="00471122"/>
    <w:rsid w:val="0048002E"/>
    <w:rsid w:val="004822F9"/>
    <w:rsid w:val="00490CE1"/>
    <w:rsid w:val="004929E4"/>
    <w:rsid w:val="00496465"/>
    <w:rsid w:val="004B3BBF"/>
    <w:rsid w:val="004B65A3"/>
    <w:rsid w:val="004C0936"/>
    <w:rsid w:val="004C50FE"/>
    <w:rsid w:val="004C7D67"/>
    <w:rsid w:val="004E4718"/>
    <w:rsid w:val="004F60DF"/>
    <w:rsid w:val="00505656"/>
    <w:rsid w:val="0050620B"/>
    <w:rsid w:val="005065FA"/>
    <w:rsid w:val="00511D83"/>
    <w:rsid w:val="005217D2"/>
    <w:rsid w:val="00524A6F"/>
    <w:rsid w:val="005306B1"/>
    <w:rsid w:val="005310F9"/>
    <w:rsid w:val="0053127A"/>
    <w:rsid w:val="00544B69"/>
    <w:rsid w:val="0056769F"/>
    <w:rsid w:val="0057441E"/>
    <w:rsid w:val="005B0AF6"/>
    <w:rsid w:val="005B7209"/>
    <w:rsid w:val="005E12C8"/>
    <w:rsid w:val="005F3E19"/>
    <w:rsid w:val="00605B48"/>
    <w:rsid w:val="00614555"/>
    <w:rsid w:val="006153AC"/>
    <w:rsid w:val="00617909"/>
    <w:rsid w:val="00631171"/>
    <w:rsid w:val="00642333"/>
    <w:rsid w:val="006427AB"/>
    <w:rsid w:val="00645786"/>
    <w:rsid w:val="00651078"/>
    <w:rsid w:val="006562C7"/>
    <w:rsid w:val="00663701"/>
    <w:rsid w:val="00674B1C"/>
    <w:rsid w:val="00685B9E"/>
    <w:rsid w:val="00691F92"/>
    <w:rsid w:val="006A17C2"/>
    <w:rsid w:val="006A1CF9"/>
    <w:rsid w:val="006B3627"/>
    <w:rsid w:val="006B6068"/>
    <w:rsid w:val="006C0EA4"/>
    <w:rsid w:val="006E34C3"/>
    <w:rsid w:val="006F17B8"/>
    <w:rsid w:val="006F1FE7"/>
    <w:rsid w:val="006F681F"/>
    <w:rsid w:val="00701301"/>
    <w:rsid w:val="007139D7"/>
    <w:rsid w:val="00714DE9"/>
    <w:rsid w:val="00720DE3"/>
    <w:rsid w:val="0072112A"/>
    <w:rsid w:val="0072610A"/>
    <w:rsid w:val="00736D53"/>
    <w:rsid w:val="00745EB1"/>
    <w:rsid w:val="00747C95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B6B37"/>
    <w:rsid w:val="008021FE"/>
    <w:rsid w:val="00803B05"/>
    <w:rsid w:val="00807FD5"/>
    <w:rsid w:val="00812449"/>
    <w:rsid w:val="00813178"/>
    <w:rsid w:val="0083103E"/>
    <w:rsid w:val="00853E98"/>
    <w:rsid w:val="00861DB0"/>
    <w:rsid w:val="0088355A"/>
    <w:rsid w:val="00885A91"/>
    <w:rsid w:val="00886E6D"/>
    <w:rsid w:val="008A7620"/>
    <w:rsid w:val="008A77AF"/>
    <w:rsid w:val="008E0C27"/>
    <w:rsid w:val="008E7E89"/>
    <w:rsid w:val="008F01EB"/>
    <w:rsid w:val="008F2EF0"/>
    <w:rsid w:val="0091179D"/>
    <w:rsid w:val="00917B5E"/>
    <w:rsid w:val="00925C18"/>
    <w:rsid w:val="0096173B"/>
    <w:rsid w:val="00973DC7"/>
    <w:rsid w:val="00981A5C"/>
    <w:rsid w:val="00986335"/>
    <w:rsid w:val="009B6242"/>
    <w:rsid w:val="009C364D"/>
    <w:rsid w:val="009C7382"/>
    <w:rsid w:val="009C7CC8"/>
    <w:rsid w:val="009D035F"/>
    <w:rsid w:val="009E07D3"/>
    <w:rsid w:val="009E5F02"/>
    <w:rsid w:val="009F60D0"/>
    <w:rsid w:val="00A461A8"/>
    <w:rsid w:val="00A66B72"/>
    <w:rsid w:val="00A71C9A"/>
    <w:rsid w:val="00A735F4"/>
    <w:rsid w:val="00AA0789"/>
    <w:rsid w:val="00AA1B06"/>
    <w:rsid w:val="00AA6A58"/>
    <w:rsid w:val="00AA721C"/>
    <w:rsid w:val="00AB2702"/>
    <w:rsid w:val="00AB3508"/>
    <w:rsid w:val="00AC19CE"/>
    <w:rsid w:val="00AC631E"/>
    <w:rsid w:val="00AD59C4"/>
    <w:rsid w:val="00AE0789"/>
    <w:rsid w:val="00AF09ED"/>
    <w:rsid w:val="00AF5742"/>
    <w:rsid w:val="00AF77F1"/>
    <w:rsid w:val="00B17565"/>
    <w:rsid w:val="00B21DB7"/>
    <w:rsid w:val="00B267B6"/>
    <w:rsid w:val="00B3037A"/>
    <w:rsid w:val="00B3096F"/>
    <w:rsid w:val="00B40ECA"/>
    <w:rsid w:val="00B7394B"/>
    <w:rsid w:val="00B74A1E"/>
    <w:rsid w:val="00B92A6D"/>
    <w:rsid w:val="00B9563F"/>
    <w:rsid w:val="00BA420A"/>
    <w:rsid w:val="00BB0854"/>
    <w:rsid w:val="00BC1ED0"/>
    <w:rsid w:val="00BE628C"/>
    <w:rsid w:val="00BF0CB4"/>
    <w:rsid w:val="00C0101A"/>
    <w:rsid w:val="00C02770"/>
    <w:rsid w:val="00C07C27"/>
    <w:rsid w:val="00C220C6"/>
    <w:rsid w:val="00C4124E"/>
    <w:rsid w:val="00C53A6E"/>
    <w:rsid w:val="00C54503"/>
    <w:rsid w:val="00C567B9"/>
    <w:rsid w:val="00C5763D"/>
    <w:rsid w:val="00C63050"/>
    <w:rsid w:val="00C64657"/>
    <w:rsid w:val="00C65F3E"/>
    <w:rsid w:val="00C71B28"/>
    <w:rsid w:val="00C74375"/>
    <w:rsid w:val="00C745F1"/>
    <w:rsid w:val="00C92423"/>
    <w:rsid w:val="00C97F94"/>
    <w:rsid w:val="00CB301D"/>
    <w:rsid w:val="00CC005B"/>
    <w:rsid w:val="00CD404B"/>
    <w:rsid w:val="00CF3A9E"/>
    <w:rsid w:val="00D03B9C"/>
    <w:rsid w:val="00D15D00"/>
    <w:rsid w:val="00D21B66"/>
    <w:rsid w:val="00D239CE"/>
    <w:rsid w:val="00D4258E"/>
    <w:rsid w:val="00D442AA"/>
    <w:rsid w:val="00D6260F"/>
    <w:rsid w:val="00D66C66"/>
    <w:rsid w:val="00D77571"/>
    <w:rsid w:val="00D922C7"/>
    <w:rsid w:val="00D961BF"/>
    <w:rsid w:val="00D9688A"/>
    <w:rsid w:val="00DA3AA2"/>
    <w:rsid w:val="00DA463A"/>
    <w:rsid w:val="00DA5E6D"/>
    <w:rsid w:val="00DE3ECE"/>
    <w:rsid w:val="00DE6C25"/>
    <w:rsid w:val="00DF0D9C"/>
    <w:rsid w:val="00DF2EA9"/>
    <w:rsid w:val="00DF598F"/>
    <w:rsid w:val="00DF7F16"/>
    <w:rsid w:val="00E02BD8"/>
    <w:rsid w:val="00E1454D"/>
    <w:rsid w:val="00E1508B"/>
    <w:rsid w:val="00E30DEB"/>
    <w:rsid w:val="00E3400B"/>
    <w:rsid w:val="00E521F3"/>
    <w:rsid w:val="00E549EC"/>
    <w:rsid w:val="00E55416"/>
    <w:rsid w:val="00E64205"/>
    <w:rsid w:val="00E65C47"/>
    <w:rsid w:val="00E74F0A"/>
    <w:rsid w:val="00E77E48"/>
    <w:rsid w:val="00E81910"/>
    <w:rsid w:val="00E822E7"/>
    <w:rsid w:val="00E9245D"/>
    <w:rsid w:val="00E97096"/>
    <w:rsid w:val="00E97E55"/>
    <w:rsid w:val="00EA05E7"/>
    <w:rsid w:val="00EB64F7"/>
    <w:rsid w:val="00EC4926"/>
    <w:rsid w:val="00ED0159"/>
    <w:rsid w:val="00ED1FD5"/>
    <w:rsid w:val="00EE126F"/>
    <w:rsid w:val="00EF78C4"/>
    <w:rsid w:val="00F26FCC"/>
    <w:rsid w:val="00F27FC0"/>
    <w:rsid w:val="00F41256"/>
    <w:rsid w:val="00F53EBE"/>
    <w:rsid w:val="00F552D2"/>
    <w:rsid w:val="00F72305"/>
    <w:rsid w:val="00F860F1"/>
    <w:rsid w:val="00F97656"/>
    <w:rsid w:val="00FA4B18"/>
    <w:rsid w:val="00FA4C64"/>
    <w:rsid w:val="00FC17C4"/>
    <w:rsid w:val="00FD20E7"/>
    <w:rsid w:val="00FD3878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6ADDD"/>
  <w15:docId w15:val="{12FB90EE-2EE2-4567-AFEE-E7496352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736D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31AB-FC56-41E4-A834-1691EA4E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2025-09-25T09:57:00Z</dcterms:created>
  <dcterms:modified xsi:type="dcterms:W3CDTF">2025-09-25T09:57:00Z</dcterms:modified>
</cp:coreProperties>
</file>