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DD" w:rsidRDefault="00E204FC">
      <w:r>
        <w:t>RECOMMENDED LITERATURE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6"/>
      </w:tblGrid>
      <w:tr w:rsidR="00E204FC" w:rsidRPr="00E204FC" w:rsidTr="00E228B4">
        <w:trPr>
          <w:trHeight w:val="397"/>
          <w:jc w:val="center"/>
        </w:trPr>
        <w:tc>
          <w:tcPr>
            <w:tcW w:w="102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204FC" w:rsidRPr="00E204FC" w:rsidRDefault="00E204FC" w:rsidP="00E204FC">
            <w:pPr>
              <w:rPr>
                <w:b/>
                <w:lang w:val="en-GB"/>
              </w:rPr>
            </w:pPr>
            <w:r w:rsidRPr="00E204FC">
              <w:rPr>
                <w:b/>
                <w:lang w:val="en-GB"/>
              </w:rPr>
              <w:t>Booklist</w:t>
            </w:r>
          </w:p>
        </w:tc>
      </w:tr>
      <w:tr w:rsidR="00E204FC" w:rsidRPr="00E204FC" w:rsidTr="00E228B4">
        <w:trPr>
          <w:trHeight w:val="397"/>
          <w:jc w:val="center"/>
        </w:trPr>
        <w:tc>
          <w:tcPr>
            <w:tcW w:w="10236" w:type="dxa"/>
            <w:shd w:val="clear" w:color="auto" w:fill="auto"/>
            <w:vAlign w:val="center"/>
          </w:tcPr>
          <w:p w:rsidR="00E204FC" w:rsidRPr="00E204FC" w:rsidRDefault="00E204FC" w:rsidP="00E204FC">
            <w:pPr>
              <w:rPr>
                <w:lang w:val="en-GB"/>
              </w:rPr>
            </w:pPr>
            <w:r w:rsidRPr="00E204FC">
              <w:rPr>
                <w:lang w:val="en-GB"/>
              </w:rPr>
              <w:t>Obligatory literature:</w:t>
            </w:r>
          </w:p>
        </w:tc>
      </w:tr>
      <w:tr w:rsidR="00E204FC" w:rsidRPr="00E204FC" w:rsidTr="00E228B4">
        <w:trPr>
          <w:trHeight w:val="397"/>
          <w:jc w:val="center"/>
        </w:trPr>
        <w:tc>
          <w:tcPr>
            <w:tcW w:w="10236" w:type="dxa"/>
            <w:shd w:val="clear" w:color="auto" w:fill="auto"/>
            <w:vAlign w:val="center"/>
          </w:tcPr>
          <w:p w:rsidR="00E204FC" w:rsidRPr="00E204FC" w:rsidRDefault="00E204FC" w:rsidP="00E204FC">
            <w:pPr>
              <w:rPr>
                <w:b/>
                <w:i/>
                <w:lang w:val="en-GB"/>
              </w:rPr>
            </w:pPr>
            <w:r w:rsidRPr="00E204FC">
              <w:rPr>
                <w:b/>
                <w:i/>
                <w:lang w:val="en-GB"/>
              </w:rPr>
              <w:t>1. K.J. Marcdante, R.M. Kliegman, Nelson Essentials of Pediatrics. 8</w:t>
            </w:r>
            <w:r w:rsidRPr="00E204FC">
              <w:rPr>
                <w:b/>
                <w:i/>
                <w:vertAlign w:val="superscript"/>
                <w:lang w:val="en-GB"/>
              </w:rPr>
              <w:t>th</w:t>
            </w:r>
            <w:r w:rsidRPr="00E204FC">
              <w:rPr>
                <w:b/>
                <w:i/>
                <w:lang w:val="en-GB"/>
              </w:rPr>
              <w:t xml:space="preserve"> edition; Elsevier 2018</w:t>
            </w:r>
          </w:p>
        </w:tc>
      </w:tr>
      <w:tr w:rsidR="00E204FC" w:rsidRPr="00E204FC" w:rsidTr="00E228B4">
        <w:trPr>
          <w:trHeight w:val="397"/>
          <w:jc w:val="center"/>
        </w:trPr>
        <w:tc>
          <w:tcPr>
            <w:tcW w:w="10236" w:type="dxa"/>
            <w:shd w:val="clear" w:color="auto" w:fill="auto"/>
            <w:vAlign w:val="center"/>
          </w:tcPr>
          <w:p w:rsidR="00E204FC" w:rsidRPr="00E204FC" w:rsidRDefault="00E204FC" w:rsidP="00E204FC">
            <w:pPr>
              <w:rPr>
                <w:b/>
                <w:i/>
                <w:lang w:val="en-GB"/>
              </w:rPr>
            </w:pPr>
            <w:r w:rsidRPr="00E204FC">
              <w:rPr>
                <w:b/>
                <w:i/>
                <w:lang w:val="en-GB"/>
              </w:rPr>
              <w:t>2. Tom Lissauer, Graham Clayden. Illustrated Textbook of Paediatrics, 5th Edition. Elsevier 2017.</w:t>
            </w:r>
          </w:p>
          <w:p w:rsidR="00E204FC" w:rsidRPr="00E204FC" w:rsidRDefault="00E204FC" w:rsidP="00E204FC">
            <w:pPr>
              <w:rPr>
                <w:lang w:val="en-GB"/>
              </w:rPr>
            </w:pPr>
          </w:p>
        </w:tc>
      </w:tr>
      <w:tr w:rsidR="00E204FC" w:rsidRPr="00E204FC" w:rsidTr="00E228B4">
        <w:trPr>
          <w:trHeight w:val="397"/>
          <w:jc w:val="center"/>
        </w:trPr>
        <w:tc>
          <w:tcPr>
            <w:tcW w:w="10236" w:type="dxa"/>
            <w:shd w:val="clear" w:color="auto" w:fill="auto"/>
          </w:tcPr>
          <w:p w:rsidR="00E204FC" w:rsidRPr="00E204FC" w:rsidRDefault="00E204FC" w:rsidP="00E204FC">
            <w:pPr>
              <w:rPr>
                <w:b/>
                <w:i/>
                <w:lang w:val="en-GB"/>
              </w:rPr>
            </w:pPr>
            <w:r w:rsidRPr="00E204FC">
              <w:rPr>
                <w:b/>
                <w:i/>
                <w:lang w:val="en-GB"/>
              </w:rPr>
              <w:t>3. C. G. D. Brook, R. S. Brown, Handbook of Clinical Pediatric Endocrinology, Wiley 2012</w:t>
            </w:r>
          </w:p>
        </w:tc>
      </w:tr>
      <w:tr w:rsidR="00E204FC" w:rsidRPr="00E204FC" w:rsidTr="00E228B4">
        <w:trPr>
          <w:trHeight w:val="397"/>
          <w:jc w:val="center"/>
        </w:trPr>
        <w:tc>
          <w:tcPr>
            <w:tcW w:w="10236" w:type="dxa"/>
            <w:shd w:val="clear" w:color="auto" w:fill="auto"/>
            <w:vAlign w:val="center"/>
          </w:tcPr>
          <w:p w:rsidR="00E204FC" w:rsidRPr="00E204FC" w:rsidRDefault="00E204FC" w:rsidP="00E204FC">
            <w:pPr>
              <w:rPr>
                <w:lang w:val="en-GB"/>
              </w:rPr>
            </w:pPr>
            <w:r w:rsidRPr="00E204FC">
              <w:rPr>
                <w:lang w:val="en-GB"/>
              </w:rPr>
              <w:t>Supplementary literature:</w:t>
            </w:r>
          </w:p>
        </w:tc>
      </w:tr>
      <w:tr w:rsidR="00E204FC" w:rsidRPr="00E204FC" w:rsidTr="00E228B4">
        <w:trPr>
          <w:trHeight w:val="397"/>
          <w:jc w:val="center"/>
        </w:trPr>
        <w:tc>
          <w:tcPr>
            <w:tcW w:w="10236" w:type="dxa"/>
            <w:shd w:val="clear" w:color="auto" w:fill="auto"/>
            <w:vAlign w:val="center"/>
          </w:tcPr>
          <w:p w:rsidR="00E204FC" w:rsidRPr="00E204FC" w:rsidRDefault="00E204FC" w:rsidP="00E204FC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E204FC">
              <w:rPr>
                <w:lang w:val="en-GB"/>
              </w:rPr>
              <w:t>Educational platform Access Pediatrics</w:t>
            </w:r>
          </w:p>
          <w:p w:rsidR="00E204FC" w:rsidRPr="00E204FC" w:rsidRDefault="00E204FC" w:rsidP="00E204FC">
            <w:pPr>
              <w:rPr>
                <w:b/>
                <w:i/>
                <w:lang w:val="en-GB"/>
              </w:rPr>
            </w:pPr>
            <w:r w:rsidRPr="00E204FC">
              <w:rPr>
                <w:b/>
                <w:i/>
                <w:lang w:val="en-GB"/>
              </w:rPr>
              <w:t>http://accesspediatrics.mhmedical.com/index.aspx</w:t>
            </w:r>
          </w:p>
          <w:p w:rsidR="00E204FC" w:rsidRPr="00E204FC" w:rsidRDefault="00E204FC" w:rsidP="00E204FC">
            <w:pPr>
              <w:rPr>
                <w:lang w:val="en-GB"/>
              </w:rPr>
            </w:pPr>
          </w:p>
        </w:tc>
      </w:tr>
    </w:tbl>
    <w:p w:rsidR="00E204FC" w:rsidRDefault="00E204FC"/>
    <w:sectPr w:rsidR="00E204FC" w:rsidSect="005C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30AC"/>
    <w:multiLevelType w:val="hybridMultilevel"/>
    <w:tmpl w:val="312A6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204FC"/>
    <w:rsid w:val="005C21DD"/>
    <w:rsid w:val="00B41E5C"/>
    <w:rsid w:val="00D321C1"/>
    <w:rsid w:val="00E204FC"/>
    <w:rsid w:val="00E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1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PC2014</dc:creator>
  <cp:lastModifiedBy>PC2014</cp:lastModifiedBy>
  <cp:revision>1</cp:revision>
  <dcterms:created xsi:type="dcterms:W3CDTF">2024-06-11T07:08:00Z</dcterms:created>
  <dcterms:modified xsi:type="dcterms:W3CDTF">2024-06-11T07:08:00Z</dcterms:modified>
</cp:coreProperties>
</file>