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66E37" w14:textId="77777777" w:rsidR="006B78FA" w:rsidRDefault="00515241">
      <w:pPr>
        <w:pStyle w:val="Normalny1"/>
        <w:jc w:val="center"/>
        <w:rPr>
          <w:rFonts w:ascii="Times New Roman" w:eastAsia="Times New Roman" w:hAnsi="Times New Roman" w:cs="Times New Roman"/>
          <w:b/>
          <w:bCs/>
          <w:sz w:val="28"/>
          <w:szCs w:val="28"/>
        </w:rPr>
      </w:pPr>
      <w:r>
        <w:rPr>
          <w:rFonts w:ascii="Times New Roman" w:hAnsi="Times New Roman"/>
          <w:b/>
          <w:bCs/>
          <w:sz w:val="28"/>
          <w:szCs w:val="28"/>
        </w:rPr>
        <w:t>Internal teaching regulations of the unit</w:t>
      </w:r>
    </w:p>
    <w:tbl>
      <w:tblPr>
        <w:tblW w:w="94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9"/>
        <w:gridCol w:w="5245"/>
      </w:tblGrid>
      <w:tr w:rsidR="006B78FA" w14:paraId="4197A8F5" w14:textId="77777777">
        <w:trPr>
          <w:trHeight w:hRule="exact" w:val="407"/>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02F2E7D" w14:textId="77777777" w:rsidR="006B78FA" w:rsidRDefault="00515241">
            <w:pPr>
              <w:pStyle w:val="Normalny1"/>
              <w:spacing w:after="0" w:line="240" w:lineRule="auto"/>
            </w:pPr>
            <w:r>
              <w:rPr>
                <w:rFonts w:ascii="Times New Roman" w:hAnsi="Times New Roman"/>
                <w:sz w:val="24"/>
                <w:szCs w:val="24"/>
              </w:rPr>
              <w:t>valid during the academic year</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D174AA6" w14:textId="7036BFF6" w:rsidR="006B78FA" w:rsidRDefault="007F6BFF">
            <w:pPr>
              <w:pStyle w:val="Normalny1"/>
              <w:spacing w:after="0" w:line="240" w:lineRule="auto"/>
            </w:pPr>
            <w:r>
              <w:rPr>
                <w:rFonts w:ascii="Times New Roman" w:hAnsi="Times New Roman"/>
                <w:sz w:val="24"/>
                <w:szCs w:val="24"/>
              </w:rPr>
              <w:t>2025/2026</w:t>
            </w:r>
          </w:p>
        </w:tc>
      </w:tr>
      <w:tr w:rsidR="006B78FA" w14:paraId="18F2E4F4" w14:textId="77777777">
        <w:trPr>
          <w:trHeight w:hRule="exact" w:val="3108"/>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3992FF" w14:textId="77777777" w:rsidR="006B78FA" w:rsidRDefault="00515241">
            <w:pPr>
              <w:pStyle w:val="Normalny1"/>
              <w:spacing w:after="0" w:line="240" w:lineRule="auto"/>
            </w:pPr>
            <w:r>
              <w:rPr>
                <w:rFonts w:ascii="Times New Roman" w:hAnsi="Times New Roman"/>
                <w:sz w:val="24"/>
                <w:szCs w:val="24"/>
              </w:rPr>
              <w:t>full name of the unit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5C9323B" w14:textId="77777777" w:rsidR="006B78FA" w:rsidRDefault="00515241">
            <w:pPr>
              <w:pStyle w:val="Nagwek21"/>
              <w:spacing w:before="0" w:after="0"/>
              <w:rPr>
                <w:rFonts w:ascii="Times New Roman" w:eastAsia="Times New Roman" w:hAnsi="Times New Roman" w:cs="Times New Roman"/>
                <w:i w:val="0"/>
                <w:iCs w:val="0"/>
                <w:sz w:val="21"/>
                <w:szCs w:val="21"/>
              </w:rPr>
            </w:pPr>
            <w:r>
              <w:rPr>
                <w:rFonts w:ascii="Times New Roman" w:hAnsi="Times New Roman"/>
                <w:i w:val="0"/>
                <w:iCs w:val="0"/>
                <w:sz w:val="21"/>
                <w:szCs w:val="21"/>
              </w:rPr>
              <w:t xml:space="preserve">Department </w:t>
            </w:r>
            <w:bookmarkStart w:id="0" w:name="_GoBack"/>
            <w:bookmarkEnd w:id="0"/>
            <w:r>
              <w:rPr>
                <w:rFonts w:ascii="Times New Roman" w:hAnsi="Times New Roman"/>
                <w:i w:val="0"/>
                <w:iCs w:val="0"/>
                <w:sz w:val="21"/>
                <w:szCs w:val="21"/>
              </w:rPr>
              <w:t>and Clinic of Obstetrics and Gynecology</w:t>
            </w:r>
          </w:p>
          <w:p w14:paraId="3298C2FF" w14:textId="77777777" w:rsidR="006B78FA" w:rsidRDefault="006B78FA">
            <w:pPr>
              <w:pStyle w:val="Nagwek21"/>
              <w:spacing w:before="0" w:after="0"/>
              <w:rPr>
                <w:rFonts w:ascii="Times New Roman" w:eastAsia="Times New Roman" w:hAnsi="Times New Roman" w:cs="Times New Roman"/>
                <w:i w:val="0"/>
                <w:iCs w:val="0"/>
                <w:sz w:val="21"/>
                <w:szCs w:val="21"/>
              </w:rPr>
            </w:pPr>
          </w:p>
          <w:p w14:paraId="297D8801" w14:textId="77777777" w:rsidR="006B78FA" w:rsidRDefault="00515241">
            <w:pPr>
              <w:pStyle w:val="Nagwek21"/>
              <w:spacing w:before="0" w:after="0"/>
              <w:rPr>
                <w:rFonts w:ascii="Times New Roman" w:eastAsia="Times New Roman" w:hAnsi="Times New Roman" w:cs="Times New Roman"/>
                <w:i w:val="0"/>
                <w:iCs w:val="0"/>
                <w:sz w:val="21"/>
                <w:szCs w:val="21"/>
              </w:rPr>
            </w:pPr>
            <w:r>
              <w:rPr>
                <w:rFonts w:ascii="Times New Roman" w:hAnsi="Times New Roman"/>
                <w:i w:val="0"/>
                <w:iCs w:val="0"/>
                <w:sz w:val="21"/>
                <w:szCs w:val="21"/>
              </w:rPr>
              <w:t>Department of Perinatology, Obstetrics and Gynecology</w:t>
            </w:r>
          </w:p>
          <w:p w14:paraId="4FD76042" w14:textId="77777777" w:rsidR="006B78FA" w:rsidRDefault="006B78FA">
            <w:pPr>
              <w:pStyle w:val="Nagwek21"/>
              <w:spacing w:before="0" w:after="0"/>
              <w:rPr>
                <w:rFonts w:ascii="Times New Roman" w:eastAsia="Times New Roman" w:hAnsi="Times New Roman" w:cs="Times New Roman"/>
                <w:i w:val="0"/>
                <w:iCs w:val="0"/>
                <w:sz w:val="21"/>
                <w:szCs w:val="21"/>
              </w:rPr>
            </w:pPr>
          </w:p>
          <w:p w14:paraId="1494B246" w14:textId="77777777" w:rsidR="006B78FA" w:rsidRDefault="00515241">
            <w:pPr>
              <w:pStyle w:val="Nagwek21"/>
              <w:spacing w:before="0" w:after="0"/>
              <w:rPr>
                <w:rFonts w:ascii="Times New Roman" w:eastAsia="Times New Roman" w:hAnsi="Times New Roman" w:cs="Times New Roman"/>
                <w:i w:val="0"/>
                <w:iCs w:val="0"/>
                <w:sz w:val="21"/>
                <w:szCs w:val="21"/>
              </w:rPr>
            </w:pPr>
            <w:r>
              <w:rPr>
                <w:rFonts w:ascii="Times New Roman" w:hAnsi="Times New Roman"/>
                <w:i w:val="0"/>
                <w:iCs w:val="0"/>
                <w:sz w:val="21"/>
                <w:szCs w:val="21"/>
              </w:rPr>
              <w:t>Department of Gynecology, Endocrinology and Gynecological Oncology</w:t>
            </w:r>
          </w:p>
          <w:p w14:paraId="2787E94B" w14:textId="77777777" w:rsidR="006B78FA" w:rsidRDefault="006B78FA">
            <w:pPr>
              <w:pStyle w:val="Nagwek21"/>
              <w:spacing w:before="0" w:after="0"/>
              <w:rPr>
                <w:rFonts w:ascii="Times New Roman" w:eastAsia="Times New Roman" w:hAnsi="Times New Roman" w:cs="Times New Roman"/>
                <w:i w:val="0"/>
                <w:iCs w:val="0"/>
                <w:sz w:val="21"/>
                <w:szCs w:val="21"/>
              </w:rPr>
            </w:pPr>
          </w:p>
          <w:p w14:paraId="054DE911" w14:textId="2A22A4E3" w:rsidR="006B78FA" w:rsidRPr="006127B0" w:rsidRDefault="00515241" w:rsidP="006127B0">
            <w:pPr>
              <w:pStyle w:val="Nagwek21"/>
              <w:spacing w:before="0" w:after="0"/>
              <w:rPr>
                <w:rFonts w:ascii="Times New Roman" w:eastAsia="Times New Roman" w:hAnsi="Times New Roman" w:cs="Times New Roman"/>
                <w:i w:val="0"/>
                <w:iCs w:val="0"/>
                <w:sz w:val="21"/>
                <w:szCs w:val="21"/>
              </w:rPr>
            </w:pPr>
            <w:r>
              <w:rPr>
                <w:rFonts w:ascii="Times New Roman" w:hAnsi="Times New Roman"/>
                <w:i w:val="0"/>
                <w:iCs w:val="0"/>
                <w:sz w:val="21"/>
                <w:szCs w:val="21"/>
              </w:rPr>
              <w:t>Department and Clinic of Surgical Gynecology and Gynecological Oncology for Adults and Girls</w:t>
            </w:r>
          </w:p>
        </w:tc>
      </w:tr>
      <w:tr w:rsidR="006B78FA" w:rsidRPr="00E1366F" w14:paraId="6FDF4EA7" w14:textId="77777777">
        <w:trPr>
          <w:trHeight w:hRule="exact" w:val="2531"/>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462BD3" w14:textId="77777777" w:rsidR="006B78FA" w:rsidRDefault="00515241">
            <w:pPr>
              <w:pStyle w:val="Normalny1"/>
              <w:spacing w:after="0" w:line="240" w:lineRule="auto"/>
            </w:pPr>
            <w:r>
              <w:rPr>
                <w:rFonts w:ascii="Times New Roman" w:hAnsi="Times New Roman"/>
                <w:sz w:val="24"/>
                <w:szCs w:val="24"/>
              </w:rPr>
              <w:t>unit data (e-mail, telephone)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0C068F" w14:textId="77777777" w:rsidR="006B78FA" w:rsidRPr="00E1366F" w:rsidRDefault="00DB356B">
            <w:pPr>
              <w:pStyle w:val="Normalny1"/>
              <w:rPr>
                <w:rStyle w:val="Brak"/>
                <w:rFonts w:ascii="Times New Roman" w:eastAsia="Times New Roman" w:hAnsi="Times New Roman" w:cs="Times New Roman"/>
                <w:sz w:val="21"/>
                <w:szCs w:val="21"/>
                <w:lang w:val="de-DE"/>
              </w:rPr>
            </w:pPr>
            <w:hyperlink r:id="rId6" w:history="1">
              <w:r w:rsidR="00515241" w:rsidRPr="00E1366F">
                <w:rPr>
                  <w:rStyle w:val="Hyperlink0"/>
                  <w:rFonts w:ascii="Times New Roman" w:hAnsi="Times New Roman"/>
                  <w:sz w:val="21"/>
                  <w:szCs w:val="21"/>
                  <w:lang w:val="de-DE"/>
                </w:rPr>
                <w:t>kpgn@pum.edu.pl</w:t>
              </w:r>
            </w:hyperlink>
            <w:r w:rsidR="00515241" w:rsidRPr="00E1366F">
              <w:rPr>
                <w:rStyle w:val="Brak"/>
                <w:rFonts w:ascii="Times New Roman" w:hAnsi="Times New Roman"/>
                <w:sz w:val="21"/>
                <w:szCs w:val="21"/>
                <w:lang w:val="de-DE"/>
              </w:rPr>
              <w:t xml:space="preserve"> tel. 91 466 13 50 </w:t>
            </w:r>
          </w:p>
          <w:p w14:paraId="6C646BAC" w14:textId="77777777" w:rsidR="006B78FA" w:rsidRPr="00E1366F" w:rsidRDefault="00DB356B">
            <w:pPr>
              <w:pStyle w:val="NormalnyWeb1"/>
              <w:shd w:val="clear" w:color="auto" w:fill="FFFFFF"/>
              <w:spacing w:before="0" w:after="0"/>
              <w:rPr>
                <w:rStyle w:val="Brak"/>
                <w:sz w:val="21"/>
                <w:szCs w:val="21"/>
                <w:lang w:val="de-DE"/>
              </w:rPr>
            </w:pPr>
            <w:hyperlink r:id="rId7" w:history="1">
              <w:r w:rsidR="00515241" w:rsidRPr="00E1366F">
                <w:rPr>
                  <w:rStyle w:val="Hyperlink1"/>
                  <w:sz w:val="21"/>
                  <w:szCs w:val="21"/>
                  <w:lang w:val="de-DE"/>
                </w:rPr>
                <w:t>klmmp@pum.edu.pl</w:t>
              </w:r>
            </w:hyperlink>
            <w:r w:rsidR="00515241" w:rsidRPr="00E1366F">
              <w:rPr>
                <w:rStyle w:val="Brak"/>
                <w:sz w:val="21"/>
                <w:szCs w:val="21"/>
                <w:lang w:val="de-DE"/>
              </w:rPr>
              <w:t xml:space="preserve"> tel. 91 425-3911</w:t>
            </w:r>
          </w:p>
          <w:p w14:paraId="63838983" w14:textId="77777777" w:rsidR="006B78FA" w:rsidRPr="00E1366F" w:rsidRDefault="006B78FA">
            <w:pPr>
              <w:pStyle w:val="NormalnyWeb1"/>
              <w:shd w:val="clear" w:color="auto" w:fill="FFFFFF"/>
              <w:spacing w:before="0" w:after="0"/>
              <w:rPr>
                <w:rStyle w:val="Brak"/>
                <w:sz w:val="21"/>
                <w:szCs w:val="21"/>
                <w:lang w:val="de-DE"/>
              </w:rPr>
            </w:pPr>
          </w:p>
          <w:p w14:paraId="483F5350" w14:textId="77777777" w:rsidR="006B78FA" w:rsidRPr="00E1366F" w:rsidRDefault="00DB356B">
            <w:pPr>
              <w:pStyle w:val="Normalny1"/>
              <w:rPr>
                <w:rStyle w:val="Brak"/>
                <w:rFonts w:ascii="Times New Roman" w:eastAsia="Times New Roman" w:hAnsi="Times New Roman" w:cs="Times New Roman"/>
                <w:sz w:val="21"/>
                <w:szCs w:val="21"/>
                <w:lang w:val="de-DE"/>
              </w:rPr>
            </w:pPr>
            <w:hyperlink r:id="rId8" w:history="1">
              <w:r w:rsidR="00515241" w:rsidRPr="00E1366F">
                <w:rPr>
                  <w:rStyle w:val="Hyperlink0"/>
                  <w:rFonts w:ascii="Times New Roman" w:hAnsi="Times New Roman"/>
                  <w:sz w:val="21"/>
                  <w:szCs w:val="21"/>
                  <w:lang w:val="de-DE"/>
                </w:rPr>
                <w:t>klginuro@pum.edu.pl</w:t>
              </w:r>
            </w:hyperlink>
            <w:r w:rsidR="00515241" w:rsidRPr="00E1366F">
              <w:rPr>
                <w:rStyle w:val="Brak"/>
                <w:rFonts w:ascii="Times New Roman" w:hAnsi="Times New Roman"/>
                <w:sz w:val="21"/>
                <w:szCs w:val="21"/>
                <w:lang w:val="de-DE"/>
              </w:rPr>
              <w:t xml:space="preserve"> tel. 91 425 05 41</w:t>
            </w:r>
          </w:p>
          <w:p w14:paraId="0470A10E" w14:textId="589FE227" w:rsidR="006B78FA" w:rsidRPr="006127B0" w:rsidRDefault="00DB356B">
            <w:pPr>
              <w:pStyle w:val="Normalny1"/>
              <w:rPr>
                <w:rFonts w:ascii="Times New Roman" w:eastAsia="Times New Roman" w:hAnsi="Times New Roman" w:cs="Times New Roman"/>
                <w:sz w:val="21"/>
                <w:szCs w:val="21"/>
                <w:lang w:val="de-DE"/>
              </w:rPr>
            </w:pPr>
            <w:hyperlink r:id="rId9" w:history="1">
              <w:r w:rsidR="00515241" w:rsidRPr="00E1366F">
                <w:rPr>
                  <w:rStyle w:val="Hyperlink0"/>
                  <w:rFonts w:ascii="Times New Roman" w:hAnsi="Times New Roman"/>
                  <w:sz w:val="21"/>
                  <w:szCs w:val="21"/>
                  <w:lang w:val="de-DE"/>
                </w:rPr>
                <w:t>katklgin@pum.edu.pl</w:t>
              </w:r>
            </w:hyperlink>
            <w:r w:rsidR="006127B0">
              <w:rPr>
                <w:rStyle w:val="Brak"/>
                <w:rFonts w:ascii="Times New Roman" w:hAnsi="Times New Roman"/>
                <w:sz w:val="21"/>
                <w:szCs w:val="21"/>
                <w:lang w:val="de-DE"/>
              </w:rPr>
              <w:t xml:space="preserve"> tel. 91 466 13 32</w:t>
            </w:r>
          </w:p>
        </w:tc>
      </w:tr>
      <w:tr w:rsidR="006B78FA" w14:paraId="3C8BD331" w14:textId="77777777">
        <w:trPr>
          <w:trHeight w:hRule="exact" w:val="1535"/>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D96230" w14:textId="77777777" w:rsidR="006B78FA" w:rsidRDefault="00515241">
            <w:pPr>
              <w:pStyle w:val="Normalny1"/>
              <w:spacing w:after="0" w:line="240" w:lineRule="auto"/>
              <w:rPr>
                <w:rStyle w:val="Brak"/>
                <w:rFonts w:ascii="Times New Roman" w:eastAsia="Times New Roman" w:hAnsi="Times New Roman" w:cs="Times New Roman"/>
                <w:sz w:val="24"/>
                <w:szCs w:val="24"/>
              </w:rPr>
            </w:pPr>
            <w:r>
              <w:rPr>
                <w:rStyle w:val="Brak"/>
                <w:rFonts w:ascii="Times New Roman" w:hAnsi="Times New Roman"/>
                <w:sz w:val="24"/>
                <w:szCs w:val="24"/>
              </w:rPr>
              <w:t>unit manager</w:t>
            </w:r>
          </w:p>
          <w:p w14:paraId="0298BFA8" w14:textId="77777777" w:rsidR="006B78FA" w:rsidRDefault="00515241">
            <w:pPr>
              <w:pStyle w:val="Normalny1"/>
              <w:spacing w:after="0" w:line="240" w:lineRule="auto"/>
            </w:pPr>
            <w:r>
              <w:rPr>
                <w:rStyle w:val="Brak"/>
                <w:rFonts w:ascii="Times New Roman" w:hAnsi="Times New Roman"/>
                <w:sz w:val="24"/>
                <w:szCs w:val="24"/>
              </w:rPr>
              <w:t>(degree/title, name and surname)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DB52FF" w14:textId="77777777" w:rsidR="00B830B1" w:rsidRPr="00FB748F" w:rsidRDefault="00B830B1" w:rsidP="00B830B1">
            <w:pPr>
              <w:ind w:right="-828"/>
              <w:rPr>
                <w:bCs/>
                <w:sz w:val="21"/>
                <w:szCs w:val="21"/>
                <w:lang w:val="fr-BE"/>
              </w:rPr>
            </w:pPr>
            <w:r w:rsidRPr="00FB748F">
              <w:rPr>
                <w:rFonts w:eastAsia="Calibri"/>
                <w:sz w:val="21"/>
                <w:szCs w:val="21"/>
              </w:rPr>
              <w:t xml:space="preserve">Prof. </w:t>
            </w:r>
            <w:proofErr w:type="spellStart"/>
            <w:r w:rsidRPr="00FB748F">
              <w:rPr>
                <w:rFonts w:eastAsia="Calibri"/>
                <w:sz w:val="21"/>
                <w:szCs w:val="21"/>
              </w:rPr>
              <w:t>dr</w:t>
            </w:r>
            <w:proofErr w:type="spellEnd"/>
            <w:r w:rsidRPr="00FB748F">
              <w:rPr>
                <w:rFonts w:eastAsia="Calibri"/>
                <w:sz w:val="21"/>
                <w:szCs w:val="21"/>
              </w:rPr>
              <w:t xml:space="preserve"> hab. n. med. </w:t>
            </w:r>
            <w:r w:rsidRPr="00FB748F">
              <w:rPr>
                <w:rFonts w:eastAsia="Calibri"/>
                <w:sz w:val="21"/>
                <w:szCs w:val="21"/>
                <w:lang w:val="fr-BE"/>
              </w:rPr>
              <w:t>Andrzej Torbé</w:t>
            </w:r>
            <w:r w:rsidRPr="00FB748F">
              <w:rPr>
                <w:bCs/>
                <w:sz w:val="21"/>
                <w:szCs w:val="21"/>
                <w:lang w:val="fr-BE"/>
              </w:rPr>
              <w:t xml:space="preserve"> </w:t>
            </w:r>
          </w:p>
          <w:p w14:paraId="7A0C06C1" w14:textId="77777777" w:rsidR="00B830B1" w:rsidRPr="00FB748F" w:rsidRDefault="00B830B1" w:rsidP="00B830B1">
            <w:pPr>
              <w:ind w:right="-828"/>
              <w:rPr>
                <w:rFonts w:eastAsia="Calibri"/>
                <w:sz w:val="21"/>
                <w:szCs w:val="21"/>
              </w:rPr>
            </w:pPr>
            <w:proofErr w:type="spellStart"/>
            <w:r w:rsidRPr="00FB748F">
              <w:rPr>
                <w:rFonts w:eastAsia="Calibri"/>
                <w:sz w:val="21"/>
                <w:szCs w:val="21"/>
              </w:rPr>
              <w:t>dr</w:t>
            </w:r>
            <w:proofErr w:type="spellEnd"/>
            <w:r w:rsidRPr="00FB748F">
              <w:rPr>
                <w:rFonts w:eastAsia="Calibri"/>
                <w:sz w:val="21"/>
                <w:szCs w:val="21"/>
              </w:rPr>
              <w:t xml:space="preserve"> hab. n. med. </w:t>
            </w:r>
            <w:proofErr w:type="spellStart"/>
            <w:r>
              <w:rPr>
                <w:rFonts w:eastAsia="Calibri"/>
                <w:sz w:val="21"/>
                <w:szCs w:val="21"/>
              </w:rPr>
              <w:t>Maciej</w:t>
            </w:r>
            <w:proofErr w:type="spellEnd"/>
            <w:r>
              <w:rPr>
                <w:rFonts w:eastAsia="Calibri"/>
                <w:sz w:val="21"/>
                <w:szCs w:val="21"/>
              </w:rPr>
              <w:t xml:space="preserve"> </w:t>
            </w:r>
            <w:proofErr w:type="spellStart"/>
            <w:r>
              <w:rPr>
                <w:rFonts w:eastAsia="Calibri"/>
                <w:sz w:val="21"/>
                <w:szCs w:val="21"/>
              </w:rPr>
              <w:t>Ziętek</w:t>
            </w:r>
            <w:proofErr w:type="spellEnd"/>
          </w:p>
          <w:p w14:paraId="3A6C1FB6" w14:textId="77777777" w:rsidR="00B830B1" w:rsidRPr="00FB748F" w:rsidRDefault="00B830B1" w:rsidP="00B830B1">
            <w:pPr>
              <w:ind w:right="-828"/>
              <w:rPr>
                <w:bCs/>
                <w:sz w:val="21"/>
                <w:szCs w:val="21"/>
              </w:rPr>
            </w:pPr>
            <w:proofErr w:type="spellStart"/>
            <w:r w:rsidRPr="00FB748F">
              <w:rPr>
                <w:rFonts w:eastAsia="Calibri"/>
                <w:sz w:val="21"/>
                <w:szCs w:val="21"/>
                <w:lang w:val="en-GB"/>
              </w:rPr>
              <w:t>Prof.</w:t>
            </w:r>
            <w:proofErr w:type="spellEnd"/>
            <w:r w:rsidRPr="00FB748F">
              <w:rPr>
                <w:rFonts w:eastAsia="Calibri"/>
                <w:sz w:val="21"/>
                <w:szCs w:val="21"/>
                <w:lang w:val="en-GB"/>
              </w:rPr>
              <w:t xml:space="preserve"> </w:t>
            </w:r>
            <w:proofErr w:type="spellStart"/>
            <w:r w:rsidRPr="00FB748F">
              <w:rPr>
                <w:rFonts w:eastAsia="Calibri"/>
                <w:sz w:val="21"/>
                <w:szCs w:val="21"/>
                <w:lang w:val="en-GB"/>
              </w:rPr>
              <w:t>dr</w:t>
            </w:r>
            <w:proofErr w:type="spellEnd"/>
            <w:r w:rsidRPr="00FB748F">
              <w:rPr>
                <w:rFonts w:eastAsia="Calibri"/>
                <w:sz w:val="21"/>
                <w:szCs w:val="21"/>
                <w:lang w:val="en-GB"/>
              </w:rPr>
              <w:t xml:space="preserve"> </w:t>
            </w:r>
            <w:r w:rsidRPr="00FB748F">
              <w:rPr>
                <w:rFonts w:eastAsia="Calibri"/>
                <w:sz w:val="21"/>
                <w:szCs w:val="21"/>
              </w:rPr>
              <w:t xml:space="preserve">hab. n. med. Andrzej </w:t>
            </w:r>
            <w:proofErr w:type="spellStart"/>
            <w:r w:rsidRPr="00FB748F">
              <w:rPr>
                <w:rFonts w:eastAsia="Calibri"/>
                <w:sz w:val="21"/>
                <w:szCs w:val="21"/>
              </w:rPr>
              <w:t>Starczewski</w:t>
            </w:r>
            <w:proofErr w:type="spellEnd"/>
            <w:r w:rsidRPr="00FB748F">
              <w:rPr>
                <w:bCs/>
                <w:sz w:val="21"/>
                <w:szCs w:val="21"/>
              </w:rPr>
              <w:t xml:space="preserve"> </w:t>
            </w:r>
          </w:p>
          <w:p w14:paraId="5666B071" w14:textId="1D2AEE25" w:rsidR="006B78FA" w:rsidRPr="006127B0" w:rsidRDefault="00B830B1" w:rsidP="006127B0">
            <w:pPr>
              <w:ind w:right="-828"/>
              <w:rPr>
                <w:rFonts w:eastAsia="Calibri"/>
                <w:sz w:val="21"/>
                <w:szCs w:val="21"/>
              </w:rPr>
            </w:pPr>
            <w:proofErr w:type="spellStart"/>
            <w:r w:rsidRPr="00FB748F">
              <w:rPr>
                <w:rFonts w:eastAsia="Calibri"/>
                <w:sz w:val="21"/>
                <w:szCs w:val="21"/>
              </w:rPr>
              <w:t>Dr</w:t>
            </w:r>
            <w:proofErr w:type="spellEnd"/>
            <w:r w:rsidRPr="00FB748F">
              <w:rPr>
                <w:rFonts w:eastAsia="Calibri"/>
                <w:sz w:val="21"/>
                <w:szCs w:val="21"/>
              </w:rPr>
              <w:t xml:space="preserve"> hab. n.</w:t>
            </w:r>
            <w:r>
              <w:rPr>
                <w:rFonts w:eastAsia="Calibri"/>
                <w:sz w:val="21"/>
                <w:szCs w:val="21"/>
              </w:rPr>
              <w:t xml:space="preserve"> med. Anita </w:t>
            </w:r>
            <w:proofErr w:type="spellStart"/>
            <w:r>
              <w:rPr>
                <w:rFonts w:eastAsia="Calibri"/>
                <w:sz w:val="21"/>
                <w:szCs w:val="21"/>
              </w:rPr>
              <w:t>Chudecka-Głaz</w:t>
            </w:r>
            <w:proofErr w:type="spellEnd"/>
          </w:p>
        </w:tc>
      </w:tr>
      <w:tr w:rsidR="006B78FA" w14:paraId="2332D600" w14:textId="77777777">
        <w:trPr>
          <w:trHeight w:hRule="exact" w:val="4366"/>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31C71B" w14:textId="77777777" w:rsidR="006B78FA" w:rsidRDefault="00515241">
            <w:pPr>
              <w:pStyle w:val="Normalny1"/>
              <w:spacing w:after="0" w:line="240" w:lineRule="auto"/>
              <w:rPr>
                <w:rStyle w:val="Brak"/>
                <w:rFonts w:ascii="Times New Roman" w:eastAsia="Times New Roman" w:hAnsi="Times New Roman" w:cs="Times New Roman"/>
                <w:sz w:val="24"/>
                <w:szCs w:val="24"/>
              </w:rPr>
            </w:pPr>
            <w:r>
              <w:rPr>
                <w:rStyle w:val="Brak"/>
                <w:rFonts w:ascii="Times New Roman" w:hAnsi="Times New Roman"/>
                <w:sz w:val="24"/>
                <w:szCs w:val="24"/>
              </w:rPr>
              <w:t>teaching assistant professor/person responsible for teaching in the unit</w:t>
            </w:r>
          </w:p>
          <w:p w14:paraId="1FB03B84" w14:textId="77777777" w:rsidR="006B78FA" w:rsidRDefault="00515241">
            <w:pPr>
              <w:pStyle w:val="Normalny1"/>
              <w:spacing w:after="0" w:line="240" w:lineRule="auto"/>
            </w:pPr>
            <w:r>
              <w:rPr>
                <w:rStyle w:val="Brak"/>
                <w:rFonts w:ascii="Times New Roman" w:hAnsi="Times New Roman"/>
                <w:sz w:val="24"/>
                <w:szCs w:val="24"/>
              </w:rPr>
              <w:t>(degree, name and surname, e-mail, telephone)</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E7EF39" w14:textId="77777777" w:rsidR="006B78FA" w:rsidRPr="00E1366F" w:rsidRDefault="00515241">
            <w:pPr>
              <w:pStyle w:val="FR2"/>
              <w:spacing w:after="0" w:line="240" w:lineRule="auto"/>
              <w:rPr>
                <w:rStyle w:val="Brak"/>
                <w:rFonts w:ascii="Times New Roman" w:eastAsia="Times New Roman" w:hAnsi="Times New Roman" w:cs="Times New Roman"/>
                <w:b w:val="0"/>
                <w:bCs w:val="0"/>
                <w:sz w:val="21"/>
                <w:szCs w:val="21"/>
                <w:u w:val="single"/>
                <w:lang w:val="da-DK"/>
              </w:rPr>
            </w:pPr>
            <w:r w:rsidRPr="00E1366F">
              <w:rPr>
                <w:rStyle w:val="Brak"/>
                <w:rFonts w:ascii="Times New Roman" w:hAnsi="Times New Roman"/>
                <w:b w:val="0"/>
                <w:bCs w:val="0"/>
                <w:sz w:val="21"/>
                <w:szCs w:val="21"/>
                <w:u w:val="single"/>
                <w:lang w:val="da-DK"/>
              </w:rPr>
              <w:t>dr n. med. Wioletta Mikołajek-Bedner</w:t>
            </w:r>
          </w:p>
          <w:p w14:paraId="4AD1475B" w14:textId="77777777" w:rsidR="006B78FA" w:rsidRPr="00E1366F" w:rsidRDefault="00515241">
            <w:pPr>
              <w:pStyle w:val="Normalny1"/>
              <w:spacing w:line="240" w:lineRule="auto"/>
              <w:rPr>
                <w:rStyle w:val="Brak"/>
                <w:rFonts w:ascii="Times New Roman" w:eastAsia="Times New Roman" w:hAnsi="Times New Roman" w:cs="Times New Roman"/>
                <w:sz w:val="21"/>
                <w:szCs w:val="21"/>
                <w:lang w:val="da-DK"/>
              </w:rPr>
            </w:pPr>
            <w:r w:rsidRPr="00E1366F">
              <w:rPr>
                <w:rStyle w:val="Brak"/>
                <w:rFonts w:ascii="Times New Roman" w:hAnsi="Times New Roman"/>
                <w:sz w:val="21"/>
                <w:szCs w:val="21"/>
                <w:lang w:val="da-DK"/>
              </w:rPr>
              <w:t xml:space="preserve">e mail: </w:t>
            </w:r>
            <w:r w:rsidR="00DB356B">
              <w:fldChar w:fldCharType="begin"/>
            </w:r>
            <w:r w:rsidR="00DB356B">
              <w:instrText xml:space="preserve"> HYPERLINK "mailto:wioletta.bedner@wp.pl" </w:instrText>
            </w:r>
            <w:r w:rsidR="00DB356B">
              <w:fldChar w:fldCharType="separate"/>
            </w:r>
            <w:r w:rsidRPr="00E1366F">
              <w:rPr>
                <w:rStyle w:val="Hyperlink0"/>
                <w:rFonts w:ascii="Times New Roman" w:hAnsi="Times New Roman"/>
                <w:sz w:val="21"/>
                <w:szCs w:val="21"/>
                <w:lang w:val="da-DK"/>
              </w:rPr>
              <w:t>wioletta.bedner@wp.pl</w:t>
            </w:r>
            <w:r w:rsidR="00DB356B">
              <w:rPr>
                <w:rStyle w:val="Hyperlink0"/>
                <w:rFonts w:ascii="Times New Roman" w:hAnsi="Times New Roman"/>
                <w:sz w:val="21"/>
                <w:szCs w:val="21"/>
                <w:lang w:val="da-DK"/>
              </w:rPr>
              <w:fldChar w:fldCharType="end"/>
            </w:r>
          </w:p>
          <w:p w14:paraId="59AB4C3E" w14:textId="77777777" w:rsidR="006B78FA" w:rsidRPr="00E1366F" w:rsidRDefault="00515241">
            <w:pPr>
              <w:pStyle w:val="Normalny1"/>
              <w:spacing w:after="0" w:line="240" w:lineRule="auto"/>
              <w:rPr>
                <w:rStyle w:val="Brak"/>
                <w:rFonts w:ascii="Times New Roman" w:eastAsia="Times New Roman" w:hAnsi="Times New Roman" w:cs="Times New Roman"/>
                <w:sz w:val="21"/>
                <w:szCs w:val="21"/>
                <w:u w:val="single"/>
                <w:lang w:val="pl-PL"/>
              </w:rPr>
            </w:pPr>
            <w:r w:rsidRPr="00E1366F">
              <w:rPr>
                <w:rStyle w:val="Brak"/>
                <w:rFonts w:ascii="Times New Roman" w:hAnsi="Times New Roman"/>
                <w:sz w:val="21"/>
                <w:szCs w:val="21"/>
                <w:u w:val="single"/>
                <w:lang w:val="da-DK"/>
              </w:rPr>
              <w:t xml:space="preserve">dr hab. n. med. </w:t>
            </w:r>
            <w:r w:rsidRPr="00E1366F">
              <w:rPr>
                <w:rStyle w:val="Brak"/>
                <w:rFonts w:ascii="Times New Roman" w:hAnsi="Times New Roman"/>
                <w:sz w:val="21"/>
                <w:szCs w:val="21"/>
                <w:u w:val="single"/>
                <w:lang w:val="pl-PL"/>
              </w:rPr>
              <w:t xml:space="preserve">Maciej </w:t>
            </w:r>
            <w:proofErr w:type="spellStart"/>
            <w:r w:rsidRPr="00E1366F">
              <w:rPr>
                <w:rStyle w:val="Brak"/>
                <w:rFonts w:ascii="Times New Roman" w:hAnsi="Times New Roman"/>
                <w:sz w:val="21"/>
                <w:szCs w:val="21"/>
                <w:u w:val="single"/>
                <w:lang w:val="pl-PL"/>
              </w:rPr>
              <w:t>Ziętek</w:t>
            </w:r>
            <w:proofErr w:type="spellEnd"/>
          </w:p>
          <w:p w14:paraId="1B98CCBA" w14:textId="77777777" w:rsidR="006B78FA" w:rsidRPr="00E1366F" w:rsidRDefault="00515241">
            <w:pPr>
              <w:pStyle w:val="Normalny1"/>
              <w:spacing w:after="0" w:line="240" w:lineRule="auto"/>
              <w:rPr>
                <w:rStyle w:val="Brak"/>
                <w:rFonts w:ascii="Times New Roman" w:eastAsia="Times New Roman" w:hAnsi="Times New Roman" w:cs="Times New Roman"/>
                <w:sz w:val="21"/>
                <w:szCs w:val="21"/>
                <w:u w:val="single"/>
                <w:lang w:val="pl-PL"/>
              </w:rPr>
            </w:pPr>
            <w:r w:rsidRPr="00E1366F">
              <w:rPr>
                <w:rStyle w:val="Brak"/>
                <w:rFonts w:ascii="Times New Roman" w:hAnsi="Times New Roman"/>
                <w:sz w:val="21"/>
                <w:szCs w:val="21"/>
                <w:lang w:val="pl-PL"/>
              </w:rPr>
              <w:t xml:space="preserve">e mail: </w:t>
            </w:r>
            <w:hyperlink r:id="rId10" w:history="1">
              <w:r w:rsidRPr="00E1366F">
                <w:rPr>
                  <w:rStyle w:val="Hyperlink3"/>
                  <w:rFonts w:ascii="Times New Roman" w:hAnsi="Times New Roman"/>
                  <w:sz w:val="21"/>
                  <w:szCs w:val="21"/>
                  <w:u w:val="single"/>
                  <w:lang w:val="pl-PL"/>
                </w:rPr>
                <w:t>maciej.zietek@pum.edu.pl</w:t>
              </w:r>
            </w:hyperlink>
          </w:p>
          <w:p w14:paraId="4FF2CC1E" w14:textId="77777777" w:rsidR="006B78FA" w:rsidRPr="00E1366F" w:rsidRDefault="006B78FA">
            <w:pPr>
              <w:pStyle w:val="Normalny1"/>
              <w:spacing w:line="240" w:lineRule="auto"/>
              <w:rPr>
                <w:rStyle w:val="Brak"/>
                <w:rFonts w:ascii="Times New Roman" w:eastAsia="Times New Roman" w:hAnsi="Times New Roman" w:cs="Times New Roman"/>
                <w:sz w:val="21"/>
                <w:szCs w:val="21"/>
                <w:u w:val="single"/>
                <w:lang w:val="pl-PL"/>
              </w:rPr>
            </w:pPr>
          </w:p>
          <w:p w14:paraId="2F1E2A1D" w14:textId="77777777" w:rsidR="00B830B1" w:rsidRPr="00FB748F" w:rsidRDefault="00B830B1" w:rsidP="00B830B1">
            <w:pPr>
              <w:rPr>
                <w:bCs/>
                <w:sz w:val="21"/>
                <w:szCs w:val="21"/>
                <w:u w:val="single"/>
                <w:lang w:val="en-GB"/>
              </w:rPr>
            </w:pPr>
            <w:proofErr w:type="spellStart"/>
            <w:r w:rsidRPr="00FB748F">
              <w:rPr>
                <w:bCs/>
                <w:sz w:val="21"/>
                <w:szCs w:val="21"/>
                <w:u w:val="single"/>
              </w:rPr>
              <w:t>dr</w:t>
            </w:r>
            <w:proofErr w:type="spellEnd"/>
            <w:r w:rsidRPr="00FB748F">
              <w:rPr>
                <w:bCs/>
                <w:sz w:val="21"/>
                <w:szCs w:val="21"/>
                <w:u w:val="single"/>
              </w:rPr>
              <w:t xml:space="preserve"> n. med. </w:t>
            </w:r>
            <w:proofErr w:type="spellStart"/>
            <w:r>
              <w:rPr>
                <w:bCs/>
                <w:sz w:val="21"/>
                <w:szCs w:val="21"/>
                <w:u w:val="single"/>
                <w:lang w:val="en-GB"/>
              </w:rPr>
              <w:t>Jolanta</w:t>
            </w:r>
            <w:proofErr w:type="spellEnd"/>
            <w:r>
              <w:rPr>
                <w:bCs/>
                <w:sz w:val="21"/>
                <w:szCs w:val="21"/>
                <w:u w:val="single"/>
                <w:lang w:val="en-GB"/>
              </w:rPr>
              <w:t xml:space="preserve"> </w:t>
            </w:r>
            <w:proofErr w:type="spellStart"/>
            <w:r>
              <w:rPr>
                <w:bCs/>
                <w:sz w:val="21"/>
                <w:szCs w:val="21"/>
                <w:u w:val="single"/>
                <w:lang w:val="en-GB"/>
              </w:rPr>
              <w:t>Nawrocka-Rutkowska</w:t>
            </w:r>
            <w:proofErr w:type="spellEnd"/>
          </w:p>
          <w:p w14:paraId="3F4856E0" w14:textId="6865FE24" w:rsidR="006B78FA" w:rsidRPr="00B830B1" w:rsidRDefault="00B830B1" w:rsidP="00B830B1">
            <w:pPr>
              <w:ind w:right="-828"/>
              <w:rPr>
                <w:rStyle w:val="Brak"/>
                <w:bCs/>
                <w:sz w:val="21"/>
                <w:szCs w:val="21"/>
                <w:lang w:val="en-GB"/>
              </w:rPr>
            </w:pPr>
            <w:r w:rsidRPr="00FB748F">
              <w:rPr>
                <w:bCs/>
                <w:sz w:val="21"/>
                <w:szCs w:val="21"/>
                <w:lang w:val="en-GB"/>
              </w:rPr>
              <w:t xml:space="preserve">e mail:  </w:t>
            </w:r>
            <w:r w:rsidRPr="00CE1548">
              <w:rPr>
                <w:bCs/>
                <w:sz w:val="21"/>
                <w:szCs w:val="21"/>
                <w:u w:val="single"/>
                <w:lang w:val="en-GB"/>
              </w:rPr>
              <w:t>sekr.ginuro@usk1.szczecin.pl</w:t>
            </w:r>
          </w:p>
          <w:p w14:paraId="55399582" w14:textId="77777777" w:rsidR="006B78FA" w:rsidRPr="00E1366F" w:rsidRDefault="006B78FA">
            <w:pPr>
              <w:pStyle w:val="Normalny1"/>
              <w:spacing w:line="240" w:lineRule="auto"/>
              <w:rPr>
                <w:rStyle w:val="Brak"/>
                <w:rFonts w:ascii="Times New Roman" w:eastAsia="Times New Roman" w:hAnsi="Times New Roman" w:cs="Times New Roman"/>
                <w:b/>
                <w:bCs/>
                <w:sz w:val="21"/>
                <w:szCs w:val="21"/>
                <w:lang w:val="it-IT"/>
              </w:rPr>
            </w:pPr>
          </w:p>
          <w:p w14:paraId="1D2976AB" w14:textId="77777777" w:rsidR="006B78FA" w:rsidRPr="00E1366F" w:rsidRDefault="00515241">
            <w:pPr>
              <w:pStyle w:val="Normalny1"/>
              <w:spacing w:after="0" w:line="240" w:lineRule="auto"/>
              <w:rPr>
                <w:rStyle w:val="Brak"/>
                <w:rFonts w:ascii="Times New Roman" w:eastAsia="Times New Roman" w:hAnsi="Times New Roman" w:cs="Times New Roman"/>
                <w:sz w:val="21"/>
                <w:szCs w:val="21"/>
                <w:u w:val="single"/>
                <w:lang w:val="da-DK"/>
              </w:rPr>
            </w:pPr>
            <w:r w:rsidRPr="00E1366F">
              <w:rPr>
                <w:rStyle w:val="Brak"/>
                <w:rFonts w:ascii="Times New Roman" w:hAnsi="Times New Roman"/>
                <w:sz w:val="21"/>
                <w:szCs w:val="21"/>
                <w:u w:val="single"/>
                <w:lang w:val="da-DK"/>
              </w:rPr>
              <w:t>dr n. med. Ryszard Bedner</w:t>
            </w:r>
          </w:p>
          <w:p w14:paraId="35554488" w14:textId="08976A82" w:rsidR="006B78FA" w:rsidRPr="006127B0" w:rsidRDefault="00515241" w:rsidP="006127B0">
            <w:pPr>
              <w:pStyle w:val="Normalny1"/>
              <w:spacing w:after="0" w:line="240" w:lineRule="auto"/>
              <w:rPr>
                <w:rFonts w:ascii="Times New Roman" w:eastAsia="Times New Roman" w:hAnsi="Times New Roman" w:cs="Times New Roman"/>
                <w:sz w:val="21"/>
                <w:szCs w:val="21"/>
                <w:lang w:val="da-DK"/>
              </w:rPr>
            </w:pPr>
            <w:r w:rsidRPr="00E1366F">
              <w:rPr>
                <w:rStyle w:val="Brak"/>
                <w:rFonts w:ascii="Times New Roman" w:hAnsi="Times New Roman"/>
                <w:sz w:val="21"/>
                <w:szCs w:val="21"/>
                <w:lang w:val="da-DK"/>
              </w:rPr>
              <w:t xml:space="preserve">e mail: </w:t>
            </w:r>
            <w:hyperlink r:id="rId11" w:history="1">
              <w:r w:rsidRPr="00E1366F">
                <w:rPr>
                  <w:rStyle w:val="Hyperlink0"/>
                  <w:rFonts w:ascii="Times New Roman" w:hAnsi="Times New Roman"/>
                  <w:sz w:val="21"/>
                  <w:szCs w:val="21"/>
                  <w:lang w:val="da-DK"/>
                </w:rPr>
                <w:t>ryszard.bedner@poczta.wp.pl</w:t>
              </w:r>
            </w:hyperlink>
          </w:p>
        </w:tc>
      </w:tr>
      <w:tr w:rsidR="006B78FA" w14:paraId="5CFD8801" w14:textId="77777777">
        <w:trPr>
          <w:trHeight w:hRule="exact" w:val="407"/>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487824" w14:textId="77777777" w:rsidR="006B78FA" w:rsidRDefault="00515241">
            <w:pPr>
              <w:pStyle w:val="Normalny1"/>
              <w:spacing w:after="0" w:line="240" w:lineRule="auto"/>
            </w:pPr>
            <w:r>
              <w:rPr>
                <w:rStyle w:val="Brak"/>
                <w:rFonts w:ascii="Times New Roman" w:hAnsi="Times New Roman"/>
                <w:sz w:val="24"/>
                <w:szCs w:val="24"/>
              </w:rPr>
              <w:t>field of study</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35FB7C" w14:textId="77777777" w:rsidR="006B78FA" w:rsidRDefault="00515241">
            <w:pPr>
              <w:pStyle w:val="Normalny1"/>
              <w:spacing w:after="0" w:line="240" w:lineRule="auto"/>
            </w:pPr>
            <w:r>
              <w:rPr>
                <w:rStyle w:val="Brak"/>
                <w:rFonts w:ascii="Times New Roman" w:hAnsi="Times New Roman"/>
                <w:sz w:val="24"/>
                <w:szCs w:val="24"/>
              </w:rPr>
              <w:t>Medicine</w:t>
            </w:r>
          </w:p>
        </w:tc>
      </w:tr>
      <w:tr w:rsidR="006B78FA" w14:paraId="4D882DD3" w14:textId="77777777">
        <w:trPr>
          <w:trHeight w:hRule="exact" w:val="407"/>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55784E7" w14:textId="77777777" w:rsidR="006B78FA" w:rsidRDefault="00515241">
            <w:pPr>
              <w:pStyle w:val="Normalny1"/>
              <w:spacing w:after="0" w:line="240" w:lineRule="auto"/>
            </w:pPr>
            <w:r>
              <w:rPr>
                <w:rStyle w:val="Brak"/>
                <w:rFonts w:ascii="Times New Roman" w:hAnsi="Times New Roman"/>
                <w:sz w:val="24"/>
                <w:szCs w:val="24"/>
              </w:rPr>
              <w:t xml:space="preserve">year of studies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9925309" w14:textId="77777777" w:rsidR="006B78FA" w:rsidRDefault="00515241">
            <w:pPr>
              <w:pStyle w:val="Normalny1"/>
              <w:spacing w:after="0" w:line="240" w:lineRule="auto"/>
            </w:pPr>
            <w:r>
              <w:rPr>
                <w:rStyle w:val="Brak"/>
                <w:rFonts w:ascii="Times New Roman" w:hAnsi="Times New Roman"/>
                <w:sz w:val="24"/>
                <w:szCs w:val="24"/>
              </w:rPr>
              <w:t>V and VI</w:t>
            </w:r>
          </w:p>
        </w:tc>
      </w:tr>
      <w:tr w:rsidR="006B78FA" w14:paraId="5823B676" w14:textId="77777777">
        <w:trPr>
          <w:trHeight w:hRule="exact" w:val="407"/>
          <w:jc w:val="center"/>
        </w:trPr>
        <w:tc>
          <w:tcPr>
            <w:tcW w:w="4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52E246" w14:textId="77777777" w:rsidR="006B78FA" w:rsidRDefault="00515241">
            <w:pPr>
              <w:pStyle w:val="Normalny1"/>
              <w:spacing w:after="0" w:line="240" w:lineRule="auto"/>
            </w:pPr>
            <w:r>
              <w:rPr>
                <w:rStyle w:val="Brak"/>
                <w:rFonts w:ascii="Times New Roman" w:hAnsi="Times New Roman"/>
                <w:b/>
                <w:bCs/>
                <w:sz w:val="24"/>
                <w:szCs w:val="24"/>
              </w:rPr>
              <w:t>name of the subject(s)</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BF837B" w14:textId="77777777" w:rsidR="006B78FA" w:rsidRDefault="00515241">
            <w:pPr>
              <w:pStyle w:val="Normalny1"/>
              <w:spacing w:after="0" w:line="240" w:lineRule="auto"/>
            </w:pPr>
            <w:r>
              <w:rPr>
                <w:rStyle w:val="Brak"/>
                <w:rFonts w:ascii="Times New Roman" w:hAnsi="Times New Roman"/>
                <w:b/>
                <w:bCs/>
                <w:sz w:val="24"/>
                <w:szCs w:val="24"/>
              </w:rPr>
              <w:t>Obstetrics and gynecology</w:t>
            </w:r>
          </w:p>
        </w:tc>
      </w:tr>
    </w:tbl>
    <w:p w14:paraId="6D1BB038" w14:textId="77777777" w:rsidR="006B78FA" w:rsidRDefault="006B78FA">
      <w:pPr>
        <w:pStyle w:val="Normalny1"/>
        <w:widowControl w:val="0"/>
        <w:spacing w:line="240" w:lineRule="auto"/>
        <w:jc w:val="center"/>
        <w:rPr>
          <w:rStyle w:val="Brak"/>
          <w:rFonts w:ascii="Times New Roman" w:eastAsia="Times New Roman" w:hAnsi="Times New Roman" w:cs="Times New Roman"/>
          <w:b/>
          <w:bCs/>
          <w:sz w:val="28"/>
          <w:szCs w:val="28"/>
        </w:rPr>
      </w:pPr>
    </w:p>
    <w:p w14:paraId="5A444F00" w14:textId="77777777" w:rsidR="006B78FA" w:rsidRDefault="006B78FA">
      <w:pPr>
        <w:pStyle w:val="Akapitzlist1"/>
        <w:tabs>
          <w:tab w:val="left" w:pos="1495"/>
        </w:tabs>
        <w:spacing w:before="60" w:after="60" w:line="240" w:lineRule="auto"/>
        <w:ind w:left="851"/>
        <w:jc w:val="both"/>
        <w:rPr>
          <w:rStyle w:val="Brak"/>
          <w:rFonts w:ascii="Times New Roman" w:eastAsia="Times New Roman" w:hAnsi="Times New Roman" w:cs="Times New Roman"/>
          <w:b/>
          <w:bCs/>
          <w:sz w:val="24"/>
          <w:szCs w:val="24"/>
        </w:rPr>
      </w:pPr>
    </w:p>
    <w:p w14:paraId="09979A2E" w14:textId="77777777" w:rsidR="006B78FA" w:rsidRDefault="00515241">
      <w:pPr>
        <w:pStyle w:val="Normalny1"/>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§1</w:t>
      </w:r>
    </w:p>
    <w:p w14:paraId="18028EC3" w14:textId="77777777" w:rsidR="006B78FA" w:rsidRDefault="006B78FA">
      <w:pPr>
        <w:pStyle w:val="Normalny1"/>
        <w:spacing w:after="0" w:line="240" w:lineRule="auto"/>
        <w:jc w:val="center"/>
        <w:rPr>
          <w:rStyle w:val="Brak"/>
          <w:rFonts w:ascii="Times New Roman" w:eastAsia="Times New Roman" w:hAnsi="Times New Roman" w:cs="Times New Roman"/>
          <w:b/>
          <w:bCs/>
          <w:sz w:val="24"/>
          <w:szCs w:val="24"/>
        </w:rPr>
      </w:pPr>
    </w:p>
    <w:p w14:paraId="352B7D39" w14:textId="77777777" w:rsidR="006B78FA" w:rsidRDefault="00515241">
      <w:pPr>
        <w:pStyle w:val="Normalny1"/>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The way of conducting classes</w:t>
      </w:r>
    </w:p>
    <w:p w14:paraId="606FB7E4" w14:textId="77777777" w:rsidR="006B78FA" w:rsidRDefault="006B78FA">
      <w:pPr>
        <w:pStyle w:val="Normalny1"/>
        <w:spacing w:after="0" w:line="240" w:lineRule="auto"/>
        <w:jc w:val="center"/>
        <w:rPr>
          <w:rStyle w:val="Brak"/>
          <w:rFonts w:ascii="Times New Roman" w:eastAsia="Times New Roman" w:hAnsi="Times New Roman" w:cs="Times New Roman"/>
          <w:b/>
          <w:bCs/>
          <w:sz w:val="24"/>
          <w:szCs w:val="24"/>
        </w:rPr>
      </w:pPr>
    </w:p>
    <w:p w14:paraId="38EE8AE8"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1. Obstetrics and gynecology classes for each group of 5th and 6th year medical students are held in a block of classes according to the schedule in one of the five units mentioned above.</w:t>
      </w:r>
    </w:p>
    <w:p w14:paraId="3253C165"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2. For each group of fifth-year students, obstetrics classes are divided into two parts and take place on a rotational basis in both maternity clinics.</w:t>
      </w:r>
    </w:p>
    <w:p w14:paraId="522F14BC"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3. For each group of fifth-year students, gynecology classes are divided into two parts and take place on a rotating basis in one of three gynecological units.</w:t>
      </w:r>
    </w:p>
    <w:p w14:paraId="733B505A"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4. Exercises in subgroups take place in subunits of units in accordance with the unit's schedule. On the first day of the block for the 5th year and on the first day of the practical teaching module for the 6th year, students will be informed about the scope of tasks, practical activities and how to implement them.</w:t>
      </w:r>
    </w:p>
    <w:p w14:paraId="458687A7"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5. In each obstetrics block and in each gynecology block for fifth-year students, one day is devoted to classes at the Medical Simulation Center of the Pomeranian Medical University.</w:t>
      </w:r>
    </w:p>
    <w:p w14:paraId="550EEE5A"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6. All students are required to wear their own variable footwear, clean medical protective clothing and an ID badge. Students must appear neat and have long hair tied back.</w:t>
      </w:r>
    </w:p>
    <w:p w14:paraId="38DAE6FC"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7. Fifth-year students are required to prepare daily theoretically for the current topic of the seminar. The order of individual topics will be announced on the first day of the block. The form of assessment of theoretical preparation for a given seminar - oral or test - is determined by the assistant conducting the seminar. Lack of preparation results in the need to pass the course material before proceeding to the final block.</w:t>
      </w:r>
    </w:p>
    <w:p w14:paraId="40DC27CA"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8. Sixth-year students are required to prepare theoretically for practical classes. Lack of preparation results in the necessity to pass the course material. It is possible to participate in longer medical procedures outside the mandatory class time.</w:t>
      </w:r>
    </w:p>
    <w:p w14:paraId="58EF4CD8"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9. All students are required to read remotely nine lectures on obstetrics and nine lectures on gynecology posted on the MOODLE platform.</w:t>
      </w:r>
    </w:p>
    <w:p w14:paraId="6F63D9DA" w14:textId="77777777" w:rsidR="006B78FA" w:rsidRDefault="00515241">
      <w:pPr>
        <w:pStyle w:val="Akapitzlist1"/>
        <w:spacing w:after="0" w:line="240" w:lineRule="auto"/>
        <w:ind w:left="0"/>
        <w:jc w:val="both"/>
        <w:rPr>
          <w:rStyle w:val="Brak"/>
          <w:rFonts w:ascii="Times New Roman" w:eastAsia="Times New Roman" w:hAnsi="Times New Roman" w:cs="Times New Roman"/>
          <w:sz w:val="24"/>
          <w:szCs w:val="24"/>
        </w:rPr>
      </w:pPr>
      <w:r>
        <w:rPr>
          <w:rStyle w:val="Brak"/>
          <w:rFonts w:ascii="Times New Roman" w:hAnsi="Times New Roman"/>
          <w:sz w:val="24"/>
          <w:szCs w:val="24"/>
        </w:rPr>
        <w:t>10. Inappropriate behavior of a student during a block may result in exclusion from further classes and the need to repeat the whole block.</w:t>
      </w:r>
    </w:p>
    <w:p w14:paraId="64A962CD" w14:textId="77777777" w:rsidR="006B78FA" w:rsidRDefault="00515241">
      <w:pPr>
        <w:pStyle w:val="Akapitzlist1"/>
        <w:spacing w:after="0" w:line="240" w:lineRule="auto"/>
        <w:ind w:left="0"/>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§2</w:t>
      </w:r>
    </w:p>
    <w:p w14:paraId="51402DCF" w14:textId="77777777" w:rsidR="006B78FA" w:rsidRDefault="00515241">
      <w:pPr>
        <w:pStyle w:val="Normalny1"/>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Methods and forms of making up for arrears, including doing homework</w:t>
      </w:r>
    </w:p>
    <w:p w14:paraId="262A4826" w14:textId="77777777" w:rsidR="006B78FA" w:rsidRDefault="00515241">
      <w:pPr>
        <w:pStyle w:val="Normalny1"/>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due to absence</w:t>
      </w:r>
    </w:p>
    <w:p w14:paraId="3F1EAD80" w14:textId="77777777" w:rsidR="006B78FA" w:rsidRDefault="006B78FA">
      <w:pPr>
        <w:pStyle w:val="Normalny1"/>
        <w:spacing w:after="0" w:line="240" w:lineRule="auto"/>
        <w:jc w:val="center"/>
        <w:rPr>
          <w:rStyle w:val="Brak"/>
          <w:rFonts w:ascii="Times New Roman" w:eastAsia="Times New Roman" w:hAnsi="Times New Roman" w:cs="Times New Roman"/>
          <w:b/>
          <w:bCs/>
          <w:sz w:val="24"/>
          <w:szCs w:val="24"/>
        </w:rPr>
      </w:pPr>
    </w:p>
    <w:p w14:paraId="16F2DD39"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1. Fifth-year students are required to attend all classes and seminars. In the event of one justified absence, the student must make up the exercises in the form of an eight-hour shift and pass the theoretical topics discussed on the missed day. The justification should be submitted in writing to the person responsible for teaching in a given unit. In the event of a larger number of excused absences or unexcused absences, the block must be made up entirely with another group of students or at another date set by the head of the clinic with the consent of the dean. Confirmation of attendance, completion of classes, seminars and duties will be provided on an individual credit card, which each student will receive on the first day of classes.</w:t>
      </w:r>
    </w:p>
    <w:p w14:paraId="7E1D7F63"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 xml:space="preserve">2. Sixth-year students are obliged to attend all exercises. In the event of one justified absence, the student must make up the exercises in the form of an eight-hour shift and pass the theoretical topics discussed on the missed day. The justification should be submitted in writing to the person responsible for teaching in a given unit. In the event of a larger number of excused absences or </w:t>
      </w:r>
    </w:p>
    <w:p w14:paraId="4CACF532"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 xml:space="preserve">unexcused absences, the block must be made up entirely with another group of students or at another date set by the head of the clinic with the consent of the dean. The course of practical teaching of sixth-year students is documented by the practice log, which records the practical activities performed and acquired skills confirmed by the person conducting the classes. Information about </w:t>
      </w:r>
      <w:r>
        <w:rPr>
          <w:rStyle w:val="Brak"/>
          <w:rFonts w:ascii="Times New Roman" w:hAnsi="Times New Roman"/>
          <w:sz w:val="24"/>
          <w:szCs w:val="24"/>
        </w:rPr>
        <w:lastRenderedPageBreak/>
        <w:t>passing the individual skills included in the module is confirmed by the head of the unit where the classes are held. The student passes the module after completing 80% of the activities and skills assigned to the module. After completing practical teaching, the student submits the completed internship log to the dean.</w:t>
      </w:r>
    </w:p>
    <w:p w14:paraId="22475F4D" w14:textId="77777777" w:rsidR="006B78FA" w:rsidRDefault="006B78FA">
      <w:pPr>
        <w:pStyle w:val="Normalny1"/>
        <w:spacing w:after="0" w:line="240" w:lineRule="auto"/>
        <w:ind w:left="720"/>
        <w:rPr>
          <w:rStyle w:val="Brak"/>
          <w:rFonts w:ascii="Times New Roman" w:eastAsia="Times New Roman" w:hAnsi="Times New Roman" w:cs="Times New Roman"/>
          <w:sz w:val="24"/>
          <w:szCs w:val="24"/>
        </w:rPr>
      </w:pPr>
    </w:p>
    <w:p w14:paraId="271FC22C" w14:textId="77777777" w:rsidR="006B78FA" w:rsidRDefault="006B78FA">
      <w:pPr>
        <w:pStyle w:val="Normalny1"/>
        <w:spacing w:after="0" w:line="240" w:lineRule="auto"/>
        <w:jc w:val="both"/>
        <w:rPr>
          <w:rStyle w:val="Brak"/>
          <w:rFonts w:ascii="Times New Roman" w:eastAsia="Times New Roman" w:hAnsi="Times New Roman" w:cs="Times New Roman"/>
          <w:sz w:val="24"/>
          <w:szCs w:val="24"/>
        </w:rPr>
      </w:pPr>
    </w:p>
    <w:p w14:paraId="0868EA7A" w14:textId="77777777" w:rsidR="006B78FA" w:rsidRDefault="00515241">
      <w:pPr>
        <w:pStyle w:val="Normalny1"/>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§3</w:t>
      </w:r>
    </w:p>
    <w:p w14:paraId="3BF811A7" w14:textId="77777777" w:rsidR="006B78FA" w:rsidRDefault="00515241">
      <w:pPr>
        <w:pStyle w:val="Normalny1"/>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Conditions and methods of admitting students to tests and examinations</w:t>
      </w:r>
    </w:p>
    <w:p w14:paraId="36CA0A83" w14:textId="77777777" w:rsidR="006B78FA" w:rsidRDefault="006B78FA">
      <w:pPr>
        <w:pStyle w:val="Normalny1"/>
        <w:spacing w:after="0" w:line="240" w:lineRule="auto"/>
        <w:jc w:val="center"/>
        <w:rPr>
          <w:rStyle w:val="Brak"/>
          <w:rFonts w:ascii="Times New Roman" w:eastAsia="Times New Roman" w:hAnsi="Times New Roman" w:cs="Times New Roman"/>
          <w:b/>
          <w:bCs/>
          <w:sz w:val="24"/>
          <w:szCs w:val="24"/>
        </w:rPr>
      </w:pPr>
    </w:p>
    <w:p w14:paraId="00020B13" w14:textId="77777777" w:rsidR="006B78FA" w:rsidRDefault="00515241">
      <w:pPr>
        <w:pStyle w:val="Normalny1"/>
        <w:spacing w:before="60" w:after="6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1. The condition for obtaining credit for fifth-year classes is attendance at all classes, passing all seminars, making up and passing the material for any absences.</w:t>
      </w:r>
    </w:p>
    <w:p w14:paraId="696F9651" w14:textId="77777777" w:rsidR="006B78FA" w:rsidRDefault="00515241">
      <w:pPr>
        <w:pStyle w:val="Normalny1"/>
        <w:spacing w:before="60" w:after="6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2. The condition for passing the sixth-year classes is attendance and passing all exercises, making up and passing the material for any absences.</w:t>
      </w:r>
    </w:p>
    <w:p w14:paraId="78E68707" w14:textId="77777777" w:rsidR="006B78FA" w:rsidRDefault="00515241">
      <w:pPr>
        <w:pStyle w:val="Normalny1"/>
        <w:spacing w:before="60" w:after="6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3. The theoretical examination (test examination) is conducted in the 6th year of studies, and the condition for admission to it is obtaining a pass in classes conducted in a block system in the 5th year.</w:t>
      </w:r>
    </w:p>
    <w:p w14:paraId="3ED70AEF" w14:textId="6CD194F7" w:rsidR="006B78FA" w:rsidRDefault="00515241">
      <w:pPr>
        <w:pStyle w:val="Normalny1"/>
        <w:spacing w:before="60" w:after="60" w:line="240" w:lineRule="auto"/>
        <w:jc w:val="both"/>
        <w:rPr>
          <w:rStyle w:val="Brak"/>
          <w:rFonts w:ascii="Times New Roman" w:eastAsia="Times New Roman" w:hAnsi="Times New Roman" w:cs="Times New Roman"/>
          <w:b/>
          <w:bCs/>
          <w:sz w:val="24"/>
          <w:szCs w:val="24"/>
        </w:rPr>
      </w:pPr>
      <w:r>
        <w:rPr>
          <w:rStyle w:val="Brak"/>
          <w:rFonts w:ascii="Times New Roman" w:hAnsi="Times New Roman"/>
          <w:sz w:val="24"/>
          <w:szCs w:val="24"/>
        </w:rPr>
        <w:t>4. The practical examination (oral examination) is conducted after the completion of classes in obstetrics and gynecology in the 6th year and the condition for admission to it is passing the theoretical teaching module. The student takes the practical exam with a previously selected examiner - an independent researcher from one of five obstetrics and gynecology units, and in justified cases - by a designated clinical assistant professor. The practical examination is ideally conducted within 30 days of completing the practical teaching module.</w:t>
      </w:r>
    </w:p>
    <w:p w14:paraId="5ACB422C" w14:textId="77777777" w:rsidR="006B78FA" w:rsidRDefault="00515241">
      <w:pPr>
        <w:pStyle w:val="Normalny1"/>
        <w:spacing w:before="60" w:after="6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§4</w:t>
      </w:r>
    </w:p>
    <w:p w14:paraId="42B67989" w14:textId="77777777" w:rsidR="006B78FA" w:rsidRDefault="00515241">
      <w:pPr>
        <w:pStyle w:val="Normalny1"/>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Rules admitting students to particular classes in a given academic year*</w:t>
      </w:r>
    </w:p>
    <w:p w14:paraId="6D6157A8" w14:textId="77777777" w:rsidR="006B78FA" w:rsidRDefault="00515241">
      <w:pPr>
        <w:pStyle w:val="Akapitzlist1"/>
        <w:tabs>
          <w:tab w:val="left" w:pos="1495"/>
        </w:tabs>
        <w:spacing w:before="60" w:after="60" w:line="240" w:lineRule="auto"/>
        <w:ind w:left="0"/>
        <w:rPr>
          <w:rStyle w:val="Brak"/>
          <w:rFonts w:ascii="Times New Roman" w:eastAsia="Times New Roman" w:hAnsi="Times New Roman" w:cs="Times New Roman"/>
          <w:sz w:val="24"/>
          <w:szCs w:val="24"/>
        </w:rPr>
      </w:pPr>
      <w:r>
        <w:rPr>
          <w:rStyle w:val="Brak"/>
          <w:rFonts w:ascii="Times New Roman" w:hAnsi="Times New Roman"/>
          <w:sz w:val="24"/>
          <w:szCs w:val="24"/>
        </w:rPr>
        <w:t>Not applicable.</w:t>
      </w:r>
    </w:p>
    <w:p w14:paraId="4A6CAE88" w14:textId="77777777" w:rsidR="006B78FA" w:rsidRDefault="00515241">
      <w:pPr>
        <w:pStyle w:val="Akapitzlist1"/>
        <w:tabs>
          <w:tab w:val="left" w:pos="1495"/>
        </w:tabs>
        <w:spacing w:before="60" w:after="60" w:line="240" w:lineRule="auto"/>
        <w:ind w:left="0"/>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§5</w:t>
      </w:r>
    </w:p>
    <w:p w14:paraId="467083D4" w14:textId="77777777" w:rsidR="006B78FA" w:rsidRDefault="00515241">
      <w:pPr>
        <w:pStyle w:val="Akapitzlist1"/>
        <w:tabs>
          <w:tab w:val="left" w:pos="1495"/>
        </w:tabs>
        <w:spacing w:before="60" w:after="60" w:line="240" w:lineRule="auto"/>
        <w:ind w:left="0"/>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Conditions and methods of conducting course assessments and examinations</w:t>
      </w:r>
    </w:p>
    <w:p w14:paraId="657E2F7C" w14:textId="77777777" w:rsidR="006B78FA" w:rsidRDefault="006B78FA">
      <w:pPr>
        <w:pStyle w:val="Akapitzlist1"/>
        <w:tabs>
          <w:tab w:val="left" w:pos="1495"/>
        </w:tabs>
        <w:spacing w:before="60" w:after="60" w:line="240" w:lineRule="auto"/>
        <w:ind w:left="0"/>
        <w:jc w:val="center"/>
        <w:rPr>
          <w:rStyle w:val="Brak"/>
          <w:rFonts w:ascii="Times New Roman" w:eastAsia="Times New Roman" w:hAnsi="Times New Roman" w:cs="Times New Roman"/>
          <w:b/>
          <w:bCs/>
          <w:sz w:val="24"/>
          <w:szCs w:val="24"/>
        </w:rPr>
      </w:pPr>
    </w:p>
    <w:p w14:paraId="34F08F39"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1. The final pass for the 5th year block will be in the form of a test carried out at CET or at the clinic conducting the classes. The test consists of thirty single-choice questions, passing the test guarantees selecting at least 60% of the correct answers. If the student fails the test, he or she is entitled to a retake test, the date of which is set by the person responsible for teaching in a given unit. If you fail the test twice, the next pass will be submitted orally to the head of the unit after prior arrangement of the date.</w:t>
      </w:r>
    </w:p>
    <w:p w14:paraId="0BB35C1F"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2. Final pass for the theoretical module in the 6th year is obtained on the basis of attendance at all classes and passing the module.</w:t>
      </w:r>
    </w:p>
    <w:p w14:paraId="7AE1BFA4" w14:textId="7C117325"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 xml:space="preserve">3. The aim of the theoretical examination is to check the knowledge acquired by students in the 5th year of studies. The theoretical examination takes the form of a test examination and takes place on a date set by the year head, subject coordinator and dean. The test consists of eighty questions covering the entire obstetrics and gynecology curriculum. Test questions are in the form of multiple choice questions from five presented answers (A, B, C, D, E). Only one of them can be a correct answer. Extended questions are also possible, containing a larger number of true statements marked with numbers 1,2,3,4... and grouped into distractors A,B,C,D,E. Only one distractor contains all possible correct answers. Each correct answer corresponds to one point. A satisfactory grade is guaranteed by obtaining a minimum of </w:t>
      </w:r>
      <w:r w:rsidR="00023971">
        <w:rPr>
          <w:rStyle w:val="Brak"/>
          <w:rFonts w:ascii="Times New Roman" w:hAnsi="Times New Roman"/>
          <w:sz w:val="24"/>
          <w:szCs w:val="24"/>
        </w:rPr>
        <w:t xml:space="preserve">60%. </w:t>
      </w:r>
      <w:r>
        <w:rPr>
          <w:rStyle w:val="Brak"/>
          <w:rFonts w:ascii="Times New Roman" w:hAnsi="Times New Roman"/>
          <w:sz w:val="24"/>
          <w:szCs w:val="24"/>
        </w:rPr>
        <w:t xml:space="preserve">If a student receives an </w:t>
      </w:r>
    </w:p>
    <w:p w14:paraId="4181E120"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 xml:space="preserve">unsatisfactory grade, he or she has the right to take a re-sit examination twice. Make-up test exams may take place after a minimum of four weeks from the first date and on the date set by the year head, subject coordinator and dean. The second date of retaken examination, at the request of the student, coordinator or dean, may take the form of an exam before the examination board. Any objections regarding questions or the course of the examination may be submitted in writing to the </w:t>
      </w:r>
      <w:r>
        <w:rPr>
          <w:rStyle w:val="Brak"/>
          <w:rFonts w:ascii="Times New Roman" w:hAnsi="Times New Roman"/>
          <w:sz w:val="24"/>
          <w:szCs w:val="24"/>
        </w:rPr>
        <w:lastRenderedPageBreak/>
        <w:t>person supervising the examination, immediately after its completion. The results of the examination together with explanations of any objections submitted in writing will be announced within three days of the end of the examination.</w:t>
      </w:r>
    </w:p>
    <w:p w14:paraId="2EA66DDB"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4. The purpose of the practical exam is to test clinical reasoning skills based on the analysis and discussion of a clinical case. If a student receives an unsatisfactory grade in a practical examination, he/she has the right to take a make-up examination twice with the same examiner, however, the second make-up examination may be a commission examination at the request of the student, the examiner or the dean. Retaken exams may be held a minimum of two weeks after the first date.</w:t>
      </w:r>
    </w:p>
    <w:p w14:paraId="41D12D3F"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5. During tests and examinations, it is not allowed to use additional sources of assistance or electronic devices enabling remote communication, as this may result in the completion of the test/examination and receiving an unsatisfactory grade.</w:t>
      </w:r>
    </w:p>
    <w:p w14:paraId="10C196B1" w14:textId="77777777" w:rsidR="006B78FA" w:rsidRDefault="006B78FA">
      <w:pPr>
        <w:pStyle w:val="Normalny1"/>
        <w:spacing w:after="0" w:line="240" w:lineRule="auto"/>
        <w:ind w:left="426"/>
        <w:jc w:val="both"/>
        <w:rPr>
          <w:rStyle w:val="Brak"/>
          <w:rFonts w:ascii="Times New Roman" w:eastAsia="Times New Roman" w:hAnsi="Times New Roman" w:cs="Times New Roman"/>
          <w:sz w:val="24"/>
          <w:szCs w:val="24"/>
        </w:rPr>
      </w:pPr>
    </w:p>
    <w:p w14:paraId="6DBEBEBE" w14:textId="77777777" w:rsidR="006B78FA" w:rsidRDefault="006B78FA">
      <w:pPr>
        <w:pStyle w:val="Normalny1"/>
        <w:spacing w:after="0" w:line="240" w:lineRule="auto"/>
        <w:ind w:left="426"/>
        <w:jc w:val="both"/>
        <w:rPr>
          <w:rStyle w:val="Brak"/>
          <w:rFonts w:ascii="Times New Roman" w:eastAsia="Times New Roman" w:hAnsi="Times New Roman" w:cs="Times New Roman"/>
          <w:sz w:val="24"/>
          <w:szCs w:val="24"/>
        </w:rPr>
      </w:pPr>
    </w:p>
    <w:p w14:paraId="49A872F0" w14:textId="77777777" w:rsidR="006B78FA" w:rsidRDefault="00515241">
      <w:pPr>
        <w:pStyle w:val="Akapitzlist1"/>
        <w:tabs>
          <w:tab w:val="left" w:pos="1495"/>
        </w:tabs>
        <w:spacing w:before="60" w:after="60" w:line="240" w:lineRule="auto"/>
        <w:ind w:left="0"/>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§6</w:t>
      </w:r>
    </w:p>
    <w:p w14:paraId="5E4E3B06" w14:textId="77777777" w:rsidR="006B78FA" w:rsidRDefault="00515241">
      <w:pPr>
        <w:pStyle w:val="Normalny1"/>
        <w:spacing w:after="0" w:line="240" w:lineRule="auto"/>
        <w:ind w:left="426"/>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Conditions for exemption from certain tests or examinations</w:t>
      </w:r>
    </w:p>
    <w:p w14:paraId="7A3B4D36" w14:textId="77777777" w:rsidR="006B78FA" w:rsidRDefault="00515241">
      <w:pPr>
        <w:pStyle w:val="Normalny1"/>
        <w:spacing w:after="0" w:line="240" w:lineRule="auto"/>
        <w:ind w:left="426"/>
        <w:rPr>
          <w:rStyle w:val="Brak"/>
          <w:rFonts w:ascii="Times New Roman" w:eastAsia="Times New Roman" w:hAnsi="Times New Roman" w:cs="Times New Roman"/>
        </w:rPr>
      </w:pPr>
      <w:r>
        <w:rPr>
          <w:rStyle w:val="Brak"/>
          <w:rFonts w:ascii="Times New Roman" w:hAnsi="Times New Roman"/>
        </w:rPr>
        <w:t>Not applicable.</w:t>
      </w:r>
    </w:p>
    <w:p w14:paraId="500E105F" w14:textId="77777777" w:rsidR="006B78FA" w:rsidRDefault="006B78FA">
      <w:pPr>
        <w:pStyle w:val="Akapitzlist1"/>
        <w:spacing w:before="60" w:after="60" w:line="240" w:lineRule="auto"/>
        <w:ind w:left="0"/>
        <w:jc w:val="both"/>
        <w:rPr>
          <w:rStyle w:val="Brak"/>
          <w:rFonts w:ascii="Times New Roman" w:eastAsia="Times New Roman" w:hAnsi="Times New Roman" w:cs="Times New Roman"/>
          <w:sz w:val="24"/>
          <w:szCs w:val="24"/>
        </w:rPr>
      </w:pPr>
    </w:p>
    <w:p w14:paraId="4696DAD0" w14:textId="77777777" w:rsidR="006B78FA" w:rsidRDefault="00515241">
      <w:pPr>
        <w:pStyle w:val="Akapitzlist1"/>
        <w:tabs>
          <w:tab w:val="left" w:pos="1495"/>
        </w:tabs>
        <w:spacing w:before="60" w:after="60" w:line="240" w:lineRule="auto"/>
        <w:ind w:left="0"/>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§7</w:t>
      </w:r>
    </w:p>
    <w:p w14:paraId="24553049" w14:textId="77777777" w:rsidR="006B78FA" w:rsidRDefault="00515241">
      <w:pPr>
        <w:pStyle w:val="Normalny1"/>
        <w:spacing w:after="0" w:line="240" w:lineRule="auto"/>
        <w:ind w:left="426"/>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Conditions for admitting a student to the exam in the so-called the advance deadline referred to in § 32 section 8 of the Study Regulations</w:t>
      </w:r>
    </w:p>
    <w:p w14:paraId="732A285F" w14:textId="77777777" w:rsidR="006B78FA" w:rsidRDefault="00515241">
      <w:pPr>
        <w:pStyle w:val="Normalny1"/>
        <w:spacing w:after="0" w:line="240" w:lineRule="auto"/>
        <w:ind w:left="426"/>
        <w:jc w:val="both"/>
        <w:rPr>
          <w:rStyle w:val="Brak"/>
          <w:rFonts w:ascii="Times New Roman" w:eastAsia="Times New Roman" w:hAnsi="Times New Roman" w:cs="Times New Roman"/>
        </w:rPr>
      </w:pPr>
      <w:r>
        <w:rPr>
          <w:rStyle w:val="Brak"/>
          <w:rFonts w:ascii="Times New Roman" w:hAnsi="Times New Roman"/>
        </w:rPr>
        <w:t>Not applicable.</w:t>
      </w:r>
    </w:p>
    <w:p w14:paraId="335BCC22" w14:textId="77777777" w:rsidR="006B78FA" w:rsidRDefault="006B78FA">
      <w:pPr>
        <w:pStyle w:val="Akapitzlist1"/>
        <w:spacing w:before="60" w:after="60" w:line="240" w:lineRule="auto"/>
        <w:ind w:left="0"/>
        <w:jc w:val="both"/>
        <w:rPr>
          <w:rStyle w:val="Brak"/>
          <w:rFonts w:ascii="Times New Roman" w:eastAsia="Times New Roman" w:hAnsi="Times New Roman" w:cs="Times New Roman"/>
          <w:sz w:val="24"/>
          <w:szCs w:val="24"/>
        </w:rPr>
      </w:pPr>
    </w:p>
    <w:p w14:paraId="63B3057F" w14:textId="77777777" w:rsidR="006B78FA" w:rsidRDefault="00515241">
      <w:pPr>
        <w:pStyle w:val="Akapitzlist1"/>
        <w:spacing w:before="60" w:after="60" w:line="240" w:lineRule="auto"/>
        <w:ind w:left="0"/>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§8</w:t>
      </w:r>
    </w:p>
    <w:p w14:paraId="65E6CE79" w14:textId="77777777" w:rsidR="006B78FA" w:rsidRDefault="00515241">
      <w:pPr>
        <w:pStyle w:val="Normalny1"/>
        <w:spacing w:after="0" w:line="240" w:lineRule="auto"/>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Assessment criteria</w:t>
      </w:r>
    </w:p>
    <w:p w14:paraId="628BE307"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1. Assessment criteria for passing the test: 28-30 points. – very good, 25-27 points. – above good, 23-24 points. – good, 20-22 points. - quite good, 18-19 points. – satisfactory, below 18 points. – insufficient.</w:t>
      </w:r>
    </w:p>
    <w:p w14:paraId="2B91730A" w14:textId="77777777" w:rsidR="006B78FA" w:rsidRDefault="00515241">
      <w:pPr>
        <w:pStyle w:val="Normalny1"/>
        <w:spacing w:after="0" w:line="240" w:lineRule="auto"/>
        <w:jc w:val="both"/>
        <w:rPr>
          <w:rStyle w:val="Brak"/>
          <w:rFonts w:ascii="Times New Roman" w:eastAsia="Times New Roman" w:hAnsi="Times New Roman" w:cs="Times New Roman"/>
          <w:sz w:val="24"/>
          <w:szCs w:val="24"/>
        </w:rPr>
      </w:pPr>
      <w:r>
        <w:rPr>
          <w:rStyle w:val="Brak"/>
          <w:rFonts w:ascii="Times New Roman" w:hAnsi="Times New Roman"/>
          <w:sz w:val="24"/>
          <w:szCs w:val="24"/>
        </w:rPr>
        <w:t>2. Assessment criteria for the theoretical exam: 74-80 points. - very good, 67-73 points. - above good, 60-66 points. - good, 54-59 points. - quite good, 48-53 points. - satisfactory, below 48 points. – insufficient.</w:t>
      </w:r>
    </w:p>
    <w:p w14:paraId="05F704E7" w14:textId="77777777" w:rsidR="006B78FA" w:rsidRDefault="00515241">
      <w:pPr>
        <w:pStyle w:val="Normalny1"/>
        <w:spacing w:after="0" w:line="240" w:lineRule="auto"/>
        <w:jc w:val="both"/>
        <w:rPr>
          <w:rStyle w:val="Brak"/>
          <w:rFonts w:ascii="Times New Roman" w:hAnsi="Times New Roman"/>
          <w:sz w:val="24"/>
          <w:szCs w:val="24"/>
        </w:rPr>
      </w:pPr>
      <w:r>
        <w:rPr>
          <w:rStyle w:val="Brak"/>
          <w:rFonts w:ascii="Times New Roman" w:hAnsi="Times New Roman"/>
          <w:sz w:val="24"/>
          <w:szCs w:val="24"/>
        </w:rPr>
        <w:t>3. The final grade for the practical exam is the average of the grades for the ability to present a medical history, interpret the results of additional tests, including laboratory and imaging tests, establish the diagnosis, differentiate and discuss the case.</w:t>
      </w:r>
    </w:p>
    <w:p w14:paraId="38CE5374" w14:textId="77777777" w:rsidR="004F3A7E" w:rsidRPr="00515241" w:rsidRDefault="007764F2" w:rsidP="00515241">
      <w:pPr>
        <w:pStyle w:val="HTML-wstpniesformatowany"/>
        <w:shd w:val="clear" w:color="auto" w:fill="F8F9FA"/>
        <w:jc w:val="both"/>
        <w:rPr>
          <w:rFonts w:ascii="Times New Roman" w:eastAsia="Times New Roman" w:hAnsi="Times New Roman"/>
          <w:color w:val="202124"/>
          <w:sz w:val="24"/>
          <w:szCs w:val="24"/>
          <w:bdr w:val="none" w:sz="0" w:space="0" w:color="auto"/>
          <w:lang w:eastAsia="zh-CN"/>
        </w:rPr>
      </w:pPr>
      <w:r>
        <w:rPr>
          <w:rStyle w:val="Brak"/>
          <w:rFonts w:ascii="Times New Roman" w:hAnsi="Times New Roman"/>
          <w:sz w:val="24"/>
          <w:szCs w:val="24"/>
        </w:rPr>
        <w:t>4.</w:t>
      </w:r>
      <w:r w:rsidR="004F3A7E">
        <w:rPr>
          <w:rStyle w:val="Brak"/>
          <w:rFonts w:ascii="Times New Roman" w:hAnsi="Times New Roman"/>
          <w:sz w:val="24"/>
          <w:szCs w:val="24"/>
        </w:rPr>
        <w:t xml:space="preserve"> </w:t>
      </w:r>
      <w:r w:rsidR="004F3A7E" w:rsidRPr="00515241">
        <w:rPr>
          <w:rFonts w:ascii="Times New Roman" w:eastAsia="Times New Roman" w:hAnsi="Times New Roman"/>
          <w:color w:val="202124"/>
          <w:sz w:val="24"/>
          <w:szCs w:val="24"/>
          <w:bdr w:val="none" w:sz="0" w:space="0" w:color="auto"/>
          <w:lang w:val="en" w:eastAsia="zh-CN"/>
        </w:rPr>
        <w:t>The final grade in the subject of obstetrics and gynecology is a weighted average of the grades from the theoretical exam - weight 2 and practical exam - weight 1.</w:t>
      </w:r>
    </w:p>
    <w:p w14:paraId="6C494916" w14:textId="5E645E68" w:rsidR="008525E1" w:rsidRDefault="008525E1">
      <w:pPr>
        <w:pStyle w:val="Normalny1"/>
        <w:spacing w:after="0" w:line="240" w:lineRule="auto"/>
        <w:jc w:val="both"/>
        <w:rPr>
          <w:rStyle w:val="Brak"/>
          <w:rFonts w:ascii="Times New Roman" w:eastAsia="Times New Roman" w:hAnsi="Times New Roman" w:cs="Times New Roman"/>
          <w:sz w:val="24"/>
          <w:szCs w:val="24"/>
        </w:rPr>
      </w:pPr>
    </w:p>
    <w:p w14:paraId="7083C338" w14:textId="77777777" w:rsidR="006B78FA" w:rsidRDefault="006B78FA">
      <w:pPr>
        <w:pStyle w:val="Normalny1"/>
        <w:spacing w:after="0" w:line="240" w:lineRule="auto"/>
        <w:ind w:left="426"/>
        <w:rPr>
          <w:rStyle w:val="Brak"/>
          <w:rFonts w:ascii="Times New Roman" w:eastAsia="Times New Roman" w:hAnsi="Times New Roman" w:cs="Times New Roman"/>
          <w:sz w:val="24"/>
          <w:szCs w:val="24"/>
        </w:rPr>
      </w:pPr>
    </w:p>
    <w:p w14:paraId="09E5291E" w14:textId="77777777" w:rsidR="006B78FA" w:rsidRDefault="00515241">
      <w:pPr>
        <w:pStyle w:val="Normalny1"/>
        <w:spacing w:after="0" w:line="240" w:lineRule="auto"/>
        <w:jc w:val="center"/>
        <w:rPr>
          <w:rStyle w:val="Brak"/>
          <w:rFonts w:ascii="Times New Roman" w:eastAsia="Times New Roman" w:hAnsi="Times New Roman" w:cs="Times New Roman"/>
          <w:sz w:val="24"/>
          <w:szCs w:val="24"/>
        </w:rPr>
      </w:pPr>
      <w:r>
        <w:rPr>
          <w:rStyle w:val="Brak"/>
          <w:rFonts w:ascii="Times New Roman" w:hAnsi="Times New Roman"/>
          <w:b/>
          <w:bCs/>
          <w:sz w:val="24"/>
          <w:szCs w:val="24"/>
        </w:rPr>
        <w:t>§9</w:t>
      </w:r>
    </w:p>
    <w:p w14:paraId="37671B6C" w14:textId="77777777" w:rsidR="006B78FA" w:rsidRDefault="00515241">
      <w:pPr>
        <w:pStyle w:val="Akapitzlist1"/>
        <w:spacing w:after="0" w:line="240" w:lineRule="auto"/>
        <w:ind w:left="0"/>
        <w:jc w:val="center"/>
        <w:rPr>
          <w:rStyle w:val="Brak"/>
          <w:rFonts w:ascii="Times New Roman" w:eastAsia="Times New Roman" w:hAnsi="Times New Roman" w:cs="Times New Roman"/>
          <w:b/>
          <w:bCs/>
          <w:sz w:val="24"/>
          <w:szCs w:val="24"/>
        </w:rPr>
      </w:pPr>
      <w:r>
        <w:rPr>
          <w:rStyle w:val="Brak"/>
          <w:rFonts w:ascii="Times New Roman" w:hAnsi="Times New Roman"/>
          <w:b/>
          <w:bCs/>
          <w:sz w:val="24"/>
          <w:szCs w:val="24"/>
        </w:rPr>
        <w:t xml:space="preserve"> Other</w:t>
      </w:r>
    </w:p>
    <w:p w14:paraId="0993C891" w14:textId="77777777" w:rsidR="006B78FA" w:rsidRDefault="00515241">
      <w:pPr>
        <w:pStyle w:val="Normalny1"/>
        <w:spacing w:after="0" w:line="240" w:lineRule="auto"/>
        <w:jc w:val="center"/>
        <w:rPr>
          <w:rStyle w:val="Brak"/>
          <w:rFonts w:ascii="Times New Roman" w:eastAsia="Times New Roman" w:hAnsi="Times New Roman" w:cs="Times New Roman"/>
        </w:rPr>
      </w:pPr>
      <w:r>
        <w:rPr>
          <w:rStyle w:val="Brak"/>
          <w:rFonts w:ascii="Times New Roman" w:hAnsi="Times New Roman"/>
        </w:rPr>
        <w:t>(if the specific nature of the subject requires additional information to be included in the regulations, please write it down in the following points of the regulations)</w:t>
      </w:r>
    </w:p>
    <w:p w14:paraId="05821D59" w14:textId="77777777" w:rsidR="006B78FA" w:rsidRDefault="00515241">
      <w:pPr>
        <w:pStyle w:val="Normalny1"/>
        <w:spacing w:after="0" w:line="240" w:lineRule="auto"/>
        <w:ind w:left="426"/>
        <w:jc w:val="both"/>
        <w:rPr>
          <w:rStyle w:val="Brak"/>
          <w:rFonts w:ascii="Times New Roman" w:eastAsia="Times New Roman" w:hAnsi="Times New Roman" w:cs="Times New Roman"/>
        </w:rPr>
      </w:pPr>
      <w:r>
        <w:rPr>
          <w:rStyle w:val="Brak"/>
          <w:rFonts w:ascii="Times New Roman" w:hAnsi="Times New Roman"/>
        </w:rPr>
        <w:t>Not applicable.</w:t>
      </w:r>
    </w:p>
    <w:p w14:paraId="6BAC9B6C"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57D371FF"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65C935E6"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7325B8D4"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09309C06"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28DE4129"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71769776" w14:textId="77777777" w:rsidR="006B78FA" w:rsidRDefault="006B78FA">
      <w:pPr>
        <w:pStyle w:val="Normalny1"/>
        <w:spacing w:after="0" w:line="240" w:lineRule="auto"/>
        <w:rPr>
          <w:rStyle w:val="Brak"/>
          <w:rFonts w:ascii="Times New Roman" w:eastAsia="Times New Roman" w:hAnsi="Times New Roman" w:cs="Times New Roman"/>
          <w:sz w:val="24"/>
          <w:szCs w:val="24"/>
        </w:rPr>
      </w:pPr>
    </w:p>
    <w:tbl>
      <w:tblPr>
        <w:tblW w:w="96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16"/>
        <w:gridCol w:w="4968"/>
      </w:tblGrid>
      <w:tr w:rsidR="006B78FA" w14:paraId="2A7A9D9F" w14:textId="77777777">
        <w:trPr>
          <w:trHeight w:val="2022"/>
        </w:trPr>
        <w:tc>
          <w:tcPr>
            <w:tcW w:w="47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D7456"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4C850BCA"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27222AA9"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64CB6CE9"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6B1E067A" w14:textId="77777777" w:rsidR="006B78FA" w:rsidRDefault="00515241">
            <w:pPr>
              <w:pStyle w:val="Normalny1"/>
              <w:spacing w:after="0" w:line="240" w:lineRule="auto"/>
              <w:jc w:val="center"/>
              <w:rPr>
                <w:rStyle w:val="Brak"/>
                <w:rFonts w:ascii="Times New Roman" w:eastAsia="Times New Roman" w:hAnsi="Times New Roman" w:cs="Times New Roman"/>
                <w:sz w:val="24"/>
                <w:szCs w:val="24"/>
              </w:rPr>
            </w:pPr>
            <w:r>
              <w:rPr>
                <w:rStyle w:val="Brak"/>
                <w:rFonts w:ascii="Times New Roman" w:hAnsi="Times New Roman"/>
                <w:sz w:val="24"/>
                <w:szCs w:val="24"/>
              </w:rPr>
              <w:t>……………………………………….…..……</w:t>
            </w:r>
          </w:p>
          <w:p w14:paraId="79EB5C5F" w14:textId="77777777" w:rsidR="006B78FA" w:rsidRDefault="00515241">
            <w:pPr>
              <w:pStyle w:val="Normalny1"/>
              <w:spacing w:after="0" w:line="240" w:lineRule="auto"/>
              <w:jc w:val="center"/>
            </w:pPr>
            <w:r>
              <w:rPr>
                <w:rStyle w:val="Brak"/>
                <w:rFonts w:ascii="Times New Roman" w:hAnsi="Times New Roman"/>
                <w:sz w:val="20"/>
                <w:szCs w:val="20"/>
              </w:rPr>
              <w:t>unit stamp</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391A3"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1C36EE10"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0257991C"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75996A9C"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199BDFA8" w14:textId="77777777" w:rsidR="006B78FA" w:rsidRDefault="00515241">
            <w:pPr>
              <w:pStyle w:val="Normalny1"/>
              <w:spacing w:after="0" w:line="240" w:lineRule="auto"/>
              <w:jc w:val="center"/>
              <w:rPr>
                <w:rStyle w:val="Brak"/>
                <w:rFonts w:ascii="Times New Roman" w:eastAsia="Times New Roman" w:hAnsi="Times New Roman" w:cs="Times New Roman"/>
                <w:sz w:val="24"/>
                <w:szCs w:val="24"/>
              </w:rPr>
            </w:pPr>
            <w:r>
              <w:rPr>
                <w:rStyle w:val="Brak"/>
                <w:rFonts w:ascii="Times New Roman" w:hAnsi="Times New Roman"/>
                <w:sz w:val="24"/>
                <w:szCs w:val="24"/>
              </w:rPr>
              <w:t>………..……………………………………</w:t>
            </w:r>
          </w:p>
          <w:p w14:paraId="0BDFF9B0" w14:textId="77777777" w:rsidR="006B78FA" w:rsidRDefault="00515241">
            <w:pPr>
              <w:pStyle w:val="Normalny1"/>
              <w:spacing w:after="0" w:line="240" w:lineRule="auto"/>
              <w:jc w:val="center"/>
            </w:pPr>
            <w:r>
              <w:rPr>
                <w:rStyle w:val="Brak"/>
                <w:rFonts w:ascii="Times New Roman" w:hAnsi="Times New Roman"/>
              </w:rPr>
              <w:t>stamp and signature of the Head of the unit</w:t>
            </w:r>
          </w:p>
        </w:tc>
      </w:tr>
    </w:tbl>
    <w:p w14:paraId="3CFD9795" w14:textId="77777777" w:rsidR="006B78FA" w:rsidRDefault="006B78FA">
      <w:pPr>
        <w:pStyle w:val="Normalny1"/>
        <w:widowControl w:val="0"/>
        <w:spacing w:after="0" w:line="240" w:lineRule="auto"/>
        <w:rPr>
          <w:rStyle w:val="Brak"/>
          <w:rFonts w:ascii="Times New Roman" w:eastAsia="Times New Roman" w:hAnsi="Times New Roman" w:cs="Times New Roman"/>
          <w:sz w:val="24"/>
          <w:szCs w:val="24"/>
        </w:rPr>
      </w:pPr>
    </w:p>
    <w:p w14:paraId="67ACF928" w14:textId="77777777" w:rsidR="006B78FA" w:rsidRDefault="006B78FA">
      <w:pPr>
        <w:pStyle w:val="Normalny1"/>
        <w:rPr>
          <w:rStyle w:val="Brak"/>
          <w:rFonts w:ascii="Times New Roman" w:eastAsia="Times New Roman" w:hAnsi="Times New Roman" w:cs="Times New Roman"/>
          <w:sz w:val="24"/>
          <w:szCs w:val="24"/>
        </w:rPr>
      </w:pPr>
    </w:p>
    <w:tbl>
      <w:tblPr>
        <w:tblW w:w="968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99"/>
        <w:gridCol w:w="4885"/>
      </w:tblGrid>
      <w:tr w:rsidR="006B78FA" w14:paraId="2BF7111F" w14:textId="77777777">
        <w:trPr>
          <w:trHeight w:val="900"/>
        </w:trPr>
        <w:tc>
          <w:tcPr>
            <w:tcW w:w="4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DF5F0D" w14:textId="77777777" w:rsidR="006B78FA" w:rsidRDefault="00515241">
            <w:pPr>
              <w:pStyle w:val="Normalny1"/>
              <w:spacing w:after="0" w:line="240" w:lineRule="auto"/>
              <w:rPr>
                <w:rStyle w:val="Brak"/>
                <w:rFonts w:ascii="Times New Roman" w:eastAsia="Times New Roman" w:hAnsi="Times New Roman" w:cs="Times New Roman"/>
                <w:sz w:val="24"/>
                <w:szCs w:val="24"/>
              </w:rPr>
            </w:pPr>
            <w:r>
              <w:rPr>
                <w:rStyle w:val="Brak"/>
                <w:rFonts w:ascii="Times New Roman" w:hAnsi="Times New Roman"/>
                <w:sz w:val="24"/>
                <w:szCs w:val="24"/>
              </w:rPr>
              <w:t xml:space="preserve"> Opinion: </w:t>
            </w:r>
          </w:p>
          <w:p w14:paraId="214E68AA"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58120DCF" w14:textId="77777777" w:rsidR="006B78FA" w:rsidRDefault="00515241">
            <w:pPr>
              <w:pStyle w:val="Normalny1"/>
              <w:spacing w:after="0" w:line="240" w:lineRule="auto"/>
              <w:jc w:val="center"/>
            </w:pPr>
            <w:r>
              <w:rPr>
                <w:rStyle w:val="Brak"/>
                <w:rFonts w:ascii="Times New Roman" w:hAnsi="Times New Roman"/>
                <w:sz w:val="24"/>
                <w:szCs w:val="24"/>
              </w:rPr>
              <w:t>Positive / Negative**</w:t>
            </w: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8A60D" w14:textId="77777777" w:rsidR="006B78FA" w:rsidRDefault="00515241">
            <w:pPr>
              <w:pStyle w:val="Normalny1"/>
              <w:spacing w:after="0" w:line="240" w:lineRule="auto"/>
            </w:pPr>
            <w:r>
              <w:rPr>
                <w:rStyle w:val="Brak"/>
                <w:rFonts w:ascii="Times New Roman" w:hAnsi="Times New Roman"/>
                <w:sz w:val="24"/>
                <w:szCs w:val="24"/>
              </w:rPr>
              <w:t>I approve:</w:t>
            </w:r>
          </w:p>
        </w:tc>
      </w:tr>
      <w:tr w:rsidR="006B78FA" w14:paraId="6293D430" w14:textId="77777777">
        <w:trPr>
          <w:trHeight w:val="1713"/>
        </w:trPr>
        <w:tc>
          <w:tcPr>
            <w:tcW w:w="4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8A848"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243C99B7"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43E1C6DD"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4796EDC4" w14:textId="77777777" w:rsidR="006B78FA" w:rsidRDefault="00515241">
            <w:pPr>
              <w:pStyle w:val="Normalny1"/>
              <w:spacing w:after="0" w:line="240" w:lineRule="auto"/>
              <w:jc w:val="center"/>
              <w:rPr>
                <w:rStyle w:val="Brak"/>
                <w:rFonts w:ascii="Times New Roman" w:eastAsia="Times New Roman" w:hAnsi="Times New Roman" w:cs="Times New Roman"/>
                <w:sz w:val="24"/>
                <w:szCs w:val="24"/>
              </w:rPr>
            </w:pPr>
            <w:r>
              <w:rPr>
                <w:rStyle w:val="Brak"/>
                <w:rFonts w:ascii="Times New Roman" w:hAnsi="Times New Roman"/>
                <w:sz w:val="24"/>
                <w:szCs w:val="24"/>
              </w:rPr>
              <w:t>………………………………………………..</w:t>
            </w:r>
          </w:p>
          <w:p w14:paraId="042C5E1C" w14:textId="77777777" w:rsidR="006B78FA" w:rsidRDefault="00515241">
            <w:pPr>
              <w:pStyle w:val="Normalny1"/>
              <w:spacing w:after="0" w:line="200" w:lineRule="exact"/>
              <w:jc w:val="center"/>
            </w:pPr>
            <w:r>
              <w:rPr>
                <w:rStyle w:val="Brak"/>
                <w:rFonts w:ascii="Times New Roman" w:hAnsi="Times New Roman"/>
                <w:sz w:val="20"/>
                <w:szCs w:val="20"/>
              </w:rPr>
              <w:t>stamp and signature of the Student Government</w:t>
            </w:r>
          </w:p>
        </w:tc>
        <w:tc>
          <w:tcPr>
            <w:tcW w:w="48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230CD9"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1CB0AEE9"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4132DE76" w14:textId="77777777" w:rsidR="006B78FA" w:rsidRDefault="006B78FA">
            <w:pPr>
              <w:pStyle w:val="Normalny1"/>
              <w:spacing w:after="0" w:line="240" w:lineRule="auto"/>
              <w:rPr>
                <w:rStyle w:val="Brak"/>
                <w:rFonts w:ascii="Times New Roman" w:eastAsia="Times New Roman" w:hAnsi="Times New Roman" w:cs="Times New Roman"/>
                <w:sz w:val="24"/>
                <w:szCs w:val="24"/>
              </w:rPr>
            </w:pPr>
          </w:p>
          <w:p w14:paraId="578D2916" w14:textId="77777777" w:rsidR="006B78FA" w:rsidRDefault="00515241">
            <w:pPr>
              <w:pStyle w:val="Normalny1"/>
              <w:spacing w:after="0" w:line="240" w:lineRule="auto"/>
              <w:jc w:val="center"/>
              <w:rPr>
                <w:rStyle w:val="Brak"/>
                <w:rFonts w:ascii="Times New Roman" w:eastAsia="Times New Roman" w:hAnsi="Times New Roman" w:cs="Times New Roman"/>
                <w:sz w:val="24"/>
                <w:szCs w:val="24"/>
              </w:rPr>
            </w:pPr>
            <w:r>
              <w:rPr>
                <w:rStyle w:val="Brak"/>
                <w:rFonts w:ascii="Times New Roman" w:hAnsi="Times New Roman"/>
                <w:sz w:val="24"/>
                <w:szCs w:val="24"/>
              </w:rPr>
              <w:t>………………………………………………….</w:t>
            </w:r>
          </w:p>
          <w:p w14:paraId="5D6E1120" w14:textId="77777777" w:rsidR="006B78FA" w:rsidRDefault="00515241">
            <w:pPr>
              <w:pStyle w:val="Normalny1"/>
              <w:spacing w:after="0" w:line="200" w:lineRule="exact"/>
              <w:jc w:val="center"/>
            </w:pPr>
            <w:r>
              <w:rPr>
                <w:rStyle w:val="Brak"/>
                <w:rFonts w:ascii="Times New Roman" w:hAnsi="Times New Roman"/>
                <w:sz w:val="20"/>
                <w:szCs w:val="20"/>
              </w:rPr>
              <w:t>Dean's stamp and signature</w:t>
            </w:r>
          </w:p>
        </w:tc>
      </w:tr>
    </w:tbl>
    <w:p w14:paraId="5C400DED" w14:textId="77777777" w:rsidR="006B78FA" w:rsidRDefault="006B78FA">
      <w:pPr>
        <w:pStyle w:val="Normalny1"/>
        <w:widowControl w:val="0"/>
        <w:spacing w:line="240" w:lineRule="auto"/>
        <w:rPr>
          <w:rStyle w:val="Brak"/>
          <w:rFonts w:ascii="Times New Roman" w:eastAsia="Times New Roman" w:hAnsi="Times New Roman" w:cs="Times New Roman"/>
          <w:sz w:val="24"/>
          <w:szCs w:val="24"/>
        </w:rPr>
      </w:pPr>
    </w:p>
    <w:p w14:paraId="20632ACC" w14:textId="77777777" w:rsidR="006B78FA" w:rsidRDefault="006B78FA">
      <w:pPr>
        <w:pStyle w:val="Normalny1"/>
        <w:rPr>
          <w:rStyle w:val="Brak"/>
          <w:rFonts w:ascii="Times New Roman" w:eastAsia="Times New Roman" w:hAnsi="Times New Roman" w:cs="Times New Roman"/>
          <w:sz w:val="24"/>
          <w:szCs w:val="24"/>
        </w:rPr>
      </w:pPr>
    </w:p>
    <w:p w14:paraId="176D8497" w14:textId="77777777" w:rsidR="006B78FA" w:rsidRDefault="00515241">
      <w:pPr>
        <w:pStyle w:val="Normalny1"/>
        <w:ind w:left="720"/>
        <w:rPr>
          <w:rStyle w:val="Brak"/>
          <w:rFonts w:ascii="Times New Roman" w:eastAsia="Times New Roman" w:hAnsi="Times New Roman" w:cs="Times New Roman"/>
          <w:sz w:val="24"/>
          <w:szCs w:val="24"/>
        </w:rPr>
      </w:pPr>
      <w:r>
        <w:rPr>
          <w:rStyle w:val="Brak"/>
          <w:rFonts w:ascii="Times New Roman" w:hAnsi="Times New Roman"/>
          <w:sz w:val="24"/>
          <w:szCs w:val="24"/>
        </w:rPr>
        <w:t>*if the item specification requires it</w:t>
      </w:r>
    </w:p>
    <w:p w14:paraId="5F845C56" w14:textId="77777777" w:rsidR="006B78FA" w:rsidRDefault="00515241">
      <w:pPr>
        <w:pStyle w:val="Normalny1"/>
        <w:ind w:left="720"/>
      </w:pPr>
      <w:r>
        <w:rPr>
          <w:rStyle w:val="Brak"/>
          <w:rFonts w:ascii="Times New Roman" w:hAnsi="Times New Roman"/>
          <w:sz w:val="24"/>
          <w:szCs w:val="24"/>
        </w:rPr>
        <w:t>**delete as appropriate</w:t>
      </w:r>
    </w:p>
    <w:sectPr w:rsidR="006B78FA">
      <w:headerReference w:type="default" r:id="rId12"/>
      <w:footerReference w:type="even" r:id="rId13"/>
      <w:footerReference w:type="default" r:id="rId14"/>
      <w:footerReference w:type="first" r:id="rId15"/>
      <w:pgSz w:w="11900" w:h="16840"/>
      <w:pgMar w:top="851" w:right="1134" w:bottom="851" w:left="130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96937" w14:textId="77777777" w:rsidR="00DB356B" w:rsidRDefault="00DB356B">
      <w:r>
        <w:separator/>
      </w:r>
    </w:p>
  </w:endnote>
  <w:endnote w:type="continuationSeparator" w:id="0">
    <w:p w14:paraId="5E0B82C3" w14:textId="77777777" w:rsidR="00DB356B" w:rsidRDefault="00DB3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Carlito">
    <w:charset w:val="00"/>
    <w:family w:val="roman"/>
    <w:pitch w:val="default"/>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5F1D5" w14:textId="6C0676A6" w:rsidR="00B231CA" w:rsidRDefault="00B231CA">
    <w:pPr>
      <w:pStyle w:val="Stopka"/>
    </w:pPr>
    <w:r>
      <w:rPr>
        <w:noProof/>
        <w:lang w:val="pl-PL" w:eastAsia="pl-PL"/>
      </w:rPr>
      <mc:AlternateContent>
        <mc:Choice Requires="wps">
          <w:drawing>
            <wp:anchor distT="0" distB="0" distL="0" distR="0" simplePos="0" relativeHeight="251659264" behindDoc="0" locked="0" layoutInCell="1" allowOverlap="1" wp14:anchorId="4F02A3C2" wp14:editId="07E54DEB">
              <wp:simplePos x="635" y="635"/>
              <wp:positionH relativeFrom="page">
                <wp:align>center</wp:align>
              </wp:positionH>
              <wp:positionV relativeFrom="page">
                <wp:align>bottom</wp:align>
              </wp:positionV>
              <wp:extent cx="443865" cy="443865"/>
              <wp:effectExtent l="0" t="0" r="13335" b="0"/>
              <wp:wrapNone/>
              <wp:docPr id="561684910" name="Text Box 2" descr="Classification: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66577F88" w14:textId="45C46E81" w:rsidR="00B231CA" w:rsidRPr="00B231CA" w:rsidRDefault="00B231CA" w:rsidP="00B231CA">
                          <w:pPr>
                            <w:rPr>
                              <w:rFonts w:ascii="Calibri" w:eastAsia="Calibri" w:hAnsi="Calibri" w:cs="Calibri"/>
                              <w:noProof/>
                              <w:color w:val="000000"/>
                              <w:sz w:val="16"/>
                              <w:szCs w:val="16"/>
                            </w:rPr>
                          </w:pPr>
                          <w:r w:rsidRPr="00B231CA">
                            <w:rPr>
                              <w:rFonts w:ascii="Calibri" w:eastAsia="Calibri" w:hAnsi="Calibri" w:cs="Calibri"/>
                              <w:noProof/>
                              <w:color w:val="000000"/>
                              <w:sz w:val="16"/>
                              <w:szCs w:val="16"/>
                            </w:rPr>
                            <w:t>Classification: 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F02A3C2" id="_x0000_t202" coordsize="21600,21600" o:spt="202" path="m,l,21600r21600,l21600,xe">
              <v:stroke joinstyle="miter"/>
              <v:path gradientshapeok="t" o:connecttype="rect"/>
            </v:shapetype>
            <v:shape id="Text Box 2" o:spid="_x0000_s1026" type="#_x0000_t202" alt="Classification: 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" filled="f" stroked="f">
              <v:fill o:detectmouseclick="t"/>
              <v:textbox style="mso-fit-shape-to-text:t" inset="0,0,0,15pt">
                <w:txbxContent>
                  <w:p w14:paraId="66577F88" w14:textId="45C46E81" w:rsidR="00B231CA" w:rsidRPr="00B231CA" w:rsidRDefault="00B231CA" w:rsidP="00B231CA">
                    <w:pPr>
                      <w:rPr>
                        <w:rFonts w:ascii="Calibri" w:eastAsia="Calibri" w:hAnsi="Calibri" w:cs="Calibri"/>
                        <w:noProof/>
                        <w:color w:val="000000"/>
                        <w:sz w:val="16"/>
                        <w:szCs w:val="16"/>
                      </w:rPr>
                    </w:pPr>
                    <w:r w:rsidRPr="00B231CA">
                      <w:rPr>
                        <w:rFonts w:ascii="Calibri" w:eastAsia="Calibri" w:hAnsi="Calibri" w:cs="Calibri"/>
                        <w:noProof/>
                        <w:color w:val="000000"/>
                        <w:sz w:val="16"/>
                        <w:szCs w:val="16"/>
                      </w:rPr>
                      <w:t>Classification: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AA2DD" w14:textId="7E903D53" w:rsidR="006B78FA" w:rsidRDefault="00B231CA">
    <w:pPr>
      <w:pStyle w:val="Stopka1"/>
      <w:jc w:val="center"/>
    </w:pPr>
    <w:r>
      <w:rPr>
        <w:noProof/>
        <w:lang w:val="pl-PL" w:eastAsia="pl-PL"/>
      </w:rPr>
      <mc:AlternateContent>
        <mc:Choice Requires="wps">
          <w:drawing>
            <wp:anchor distT="0" distB="0" distL="0" distR="0" simplePos="0" relativeHeight="251660288" behindDoc="0" locked="0" layoutInCell="1" allowOverlap="1" wp14:anchorId="7F3B149A" wp14:editId="6A9FBBDE">
              <wp:simplePos x="828675" y="10077450"/>
              <wp:positionH relativeFrom="page">
                <wp:align>center</wp:align>
              </wp:positionH>
              <wp:positionV relativeFrom="page">
                <wp:align>bottom</wp:align>
              </wp:positionV>
              <wp:extent cx="443865" cy="443865"/>
              <wp:effectExtent l="0" t="0" r="13335" b="0"/>
              <wp:wrapNone/>
              <wp:docPr id="1770729880" name="Text Box 3" descr="Classification: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1CD3417B" w14:textId="6F83D38A" w:rsidR="00B231CA" w:rsidRPr="00B231CA" w:rsidRDefault="00B231CA" w:rsidP="00B231CA">
                          <w:pPr>
                            <w:rPr>
                              <w:rFonts w:ascii="Calibri" w:eastAsia="Calibri" w:hAnsi="Calibri" w:cs="Calibri"/>
                              <w:noProof/>
                              <w:color w:val="000000"/>
                              <w:sz w:val="16"/>
                              <w:szCs w:val="16"/>
                            </w:rPr>
                          </w:pPr>
                          <w:r w:rsidRPr="00B231CA">
                            <w:rPr>
                              <w:rFonts w:ascii="Calibri" w:eastAsia="Calibri" w:hAnsi="Calibri" w:cs="Calibri"/>
                              <w:noProof/>
                              <w:color w:val="000000"/>
                              <w:sz w:val="16"/>
                              <w:szCs w:val="16"/>
                            </w:rPr>
                            <w:t>Classification: 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3B149A" id="_x0000_t202" coordsize="21600,21600" o:spt="202" path="m,l,21600r21600,l21600,xe">
              <v:stroke joinstyle="miter"/>
              <v:path gradientshapeok="t" o:connecttype="rect"/>
            </v:shapetype>
            <v:shape id="Text Box 3" o:spid="_x0000_s1027" type="#_x0000_t202" alt="Classification: Confident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" filled="f" stroked="f">
              <v:fill o:detectmouseclick="t"/>
              <v:textbox style="mso-fit-shape-to-text:t" inset="0,0,0,15pt">
                <w:txbxContent>
                  <w:p w14:paraId="1CD3417B" w14:textId="6F83D38A" w:rsidR="00B231CA" w:rsidRPr="00B231CA" w:rsidRDefault="00B231CA" w:rsidP="00B231CA">
                    <w:pPr>
                      <w:rPr>
                        <w:rFonts w:ascii="Calibri" w:eastAsia="Calibri" w:hAnsi="Calibri" w:cs="Calibri"/>
                        <w:noProof/>
                        <w:color w:val="000000"/>
                        <w:sz w:val="16"/>
                        <w:szCs w:val="16"/>
                      </w:rPr>
                    </w:pPr>
                    <w:r w:rsidRPr="00B231CA">
                      <w:rPr>
                        <w:rFonts w:ascii="Calibri" w:eastAsia="Calibri" w:hAnsi="Calibri" w:cs="Calibri"/>
                        <w:noProof/>
                        <w:color w:val="000000"/>
                        <w:sz w:val="16"/>
                        <w:szCs w:val="16"/>
                      </w:rPr>
                      <w:t>Classification: Confidential</w:t>
                    </w:r>
                  </w:p>
                </w:txbxContent>
              </v:textbox>
              <w10:wrap anchorx="page" anchory="page"/>
            </v:shape>
          </w:pict>
        </mc:Fallback>
      </mc:AlternateContent>
    </w:r>
    <w:r w:rsidR="00515241">
      <w:fldChar w:fldCharType="begin"/>
    </w:r>
    <w:r w:rsidR="00515241">
      <w:instrText xml:space="preserve"> PAGE </w:instrText>
    </w:r>
    <w:r w:rsidR="00515241">
      <w:fldChar w:fldCharType="separate"/>
    </w:r>
    <w:r w:rsidR="007F6BFF">
      <w:rPr>
        <w:noProof/>
      </w:rPr>
      <w:t>2</w:t>
    </w:r>
    <w:r w:rsidR="0051524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71320" w14:textId="108EE990" w:rsidR="00B231CA" w:rsidRDefault="00B231CA">
    <w:pPr>
      <w:pStyle w:val="Stopka"/>
    </w:pPr>
    <w:r>
      <w:rPr>
        <w:noProof/>
        <w:lang w:val="pl-PL" w:eastAsia="pl-PL"/>
      </w:rPr>
      <mc:AlternateContent>
        <mc:Choice Requires="wps">
          <w:drawing>
            <wp:anchor distT="0" distB="0" distL="0" distR="0" simplePos="0" relativeHeight="251658240" behindDoc="0" locked="0" layoutInCell="1" allowOverlap="1" wp14:anchorId="55A2E2D2" wp14:editId="31C353C3">
              <wp:simplePos x="635" y="635"/>
              <wp:positionH relativeFrom="page">
                <wp:align>center</wp:align>
              </wp:positionH>
              <wp:positionV relativeFrom="page">
                <wp:align>bottom</wp:align>
              </wp:positionV>
              <wp:extent cx="443865" cy="443865"/>
              <wp:effectExtent l="0" t="0" r="13335" b="0"/>
              <wp:wrapNone/>
              <wp:docPr id="1257129008" name="Text Box 1" descr="Classification: Confident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a:effectLst/>
                      <a:sp3d/>
                    </wps:spPr>
                    <wps:txbx>
                      <w:txbxContent>
                        <w:p w14:paraId="37320094" w14:textId="144D018A" w:rsidR="00B231CA" w:rsidRPr="00B231CA" w:rsidRDefault="00B231CA" w:rsidP="00B231CA">
                          <w:pPr>
                            <w:rPr>
                              <w:rFonts w:ascii="Calibri" w:eastAsia="Calibri" w:hAnsi="Calibri" w:cs="Calibri"/>
                              <w:noProof/>
                              <w:color w:val="000000"/>
                              <w:sz w:val="16"/>
                              <w:szCs w:val="16"/>
                            </w:rPr>
                          </w:pPr>
                          <w:r w:rsidRPr="00B231CA">
                            <w:rPr>
                              <w:rFonts w:ascii="Calibri" w:eastAsia="Calibri" w:hAnsi="Calibri" w:cs="Calibri"/>
                              <w:noProof/>
                              <w:color w:val="000000"/>
                              <w:sz w:val="16"/>
                              <w:szCs w:val="16"/>
                            </w:rPr>
                            <w:t>Classification: 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A2E2D2" id="_x0000_t202" coordsize="21600,21600" o:spt="202" path="m,l,21600r21600,l21600,xe">
              <v:stroke joinstyle="miter"/>
              <v:path gradientshapeok="t" o:connecttype="rect"/>
            </v:shapetype>
            <v:shape id="Text Box 1" o:spid="_x0000_s1028" type="#_x0000_t202" alt="Classification: 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" filled="f" stroked="f">
              <v:fill o:detectmouseclick="t"/>
              <v:textbox style="mso-fit-shape-to-text:t" inset="0,0,0,15pt">
                <w:txbxContent>
                  <w:p w14:paraId="37320094" w14:textId="144D018A" w:rsidR="00B231CA" w:rsidRPr="00B231CA" w:rsidRDefault="00B231CA" w:rsidP="00B231CA">
                    <w:pPr>
                      <w:rPr>
                        <w:rFonts w:ascii="Calibri" w:eastAsia="Calibri" w:hAnsi="Calibri" w:cs="Calibri"/>
                        <w:noProof/>
                        <w:color w:val="000000"/>
                        <w:sz w:val="16"/>
                        <w:szCs w:val="16"/>
                      </w:rPr>
                    </w:pPr>
                    <w:r w:rsidRPr="00B231CA">
                      <w:rPr>
                        <w:rFonts w:ascii="Calibri" w:eastAsia="Calibri" w:hAnsi="Calibri" w:cs="Calibri"/>
                        <w:noProof/>
                        <w:color w:val="000000"/>
                        <w:sz w:val="16"/>
                        <w:szCs w:val="16"/>
                      </w:rPr>
                      <w:t>Classification: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74505" w14:textId="77777777" w:rsidR="00DB356B" w:rsidRDefault="00DB356B">
      <w:r>
        <w:separator/>
      </w:r>
    </w:p>
  </w:footnote>
  <w:footnote w:type="continuationSeparator" w:id="0">
    <w:p w14:paraId="6D8F5A0C" w14:textId="77777777" w:rsidR="00DB356B" w:rsidRDefault="00DB3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B152" w14:textId="77777777" w:rsidR="006B78FA" w:rsidRDefault="00515241">
    <w:pPr>
      <w:pStyle w:val="Nagwek1"/>
      <w:jc w:val="right"/>
      <w:rPr>
        <w:rFonts w:ascii="Times New Roman" w:eastAsia="Times New Roman" w:hAnsi="Times New Roman" w:cs="Times New Roman"/>
        <w:b/>
        <w:bCs/>
        <w:sz w:val="20"/>
        <w:szCs w:val="20"/>
      </w:rPr>
    </w:pPr>
    <w:r>
      <w:rPr>
        <w:rFonts w:ascii="Times New Roman" w:hAnsi="Times New Roman"/>
        <w:b/>
        <w:bCs/>
        <w:sz w:val="20"/>
        <w:szCs w:val="20"/>
      </w:rPr>
      <w:t>Annex</w:t>
    </w:r>
  </w:p>
  <w:p w14:paraId="393450B6" w14:textId="77777777" w:rsidR="006B78FA" w:rsidRDefault="00515241">
    <w:pPr>
      <w:pStyle w:val="Nagwek1"/>
      <w:jc w:val="right"/>
    </w:pPr>
    <w:r>
      <w:rPr>
        <w:rFonts w:ascii="Times New Roman" w:hAnsi="Times New Roman"/>
        <w:b/>
        <w:bCs/>
        <w:sz w:val="20"/>
        <w:szCs w:val="20"/>
      </w:rPr>
      <w:t>to Regulation No. 52/2017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isplayBackgroundShape/>
  <w:proofState w:spelling="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8FA"/>
    <w:rsid w:val="00023971"/>
    <w:rsid w:val="004F3A7E"/>
    <w:rsid w:val="00515241"/>
    <w:rsid w:val="006127B0"/>
    <w:rsid w:val="00631D58"/>
    <w:rsid w:val="006B78FA"/>
    <w:rsid w:val="007764F2"/>
    <w:rsid w:val="007F6BFF"/>
    <w:rsid w:val="008525E1"/>
    <w:rsid w:val="009B2A18"/>
    <w:rsid w:val="00B231CA"/>
    <w:rsid w:val="00B830B1"/>
    <w:rsid w:val="00DB290C"/>
    <w:rsid w:val="00DB356B"/>
    <w:rsid w:val="00E1366F"/>
    <w:rsid w:val="00E67F33"/>
    <w:rsid w:val="00EE67A7"/>
    <w:rsid w:val="00F47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162B"/>
  <w15:docId w15:val="{B3E35543-B91C-47A2-879D-11084C380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1">
    <w:name w:val="Nagłówek1"/>
    <w:pPr>
      <w:tabs>
        <w:tab w:val="center" w:pos="4536"/>
        <w:tab w:val="right" w:pos="9072"/>
      </w:tabs>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Stopka1">
    <w:name w:val="Stopka1"/>
    <w:pPr>
      <w:tabs>
        <w:tab w:val="center" w:pos="4536"/>
        <w:tab w:val="right" w:pos="9072"/>
      </w:tabs>
    </w:pPr>
    <w:rPr>
      <w:rFonts w:ascii="Calibri" w:eastAsia="Calibri" w:hAnsi="Calibri" w:cs="Calibri"/>
      <w:color w:val="000000"/>
      <w:sz w:val="22"/>
      <w:szCs w:val="22"/>
      <w:u w:color="000000"/>
    </w:rPr>
  </w:style>
  <w:style w:type="paragraph" w:customStyle="1" w:styleId="Normalny1">
    <w:name w:val="Normalny1"/>
    <w:pPr>
      <w:spacing w:after="200" w:line="276" w:lineRule="auto"/>
    </w:pPr>
    <w:rPr>
      <w:rFonts w:ascii="Calibri" w:hAnsi="Calibri" w:cs="Arial Unicode MS"/>
      <w:color w:val="000000"/>
      <w:sz w:val="22"/>
      <w:szCs w:val="22"/>
      <w:u w:color="000000"/>
    </w:rPr>
  </w:style>
  <w:style w:type="paragraph" w:customStyle="1" w:styleId="Nagwek21">
    <w:name w:val="Nagłówek 21"/>
    <w:next w:val="Normalny1"/>
    <w:pPr>
      <w:keepNext/>
      <w:spacing w:before="240" w:after="60"/>
      <w:outlineLvl w:val="1"/>
    </w:pPr>
    <w:rPr>
      <w:rFonts w:ascii="Carlito" w:hAnsi="Carlito" w:cs="Arial Unicode MS"/>
      <w:b/>
      <w:bCs/>
      <w:i/>
      <w:iCs/>
      <w:color w:val="000000"/>
      <w:sz w:val="28"/>
      <w:szCs w:val="28"/>
      <w:u w:color="000000"/>
      <w14:textOutline w14:w="0" w14:cap="flat" w14:cmpd="sng" w14:algn="ctr">
        <w14:noFill/>
        <w14:prstDash w14:val="solid"/>
        <w14:bevel/>
      </w14:textOutline>
    </w:rPr>
  </w:style>
  <w:style w:type="character" w:customStyle="1" w:styleId="Brak">
    <w:name w:val="Brak"/>
  </w:style>
  <w:style w:type="character" w:customStyle="1" w:styleId="Hyperlink0">
    <w:name w:val="Hyperlink.0"/>
    <w:basedOn w:val="Brak"/>
    <w:rPr>
      <w:outline w:val="0"/>
      <w:color w:val="0000FF"/>
      <w:u w:val="single" w:color="0000FF"/>
      <w:lang w:val="en-US"/>
    </w:rPr>
  </w:style>
  <w:style w:type="character" w:customStyle="1" w:styleId="Hyperlink1">
    <w:name w:val="Hyperlink.1"/>
    <w:basedOn w:val="Brak"/>
    <w:rPr>
      <w:rFonts w:ascii="Times New Roman" w:eastAsia="Times New Roman" w:hAnsi="Times New Roman" w:cs="Times New Roman"/>
      <w:outline w:val="0"/>
      <w:color w:val="0000FF"/>
      <w:u w:val="single" w:color="0000FF"/>
      <w:lang w:val="en-US"/>
    </w:rPr>
  </w:style>
  <w:style w:type="paragraph" w:customStyle="1" w:styleId="NormalnyWeb1">
    <w:name w:val="Normalny (Web)1"/>
    <w:pPr>
      <w:spacing w:before="100" w:after="100"/>
    </w:pPr>
    <w:rPr>
      <w:rFonts w:eastAsia="Times New Roman"/>
      <w:color w:val="000000"/>
      <w:sz w:val="24"/>
      <w:szCs w:val="24"/>
      <w:u w:color="000000"/>
    </w:rPr>
  </w:style>
  <w:style w:type="character" w:customStyle="1" w:styleId="Hyperlink2">
    <w:name w:val="Hyperlink.2"/>
    <w:basedOn w:val="Brak"/>
    <w:rPr>
      <w:outline w:val="0"/>
      <w:color w:val="0000FF"/>
      <w:u w:val="single" w:color="0000FF"/>
      <w:lang w:val="en-US"/>
    </w:rPr>
  </w:style>
  <w:style w:type="paragraph" w:customStyle="1" w:styleId="FR2">
    <w:name w:val="FR2"/>
    <w:pPr>
      <w:widowControl w:val="0"/>
      <w:suppressAutoHyphens/>
      <w:spacing w:after="200" w:line="276" w:lineRule="auto"/>
    </w:pPr>
    <w:rPr>
      <w:rFonts w:ascii="Arial" w:hAnsi="Arial" w:cs="Arial Unicode MS"/>
      <w:b/>
      <w:bCs/>
      <w:color w:val="000000"/>
      <w:sz w:val="22"/>
      <w:szCs w:val="22"/>
      <w:u w:color="000000"/>
    </w:rPr>
  </w:style>
  <w:style w:type="character" w:customStyle="1" w:styleId="Hyperlink3">
    <w:name w:val="Hyperlink.3"/>
    <w:basedOn w:val="Brak"/>
    <w:rPr>
      <w:outline w:val="0"/>
      <w:color w:val="0000FF"/>
      <w:u w:color="0000FF"/>
      <w:lang w:val="en-US"/>
    </w:rPr>
  </w:style>
  <w:style w:type="character" w:customStyle="1" w:styleId="Hyperlink4">
    <w:name w:val="Hyperlink.4"/>
    <w:basedOn w:val="Brak"/>
    <w:rPr>
      <w:outline w:val="0"/>
      <w:color w:val="0000FF"/>
      <w:sz w:val="21"/>
      <w:szCs w:val="21"/>
      <w:u w:val="single" w:color="0000FF"/>
      <w:shd w:val="clear" w:color="auto" w:fill="FFFFFF"/>
      <w:lang w:val="en-US"/>
    </w:rPr>
  </w:style>
  <w:style w:type="paragraph" w:customStyle="1" w:styleId="Akapitzlist1">
    <w:name w:val="Akapit z listą1"/>
    <w:pPr>
      <w:spacing w:after="200" w:line="276" w:lineRule="auto"/>
      <w:ind w:left="720"/>
    </w:pPr>
    <w:rPr>
      <w:rFonts w:ascii="Calibri" w:eastAsia="Calibri" w:hAnsi="Calibri" w:cs="Calibri"/>
      <w:color w:val="000000"/>
      <w:sz w:val="22"/>
      <w:szCs w:val="22"/>
      <w:u w:color="000000"/>
    </w:rPr>
  </w:style>
  <w:style w:type="paragraph" w:styleId="Stopka">
    <w:name w:val="footer"/>
    <w:basedOn w:val="Normalny"/>
    <w:link w:val="StopkaZnak"/>
    <w:uiPriority w:val="99"/>
    <w:unhideWhenUsed/>
    <w:rsid w:val="00B231CA"/>
    <w:pPr>
      <w:tabs>
        <w:tab w:val="center" w:pos="4703"/>
        <w:tab w:val="right" w:pos="9406"/>
      </w:tabs>
    </w:pPr>
  </w:style>
  <w:style w:type="character" w:customStyle="1" w:styleId="StopkaZnak">
    <w:name w:val="Stopka Znak"/>
    <w:basedOn w:val="Domylnaczcionkaakapitu"/>
    <w:link w:val="Stopka"/>
    <w:uiPriority w:val="99"/>
    <w:rsid w:val="00B231CA"/>
    <w:rPr>
      <w:sz w:val="24"/>
      <w:szCs w:val="24"/>
      <w:lang w:eastAsia="en-US"/>
    </w:rPr>
  </w:style>
  <w:style w:type="paragraph" w:styleId="HTML-wstpniesformatowany">
    <w:name w:val="HTML Preformatted"/>
    <w:basedOn w:val="Normalny"/>
    <w:link w:val="HTML-wstpniesformatowanyZnak"/>
    <w:uiPriority w:val="99"/>
    <w:semiHidden/>
    <w:unhideWhenUsed/>
    <w:rsid w:val="004F3A7E"/>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4F3A7E"/>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77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lginuro@pum.edu.p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klmmp@pum.edu.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kpgn@pum.edu.pl" TargetMode="External"/><Relationship Id="rId11" Type="http://schemas.openxmlformats.org/officeDocument/2006/relationships/hyperlink" Target="mailto:ryszard.bedner@poczta.wp.pl" TargetMode="Externa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maciej.zietek@pum.edu.pl" TargetMode="External"/><Relationship Id="rId4" Type="http://schemas.openxmlformats.org/officeDocument/2006/relationships/footnotes" Target="footnotes.xml"/><Relationship Id="rId9" Type="http://schemas.openxmlformats.org/officeDocument/2006/relationships/hyperlink" Target="mailto:katklgin@pum.edu.pl"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1660</Words>
  <Characters>9966</Characters>
  <Application>Microsoft Office Word</Application>
  <DocSecurity>0</DocSecurity>
  <Lines>83</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Przemysław Sokołowski</dc:creator>
  <cp:lastModifiedBy>Andrzej Torbe</cp:lastModifiedBy>
  <cp:revision>3</cp:revision>
  <dcterms:created xsi:type="dcterms:W3CDTF">2025-10-06T10:29:00Z</dcterms:created>
  <dcterms:modified xsi:type="dcterms:W3CDTF">2025-10-06T10:31:00Z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4aee4430,217aa1ae,698b3198</vt:lpwstr>
  </property>
  <property fmtid="{D5CDD505-2E9C-101B-9397-08002B2CF9AE}" pid="3" name="ClassificationContentMarkingFooterFontProps">
    <vt:lpwstr>#000000,8,Calibri</vt:lpwstr>
  </property>
  <property fmtid="{D5CDD505-2E9C-101B-9397-08002B2CF9AE}" pid="4" name="ClassificationContentMarkingFooterText">
    <vt:lpwstr>Classification: Confidential</vt:lpwstr>
  </property>
  <property fmtid="{D5CDD505-2E9C-101B-9397-08002B2CF9AE}" pid="5" name="MSIP_Label_35c15001-c8e1-4e59-97bd-905e2080daab_Enabled">
    <vt:lpwstr>true</vt:lpwstr>
  </property>
  <property fmtid="{D5CDD505-2E9C-101B-9397-08002B2CF9AE}" pid="6" name="MSIP_Label_35c15001-c8e1-4e59-97bd-905e2080daab_SetDate">
    <vt:lpwstr>2023-12-10T20:25:46Z</vt:lpwstr>
  </property>
  <property fmtid="{D5CDD505-2E9C-101B-9397-08002B2CF9AE}" pid="7" name="MSIP_Label_35c15001-c8e1-4e59-97bd-905e2080daab_Method">
    <vt:lpwstr>Standard</vt:lpwstr>
  </property>
  <property fmtid="{D5CDD505-2E9C-101B-9397-08002B2CF9AE}" pid="8" name="MSIP_Label_35c15001-c8e1-4e59-97bd-905e2080daab_Name">
    <vt:lpwstr>Confidential</vt:lpwstr>
  </property>
  <property fmtid="{D5CDD505-2E9C-101B-9397-08002B2CF9AE}" pid="9" name="MSIP_Label_35c15001-c8e1-4e59-97bd-905e2080daab_SiteId">
    <vt:lpwstr>c0701940-7b3f-4116-a59f-159078bc3c63</vt:lpwstr>
  </property>
  <property fmtid="{D5CDD505-2E9C-101B-9397-08002B2CF9AE}" pid="10" name="MSIP_Label_35c15001-c8e1-4e59-97bd-905e2080daab_ActionId">
    <vt:lpwstr>d8770365-8529-441c-83da-f47fd549c77c</vt:lpwstr>
  </property>
  <property fmtid="{D5CDD505-2E9C-101B-9397-08002B2CF9AE}" pid="11" name="MSIP_Label_35c15001-c8e1-4e59-97bd-905e2080daab_ContentBits">
    <vt:lpwstr>2</vt:lpwstr>
  </property>
</Properties>
</file>