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E59" w:rsidRPr="00865136" w:rsidRDefault="00434E59" w:rsidP="00434E59">
      <w:pPr>
        <w:pStyle w:val="Nagwek1"/>
        <w:jc w:val="right"/>
        <w:rPr>
          <w:rFonts w:eastAsia="Calibri"/>
          <w:b w:val="0"/>
          <w:spacing w:val="30"/>
          <w:sz w:val="20"/>
          <w:szCs w:val="20"/>
          <w:lang w:val="pl-PL" w:eastAsia="en-US"/>
        </w:rPr>
      </w:pPr>
      <w:r w:rsidRPr="00865136">
        <w:rPr>
          <w:rFonts w:eastAsia="Calibri"/>
          <w:sz w:val="20"/>
          <w:szCs w:val="20"/>
        </w:rPr>
        <w:t>Załącznik Nr</w:t>
      </w:r>
      <w:r w:rsidRPr="00865136">
        <w:rPr>
          <w:rFonts w:eastAsia="Calibri"/>
          <w:sz w:val="20"/>
          <w:szCs w:val="20"/>
          <w:lang w:val="pl-PL"/>
        </w:rPr>
        <w:t>…</w:t>
      </w:r>
      <w:r w:rsidRPr="00865136">
        <w:rPr>
          <w:rFonts w:eastAsia="Calibri"/>
          <w:sz w:val="20"/>
          <w:szCs w:val="20"/>
        </w:rPr>
        <w:t xml:space="preserve"> do Uchwały Nr </w:t>
      </w:r>
      <w:r w:rsidRPr="00865136">
        <w:rPr>
          <w:rFonts w:eastAsia="Calibri"/>
          <w:sz w:val="20"/>
          <w:szCs w:val="20"/>
          <w:lang w:val="pl-PL"/>
        </w:rPr>
        <w:t>…</w:t>
      </w:r>
    </w:p>
    <w:p w:rsidR="00434E59" w:rsidRPr="00865136" w:rsidRDefault="00434E59" w:rsidP="00434E59">
      <w:pPr>
        <w:spacing w:line="276" w:lineRule="auto"/>
        <w:jc w:val="center"/>
        <w:rPr>
          <w:rFonts w:eastAsia="Calibri"/>
          <w:b/>
          <w:spacing w:val="30"/>
          <w:sz w:val="20"/>
          <w:szCs w:val="20"/>
          <w:lang w:eastAsia="en-US"/>
        </w:rPr>
      </w:pPr>
      <w:r w:rsidRPr="00865136">
        <w:rPr>
          <w:rFonts w:eastAsia="Calibri"/>
          <w:b/>
          <w:spacing w:val="30"/>
          <w:sz w:val="20"/>
          <w:szCs w:val="20"/>
          <w:lang w:eastAsia="en-US"/>
        </w:rPr>
        <w:t>SYLABUS MODUŁU (PRZEDMIOTU)</w:t>
      </w:r>
    </w:p>
    <w:p w:rsidR="00434E59" w:rsidRPr="00865136" w:rsidRDefault="00434E59" w:rsidP="00434E59">
      <w:pPr>
        <w:spacing w:line="276" w:lineRule="auto"/>
        <w:jc w:val="center"/>
        <w:rPr>
          <w:rFonts w:eastAsia="Calibri"/>
          <w:b/>
          <w:spacing w:val="30"/>
          <w:sz w:val="20"/>
          <w:szCs w:val="20"/>
          <w:lang w:eastAsia="en-US"/>
        </w:rPr>
      </w:pPr>
    </w:p>
    <w:p w:rsidR="00434E59" w:rsidRPr="00865136" w:rsidRDefault="00434E59" w:rsidP="00434E59">
      <w:pPr>
        <w:spacing w:line="276" w:lineRule="auto"/>
        <w:jc w:val="center"/>
        <w:rPr>
          <w:rFonts w:eastAsia="Calibri"/>
          <w:b/>
          <w:spacing w:val="30"/>
          <w:sz w:val="20"/>
          <w:szCs w:val="20"/>
          <w:lang w:eastAsia="en-US"/>
        </w:rPr>
      </w:pPr>
      <w:r w:rsidRPr="00865136">
        <w:rPr>
          <w:rFonts w:eastAsia="Calibri"/>
          <w:b/>
          <w:spacing w:val="30"/>
          <w:sz w:val="20"/>
          <w:szCs w:val="20"/>
          <w:lang w:eastAsia="en-US"/>
        </w:rPr>
        <w:t>Informacje ogólne</w:t>
      </w:r>
    </w:p>
    <w:p w:rsidR="00434E59" w:rsidRPr="00865136" w:rsidRDefault="00434E59" w:rsidP="00434E59">
      <w:pPr>
        <w:spacing w:line="276" w:lineRule="auto"/>
        <w:jc w:val="center"/>
        <w:rPr>
          <w:rFonts w:eastAsia="Calibri"/>
          <w:b/>
          <w:spacing w:val="30"/>
          <w:sz w:val="20"/>
          <w:szCs w:val="2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36"/>
      </w:tblGrid>
      <w:tr w:rsidR="00434E59" w:rsidRPr="00865136" w:rsidTr="002543B8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Nazwa modułu: </w:t>
            </w: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Orzecznictwo</w:t>
            </w:r>
            <w:r w:rsidR="001B24A1">
              <w:rPr>
                <w:rFonts w:eastAsia="Calibri"/>
                <w:b/>
                <w:sz w:val="20"/>
                <w:szCs w:val="20"/>
                <w:lang w:eastAsia="en-US"/>
              </w:rPr>
              <w:t xml:space="preserve"> 22/23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Rodzaj modułu/przedmiotu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obowiązkowy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1C332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Medycyn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y i Stomatologii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434E5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Lekarski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2543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jednolite magisterskie </w:t>
            </w: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X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I stopnia □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II stopnia □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stacjonarne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Rok, semestr studiów 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np. rok 1, semestr (I </w:t>
            </w:r>
            <w:proofErr w:type="spellStart"/>
            <w:r w:rsidRPr="00865136"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II)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434E5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6, </w:t>
            </w:r>
            <w:r w:rsidR="00595463">
              <w:rPr>
                <w:rFonts w:eastAsia="Calibri"/>
                <w:sz w:val="20"/>
                <w:szCs w:val="20"/>
                <w:lang w:eastAsia="en-US"/>
              </w:rPr>
              <w:t xml:space="preserve">I </w:t>
            </w:r>
            <w:proofErr w:type="spellStart"/>
            <w:r w:rsidR="00595463"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 w:rsidR="00595463">
              <w:rPr>
                <w:rFonts w:eastAsia="Calibri"/>
                <w:sz w:val="20"/>
                <w:szCs w:val="20"/>
                <w:lang w:eastAsia="en-US"/>
              </w:rPr>
              <w:t xml:space="preserve"> II</w:t>
            </w:r>
            <w:bookmarkStart w:id="0" w:name="_GoBack"/>
            <w:bookmarkEnd w:id="0"/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Liczba przypisanych punktów ECTS (z rozbiciem na semestry </w:t>
            </w:r>
            <w:r w:rsidRPr="00865136">
              <w:rPr>
                <w:rFonts w:eastAsia="Calibri"/>
                <w:color w:val="FF0000"/>
                <w:sz w:val="20"/>
                <w:szCs w:val="20"/>
                <w:lang w:eastAsia="en-US"/>
              </w:rPr>
              <w:t>i egzamin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Formy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seminaria (15 godzin)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4D767F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X  </w:t>
            </w:r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>zaliczenie na ocenę: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□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ab/>
              <w:t>opisowe</w:t>
            </w:r>
          </w:p>
          <w:p w:rsidR="00434E59" w:rsidRPr="00865136" w:rsidRDefault="00CA0C78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x</w:t>
            </w:r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ab/>
              <w:t>testowe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□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ab/>
              <w:t>praktyczne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□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ab/>
              <w:t>ustne</w:t>
            </w: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E59" w:rsidRPr="00865136" w:rsidRDefault="00434E59" w:rsidP="004D767F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Osoba odpowiedzialna za moduł/przedmiot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8E0767" w:rsidP="00434E5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 xml:space="preserve">rof. dr hab. med. Artur Mierzecki, 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Osoby prowadzące zajęcia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8E0767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>rof. dr hab. med. Artur Mierzecki</w:t>
            </w:r>
          </w:p>
          <w:p w:rsidR="00434E59" w:rsidRPr="00865136" w:rsidRDefault="008E0767" w:rsidP="00434E5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 xml:space="preserve">r n. med. Marta </w:t>
            </w:r>
            <w:proofErr w:type="spellStart"/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>Milona</w:t>
            </w:r>
            <w:proofErr w:type="spellEnd"/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1C3327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3327">
              <w:rPr>
                <w:rFonts w:eastAsia="Calibri"/>
                <w:b/>
                <w:sz w:val="20"/>
                <w:szCs w:val="20"/>
                <w:lang w:eastAsia="en-US"/>
              </w:rPr>
              <w:t>https://old.pum.edu.pl/wydzialy/wydzial-medycyny-i-stomatologii/zaklad-higieny-i-epidemiologii</w:t>
            </w:r>
          </w:p>
        </w:tc>
      </w:tr>
      <w:tr w:rsidR="00434E59" w:rsidRPr="00865136" w:rsidTr="002543B8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434E59" w:rsidRPr="00865136" w:rsidRDefault="008A2DC2" w:rsidP="002543B8">
            <w:pPr>
              <w:tabs>
                <w:tab w:val="left" w:pos="4073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="00434E59" w:rsidRPr="00865136">
              <w:rPr>
                <w:rFonts w:eastAsia="Calibri"/>
                <w:sz w:val="20"/>
                <w:szCs w:val="20"/>
                <w:lang w:eastAsia="en-US"/>
              </w:rPr>
              <w:t>olski</w:t>
            </w:r>
          </w:p>
        </w:tc>
      </w:tr>
    </w:tbl>
    <w:p w:rsidR="00434E59" w:rsidRPr="00865136" w:rsidRDefault="00434E59" w:rsidP="00434E59">
      <w:pPr>
        <w:spacing w:after="200" w:line="276" w:lineRule="auto"/>
        <w:ind w:left="720"/>
        <w:rPr>
          <w:rFonts w:eastAsia="Calibri"/>
          <w:b/>
          <w:sz w:val="20"/>
          <w:szCs w:val="20"/>
          <w:lang w:eastAsia="en-US"/>
        </w:rPr>
      </w:pPr>
    </w:p>
    <w:p w:rsidR="00434E59" w:rsidRPr="00865136" w:rsidRDefault="00434E59" w:rsidP="00434E59">
      <w:pPr>
        <w:spacing w:after="200" w:line="276" w:lineRule="auto"/>
        <w:ind w:left="284"/>
        <w:rPr>
          <w:rFonts w:eastAsia="Calibri"/>
          <w:b/>
          <w:sz w:val="20"/>
          <w:szCs w:val="20"/>
          <w:lang w:eastAsia="en-US"/>
        </w:rPr>
      </w:pPr>
      <w:r w:rsidRPr="00865136">
        <w:rPr>
          <w:rFonts w:eastAsia="Calibri"/>
          <w:b/>
          <w:sz w:val="20"/>
          <w:szCs w:val="20"/>
          <w:lang w:eastAsia="en-US"/>
        </w:rPr>
        <w:t>*zaznaczyć odpowiednio, zmieniając □ na X</w:t>
      </w:r>
    </w:p>
    <w:p w:rsidR="00434E59" w:rsidRPr="00865136" w:rsidRDefault="00434E59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34E59" w:rsidRPr="00865136" w:rsidRDefault="00434E59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34E59" w:rsidRPr="00865136" w:rsidRDefault="00434E59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34E59" w:rsidRPr="00865136" w:rsidRDefault="00434E59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34E59" w:rsidRDefault="00434E59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865136" w:rsidRDefault="00865136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D767F" w:rsidRDefault="004D767F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D767F" w:rsidRDefault="004D767F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D767F" w:rsidRDefault="004D767F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865136" w:rsidRPr="00865136" w:rsidRDefault="00865136" w:rsidP="00434E5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434E59" w:rsidRPr="00865136" w:rsidRDefault="00434E59" w:rsidP="00434E59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65136">
        <w:rPr>
          <w:rFonts w:eastAsia="Calibri"/>
          <w:b/>
          <w:sz w:val="20"/>
          <w:szCs w:val="20"/>
          <w:lang w:eastAsia="en-US"/>
        </w:rPr>
        <w:lastRenderedPageBreak/>
        <w:t>Informacje szczegółowe</w:t>
      </w:r>
    </w:p>
    <w:p w:rsidR="00434E59" w:rsidRPr="00865136" w:rsidRDefault="00434E59" w:rsidP="00434E59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713"/>
        <w:gridCol w:w="2488"/>
        <w:gridCol w:w="546"/>
        <w:gridCol w:w="546"/>
        <w:gridCol w:w="71"/>
        <w:gridCol w:w="231"/>
        <w:gridCol w:w="212"/>
        <w:gridCol w:w="565"/>
        <w:gridCol w:w="438"/>
        <w:gridCol w:w="77"/>
        <w:gridCol w:w="546"/>
        <w:gridCol w:w="542"/>
        <w:gridCol w:w="566"/>
        <w:gridCol w:w="546"/>
        <w:gridCol w:w="44"/>
      </w:tblGrid>
      <w:tr w:rsidR="00434E59" w:rsidRPr="00865136" w:rsidTr="005A6427">
        <w:trPr>
          <w:trHeight w:val="397"/>
          <w:jc w:val="center"/>
        </w:trPr>
        <w:tc>
          <w:tcPr>
            <w:tcW w:w="4622" w:type="dxa"/>
            <w:gridSpan w:val="3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Cele modułu/przedmiotu</w:t>
            </w:r>
          </w:p>
        </w:tc>
        <w:tc>
          <w:tcPr>
            <w:tcW w:w="4930" w:type="dxa"/>
            <w:gridSpan w:val="13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4"/>
            </w:tblGrid>
            <w:tr w:rsidR="00434E59" w:rsidRPr="00865136" w:rsidTr="002543B8">
              <w:trPr>
                <w:trHeight w:val="529"/>
              </w:trPr>
              <w:tc>
                <w:tcPr>
                  <w:tcW w:w="0" w:type="auto"/>
                </w:tcPr>
                <w:p w:rsidR="00434E59" w:rsidRPr="00865136" w:rsidRDefault="00434E59" w:rsidP="002543B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65136">
                    <w:rPr>
                      <w:sz w:val="20"/>
                      <w:szCs w:val="20"/>
                    </w:rPr>
                    <w:t>Poznanie:</w:t>
                  </w:r>
                </w:p>
                <w:p w:rsidR="00434E59" w:rsidRPr="00865136" w:rsidRDefault="00434E59" w:rsidP="00434E59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sz w:val="20"/>
                      <w:szCs w:val="20"/>
                    </w:rPr>
                  </w:pPr>
                  <w:r w:rsidRPr="00865136">
                    <w:rPr>
                      <w:sz w:val="20"/>
                      <w:szCs w:val="20"/>
                    </w:rPr>
                    <w:t>obowiązujących przepisów prawa medycznego związanego z wykony</w:t>
                  </w:r>
                  <w:r w:rsidR="004D767F">
                    <w:rPr>
                      <w:sz w:val="20"/>
                      <w:szCs w:val="20"/>
                    </w:rPr>
                    <w:t xml:space="preserve">waniem zawodu lekarza </w:t>
                  </w:r>
                  <w:r w:rsidRPr="00865136">
                    <w:rPr>
                      <w:sz w:val="20"/>
                      <w:szCs w:val="20"/>
                    </w:rPr>
                    <w:t>oraz zasad prawidłowego orzekania lekarskiego;</w:t>
                  </w:r>
                </w:p>
                <w:p w:rsidR="00434E59" w:rsidRPr="00865136" w:rsidRDefault="00434E59" w:rsidP="00434E59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sz w:val="20"/>
                      <w:szCs w:val="20"/>
                    </w:rPr>
                  </w:pPr>
                  <w:r w:rsidRPr="00865136">
                    <w:rPr>
                      <w:sz w:val="20"/>
                      <w:szCs w:val="20"/>
                    </w:rPr>
                    <w:t xml:space="preserve">zasad funkcjonowania orzecznictwa lekarskiego i jego udziału w kosztach ochrony zdrowia w Polsce; </w:t>
                  </w:r>
                </w:p>
                <w:p w:rsidR="00434E59" w:rsidRPr="00865136" w:rsidRDefault="00434E59" w:rsidP="00434E59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sz w:val="20"/>
                      <w:szCs w:val="20"/>
                    </w:rPr>
                  </w:pPr>
                  <w:r w:rsidRPr="00865136">
                    <w:rPr>
                      <w:sz w:val="20"/>
                      <w:szCs w:val="20"/>
                    </w:rPr>
                    <w:t>zasad prowadzenia dokumentacji orzeczniczej.</w:t>
                  </w:r>
                </w:p>
              </w:tc>
            </w:tr>
          </w:tbl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4E59" w:rsidRPr="00865136" w:rsidTr="005A6427">
        <w:trPr>
          <w:trHeight w:val="397"/>
          <w:jc w:val="center"/>
        </w:trPr>
        <w:tc>
          <w:tcPr>
            <w:tcW w:w="2134" w:type="dxa"/>
            <w:gridSpan w:val="2"/>
            <w:vMerge w:val="restart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Wymagania wstępne w zakresie </w:t>
            </w:r>
          </w:p>
        </w:tc>
        <w:tc>
          <w:tcPr>
            <w:tcW w:w="2488" w:type="dxa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Wiedzy</w:t>
            </w:r>
          </w:p>
        </w:tc>
        <w:tc>
          <w:tcPr>
            <w:tcW w:w="4930" w:type="dxa"/>
            <w:gridSpan w:val="13"/>
            <w:shd w:val="clear" w:color="auto" w:fill="auto"/>
            <w:vAlign w:val="center"/>
          </w:tcPr>
          <w:p w:rsidR="00434E59" w:rsidRPr="00865136" w:rsidRDefault="00434E59" w:rsidP="002543B8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Znajomość, w stopniu podstawowym, Kodeksu Etyki Lekarskiej i Ustawy o powszechnym ubezpieczeniu zdrowotnym.</w:t>
            </w:r>
          </w:p>
        </w:tc>
      </w:tr>
      <w:tr w:rsidR="00434E59" w:rsidRPr="00865136" w:rsidTr="005A6427">
        <w:trPr>
          <w:trHeight w:val="397"/>
          <w:jc w:val="center"/>
        </w:trPr>
        <w:tc>
          <w:tcPr>
            <w:tcW w:w="2134" w:type="dxa"/>
            <w:gridSpan w:val="2"/>
            <w:vMerge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88" w:type="dxa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4930" w:type="dxa"/>
            <w:gridSpan w:val="13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Umiejętności zdefiniowania podstawowych</w:t>
            </w:r>
            <w:r w:rsidR="004D767F">
              <w:rPr>
                <w:rFonts w:eastAsia="Calibri"/>
                <w:sz w:val="20"/>
                <w:szCs w:val="20"/>
                <w:lang w:eastAsia="en-US"/>
              </w:rPr>
              <w:t xml:space="preserve"> pojęć z dziedziny zdrowia, choroby i rehabilitacji</w:t>
            </w:r>
          </w:p>
        </w:tc>
      </w:tr>
      <w:tr w:rsidR="00434E59" w:rsidRPr="00865136" w:rsidTr="005A6427">
        <w:trPr>
          <w:trHeight w:val="397"/>
          <w:jc w:val="center"/>
        </w:trPr>
        <w:tc>
          <w:tcPr>
            <w:tcW w:w="2134" w:type="dxa"/>
            <w:gridSpan w:val="2"/>
            <w:vMerge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88" w:type="dxa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Kompetencji społecznych</w:t>
            </w:r>
          </w:p>
        </w:tc>
        <w:tc>
          <w:tcPr>
            <w:tcW w:w="4930" w:type="dxa"/>
            <w:gridSpan w:val="13"/>
            <w:shd w:val="clear" w:color="auto" w:fill="auto"/>
            <w:vAlign w:val="center"/>
          </w:tcPr>
          <w:p w:rsidR="00434E59" w:rsidRPr="00865136" w:rsidRDefault="00434E59" w:rsidP="002543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Nawyk samokształcenia, umiejętność pracy w grupie.</w:t>
            </w:r>
          </w:p>
        </w:tc>
      </w:tr>
      <w:tr w:rsidR="00434E59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4E59" w:rsidRPr="00865136" w:rsidRDefault="00434E59" w:rsidP="002543B8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Batang"/>
                <w:b/>
                <w:sz w:val="20"/>
                <w:szCs w:val="20"/>
              </w:rPr>
              <w:t>Opis efektów kształcenia</w:t>
            </w: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dla modułu (przedmiotu)</w:t>
            </w:r>
          </w:p>
        </w:tc>
      </w:tr>
      <w:tr w:rsidR="00434E59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558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lp. efektu kształcenia 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Student, który zaliczył moduł (przedmiot)</w:t>
            </w:r>
          </w:p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wie/umie/potrafi: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SYMBOL </w:t>
            </w:r>
          </w:p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(odniesienie do) </w:t>
            </w:r>
          </w:p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ZEK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Sposób weryfikacji efektów kształcenia</w:t>
            </w:r>
          </w:p>
          <w:p w:rsidR="00434E59" w:rsidRPr="00865136" w:rsidRDefault="00434E59" w:rsidP="002543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(forma zaliczeń)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W01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865136">
            <w:pPr>
              <w:pStyle w:val="Style22"/>
              <w:widowControl/>
              <w:spacing w:line="274" w:lineRule="exact"/>
              <w:ind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rozumie funkcjonowanie instytucji medycznych oraz społeczną rolę lekarza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K_D.W6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ZT</w:t>
            </w:r>
            <w:r w:rsidR="00E944EC">
              <w:rPr>
                <w:rFonts w:eastAsia="Calibri"/>
                <w:sz w:val="20"/>
                <w:szCs w:val="20"/>
                <w:lang w:eastAsia="en-US"/>
              </w:rPr>
              <w:t>, R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10172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</w:t>
            </w:r>
            <w:r w:rsidR="0010172D" w:rsidRPr="00865136">
              <w:rPr>
                <w:sz w:val="20"/>
                <w:szCs w:val="20"/>
              </w:rPr>
              <w:t>2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8E0767" w:rsidP="008E0767">
            <w:pPr>
              <w:pStyle w:val="Style6"/>
              <w:widowControl/>
              <w:spacing w:line="274" w:lineRule="exact"/>
              <w:ind w:left="31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52E3D" w:rsidRPr="0086513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ówić </w:t>
            </w:r>
            <w:r w:rsidR="00C52E3D" w:rsidRPr="0086513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52E3D" w:rsidRPr="00865136">
              <w:rPr>
                <w:rFonts w:ascii="Times New Roman" w:hAnsi="Times New Roman" w:cs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ować </w:t>
            </w:r>
            <w:r w:rsidR="00C52E3D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regulacje prawne 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d</w:t>
            </w:r>
            <w:r w:rsidR="00C52E3D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otyczące udzielania świadczeń zdrowotnych, praw pacjenta, podstaw wykonywania zawodu lekarza i funkcjonowania samorządu lekarskiego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10172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K_G.W6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ZT</w:t>
            </w:r>
            <w:r w:rsidR="00E944EC">
              <w:rPr>
                <w:rFonts w:eastAsia="Calibri"/>
                <w:sz w:val="20"/>
                <w:szCs w:val="20"/>
                <w:lang w:eastAsia="en-US"/>
              </w:rPr>
              <w:t>,R</w:t>
            </w:r>
          </w:p>
        </w:tc>
      </w:tr>
      <w:tr w:rsidR="00E944EC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E944EC" w:rsidP="00E944EC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W03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4EC" w:rsidRPr="00865136" w:rsidRDefault="008E0767" w:rsidP="00E944EC">
            <w:pPr>
              <w:pStyle w:val="Default"/>
              <w:rPr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</w:t>
            </w:r>
            <w:r w:rsidR="00E944EC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ó</w:t>
            </w:r>
            <w:r>
              <w:rPr>
                <w:rStyle w:val="FontStyle24"/>
              </w:rPr>
              <w:t xml:space="preserve">wić </w:t>
            </w:r>
            <w:r w:rsidR="00E944EC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i wyjaśni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="00E944EC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podstawowe regulacje dotyczące organizacji i finansowania służby zdrowia, powszechnego ubezpieczenia zdrowotnego oraz zasady organizacji przedsiębiorstw podmiotu leczniczego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E944EC" w:rsidP="00E944EC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</w:t>
            </w:r>
            <w:r w:rsidR="00932A2C">
              <w:rPr>
                <w:sz w:val="20"/>
                <w:szCs w:val="20"/>
              </w:rPr>
              <w:t>_</w:t>
            </w:r>
            <w:r w:rsidRPr="00865136">
              <w:rPr>
                <w:sz w:val="20"/>
                <w:szCs w:val="20"/>
              </w:rPr>
              <w:t>G.W7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44EC" w:rsidRDefault="00E944EC" w:rsidP="00E944EC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E944EC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E944EC" w:rsidP="00E944EC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W04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4EC" w:rsidRPr="00865136" w:rsidRDefault="00813E61" w:rsidP="00E944EC">
            <w:pPr>
              <w:pStyle w:val="Style6"/>
              <w:widowControl/>
              <w:spacing w:line="274" w:lineRule="exact"/>
              <w:ind w:firstLine="0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</w:t>
            </w:r>
            <w:r w:rsidR="00E944EC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ó</w:t>
            </w:r>
            <w:r>
              <w:rPr>
                <w:rStyle w:val="FontStyle24"/>
              </w:rPr>
              <w:t xml:space="preserve">wić </w:t>
            </w:r>
            <w:r w:rsidR="00E944EC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i wyjaśni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="00E944EC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zasady tajemnicy lekarskiej, prowadzenia dokumentacji medycznej, odpowiedzialności karnej, cywilnej i zawodowej lekarza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E944EC" w:rsidP="00E944EC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K_G.W12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44EC" w:rsidRDefault="00E944EC" w:rsidP="00E944EC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E944EC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E944EC" w:rsidP="00E944EC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</w:t>
            </w:r>
            <w:r w:rsidR="00722454">
              <w:rPr>
                <w:sz w:val="20"/>
                <w:szCs w:val="20"/>
              </w:rPr>
              <w:t>5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813E61" w:rsidP="00E944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320B5" w:rsidRPr="000320B5">
              <w:rPr>
                <w:sz w:val="20"/>
                <w:szCs w:val="20"/>
              </w:rPr>
              <w:t>rzestrzega</w:t>
            </w:r>
            <w:r>
              <w:rPr>
                <w:sz w:val="20"/>
                <w:szCs w:val="20"/>
              </w:rPr>
              <w:t xml:space="preserve">ć </w:t>
            </w:r>
            <w:r w:rsidR="000320B5" w:rsidRPr="000320B5">
              <w:rPr>
                <w:sz w:val="20"/>
                <w:szCs w:val="20"/>
              </w:rPr>
              <w:t>praw pacjenta, w tym: prawa do ochrony danych osobowych, prawa do intymności, prawa do informacji o stanie zdrowia, prawa do tajemnicy informacji związanych z pacjentem, prawa do wyrażenia świadomej zgody na leczenie lub odstąpienie od niego, prawa do świadczeń zdrowotnych, prawa do zgłaszania niepożądanego działania produktu leczniczego oraz prawa do godnej śmierci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44EC" w:rsidRPr="00865136" w:rsidRDefault="000320B5" w:rsidP="00E944EC">
            <w:pPr>
              <w:pStyle w:val="Default"/>
              <w:jc w:val="center"/>
              <w:rPr>
                <w:sz w:val="20"/>
                <w:szCs w:val="20"/>
              </w:rPr>
            </w:pPr>
            <w:r w:rsidRPr="000320B5">
              <w:rPr>
                <w:sz w:val="20"/>
                <w:szCs w:val="20"/>
              </w:rPr>
              <w:t>K_D.U14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44EC" w:rsidRDefault="00E944EC" w:rsidP="00E944EC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U01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865136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prowadzić dokumentację medyczną pacjenta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K_E.U38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722454" w:rsidP="00C52E3D">
            <w:pPr>
              <w:jc w:val="center"/>
              <w:rPr>
                <w:sz w:val="20"/>
                <w:szCs w:val="20"/>
              </w:rPr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U02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813E61" w:rsidP="00813E61">
            <w:pPr>
              <w:pStyle w:val="Style22"/>
              <w:widowControl/>
              <w:spacing w:line="240" w:lineRule="auto"/>
              <w:ind w:right="-60"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</w:t>
            </w:r>
            <w:r w:rsidR="000320B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rzest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r</w:t>
            </w:r>
            <w:r w:rsidR="000320B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zega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ć </w:t>
            </w:r>
            <w:r w:rsidR="000320B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wzorców etycznych w </w:t>
            </w:r>
            <w:r w:rsidR="00C52E3D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działaniach zawodowych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K_D.U12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865136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U03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813E61">
            <w:pPr>
              <w:pStyle w:val="Style11"/>
              <w:widowControl/>
              <w:spacing w:line="274" w:lineRule="exact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posiada zdolność rozpoznawania etycznych wymiarów decyzji medycznych i odróżniania aspektów faktualnych od normatywnych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K_D.U13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865136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U04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pStyle w:val="Style13"/>
              <w:widowControl/>
              <w:spacing w:line="274" w:lineRule="exact"/>
              <w:ind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813E61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osobom korzystającym ze świadczeń medycznych ich podstawowe uprawnienia oraz podstawy prawne udzielania tych świadczeń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K_G.U3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865136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U05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813E61" w:rsidP="00C52E3D">
            <w:pPr>
              <w:pStyle w:val="Default"/>
              <w:rPr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s</w:t>
            </w:r>
            <w:r w:rsidR="00C52E3D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tos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ować </w:t>
            </w:r>
            <w:r w:rsidR="00C52E3D"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w praktyce regulacje prawne dotyczące wydawania zaświadczeń lekarskich dla potrzeb pacjentów, ich rodzin oraz instytucji zewnętrznych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K_G.U4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865136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K01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813E61" w:rsidP="00C52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52E3D" w:rsidRPr="00865136">
              <w:rPr>
                <w:sz w:val="20"/>
                <w:szCs w:val="20"/>
              </w:rPr>
              <w:t>ormuł</w:t>
            </w:r>
            <w:r>
              <w:rPr>
                <w:sz w:val="20"/>
                <w:szCs w:val="20"/>
              </w:rPr>
              <w:t xml:space="preserve">ować </w:t>
            </w:r>
            <w:r w:rsidR="00C52E3D" w:rsidRPr="00865136">
              <w:rPr>
                <w:sz w:val="20"/>
                <w:szCs w:val="20"/>
              </w:rPr>
              <w:t xml:space="preserve">opinie dotyczące różnych aspektów działalności zawodowej 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K_K06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FC608C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lastRenderedPageBreak/>
              <w:t>K02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813E61" w:rsidP="00C52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</w:t>
            </w:r>
            <w:r w:rsidR="00C52E3D" w:rsidRPr="00865136">
              <w:rPr>
                <w:sz w:val="20"/>
                <w:szCs w:val="20"/>
              </w:rPr>
              <w:t>świadomość praw pacjenta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K_K11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FC608C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86513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val="28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K03</w:t>
            </w:r>
          </w:p>
        </w:tc>
        <w:tc>
          <w:tcPr>
            <w:tcW w:w="429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813E61" w:rsidP="00C52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52E3D" w:rsidRPr="00865136">
              <w:rPr>
                <w:sz w:val="20"/>
                <w:szCs w:val="20"/>
              </w:rPr>
              <w:t>kaz</w:t>
            </w:r>
            <w:r>
              <w:rPr>
                <w:sz w:val="20"/>
                <w:szCs w:val="20"/>
              </w:rPr>
              <w:t xml:space="preserve">ać </w:t>
            </w:r>
            <w:r w:rsidR="00C52E3D" w:rsidRPr="00865136">
              <w:rPr>
                <w:sz w:val="20"/>
                <w:szCs w:val="20"/>
              </w:rPr>
              <w:t xml:space="preserve">szacunek wobec pacjentów/klientów/grup społecznych oraz troskę o ich dobro </w:t>
            </w:r>
          </w:p>
        </w:tc>
        <w:tc>
          <w:tcPr>
            <w:tcW w:w="159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K_K20</w:t>
            </w:r>
          </w:p>
        </w:tc>
        <w:tc>
          <w:tcPr>
            <w:tcW w:w="22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FC608C" w:rsidP="00C5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C52E3D" w:rsidRPr="00865136" w:rsidRDefault="00C52E3D" w:rsidP="00C52E3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Batang"/>
                <w:b/>
                <w:sz w:val="20"/>
                <w:szCs w:val="20"/>
              </w:rPr>
              <w:t>Tabela efektów kształcenia</w:t>
            </w: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dla modułu (przedmiotu) w odniesieniu do form zajęć</w:t>
            </w:r>
          </w:p>
        </w:tc>
      </w:tr>
      <w:tr w:rsidR="00C52E3D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cantSplit/>
          <w:trHeight w:val="420"/>
          <w:jc w:val="center"/>
        </w:trPr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lp. efektu kształcenia </w:t>
            </w:r>
          </w:p>
        </w:tc>
        <w:tc>
          <w:tcPr>
            <w:tcW w:w="374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SYMBOL </w:t>
            </w:r>
          </w:p>
          <w:p w:rsidR="00C52E3D" w:rsidRPr="00865136" w:rsidRDefault="00C52E3D" w:rsidP="00C52E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(odniesienie do) </w:t>
            </w:r>
          </w:p>
          <w:p w:rsidR="00C52E3D" w:rsidRPr="00865136" w:rsidRDefault="00C52E3D" w:rsidP="00C52E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ZEK</w:t>
            </w:r>
          </w:p>
        </w:tc>
        <w:tc>
          <w:tcPr>
            <w:tcW w:w="4340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Forma zajęć dydaktycznych</w:t>
            </w:r>
          </w:p>
        </w:tc>
      </w:tr>
      <w:tr w:rsidR="00C52E3D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cantSplit/>
          <w:trHeight w:val="1547"/>
          <w:jc w:val="center"/>
        </w:trPr>
        <w:tc>
          <w:tcPr>
            <w:tcW w:w="1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Wykład</w:t>
            </w: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Seminarium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ind w:left="113" w:right="11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 xml:space="preserve">Ćwiczenia </w:t>
            </w: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ind w:left="113" w:right="11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Ćwiczenia kliniczne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C52E3D" w:rsidRPr="00865136" w:rsidRDefault="00C52E3D" w:rsidP="00C52E3D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C52E3D" w:rsidRPr="00865136" w:rsidRDefault="00C52E3D" w:rsidP="00C52E3D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5136">
              <w:rPr>
                <w:b/>
                <w:sz w:val="20"/>
                <w:szCs w:val="20"/>
              </w:rPr>
              <w:t>inne..</w:t>
            </w: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40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W01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K_D.W6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389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W02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K_G.W6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3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W03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</w:t>
            </w:r>
            <w:r w:rsidR="00932A2C">
              <w:rPr>
                <w:sz w:val="20"/>
                <w:szCs w:val="20"/>
              </w:rPr>
              <w:t>_</w:t>
            </w:r>
            <w:r w:rsidRPr="00865136">
              <w:rPr>
                <w:sz w:val="20"/>
                <w:szCs w:val="20"/>
              </w:rPr>
              <w:t>G.W7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8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W04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K_G.W12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52E3D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0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W05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147559" w:rsidP="00C52E3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K_D.U14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07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U01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K_E.U38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7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U02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K_D.U12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32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U03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K_D.U13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U04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K_G.U3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52E3D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31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U05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281878" w:rsidP="00C52E3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K_G.U4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E3D" w:rsidRPr="00865136" w:rsidRDefault="00C52E3D" w:rsidP="00C52E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6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K01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K_K06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390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K02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K_K11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1878" w:rsidRPr="00865136" w:rsidTr="005A6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" w:type="dxa"/>
          <w:trHeight w:hRule="exact" w:val="424"/>
          <w:jc w:val="center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K03</w:t>
            </w:r>
          </w:p>
        </w:tc>
        <w:tc>
          <w:tcPr>
            <w:tcW w:w="3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K_K20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1878" w:rsidRPr="00865136" w:rsidRDefault="00281878" w:rsidP="002818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shd w:val="clear" w:color="auto" w:fill="D9D9D9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lp. treści kształcenia</w:t>
            </w:r>
          </w:p>
        </w:tc>
        <w:tc>
          <w:tcPr>
            <w:tcW w:w="4595" w:type="dxa"/>
            <w:gridSpan w:val="6"/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Opis treści kształcenia</w:t>
            </w: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ilość godzin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Odniesienie do efektów kształcenia dla modułu</w:t>
            </w:r>
          </w:p>
        </w:tc>
      </w:tr>
      <w:tr w:rsidR="00865136" w:rsidRPr="00865136" w:rsidTr="005A6427">
        <w:trPr>
          <w:gridAfter w:val="1"/>
          <w:wAfter w:w="44" w:type="dxa"/>
          <w:trHeight w:val="270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65136" w:rsidP="008651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TK01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147559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Podstawowe aspekty orzecznictwa</w:t>
            </w:r>
            <w:r w:rsidR="0012348F">
              <w:rPr>
                <w:rFonts w:ascii="Times New Roman" w:hAnsi="Times New Roman"/>
                <w:sz w:val="20"/>
                <w:szCs w:val="20"/>
              </w:rPr>
              <w:t xml:space="preserve"> lekarskiego</w:t>
            </w: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 w:rsidR="00865136" w:rsidRPr="00865136" w:rsidRDefault="00865136" w:rsidP="008651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65136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 w:rsidR="00722454">
              <w:rPr>
                <w:rFonts w:eastAsia="Calibri"/>
                <w:sz w:val="20"/>
                <w:szCs w:val="20"/>
                <w:lang w:eastAsia="en-US"/>
              </w:rPr>
              <w:t xml:space="preserve">W05,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U03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 K01</w:t>
            </w:r>
          </w:p>
        </w:tc>
      </w:tr>
      <w:tr w:rsidR="00865136" w:rsidRPr="00865136" w:rsidTr="005A6427">
        <w:trPr>
          <w:gridAfter w:val="1"/>
          <w:wAfter w:w="44" w:type="dxa"/>
          <w:trHeight w:val="259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TK02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Elementy orzeczeń lekarskich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604F04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1, W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2, W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W05, U01</w:t>
            </w:r>
          </w:p>
        </w:tc>
      </w:tr>
      <w:tr w:rsidR="00865136" w:rsidRPr="00865136" w:rsidTr="005A6427">
        <w:trPr>
          <w:gridAfter w:val="1"/>
          <w:wAfter w:w="44" w:type="dxa"/>
          <w:trHeight w:val="259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TK03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Badania wstępne, okresowe i kontrolne pracowników 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604F04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U01, U04, U05</w:t>
            </w:r>
          </w:p>
        </w:tc>
      </w:tr>
      <w:tr w:rsidR="00865136" w:rsidRPr="00865136" w:rsidTr="005A6427">
        <w:trPr>
          <w:gridAfter w:val="1"/>
          <w:wAfter w:w="44" w:type="dxa"/>
          <w:trHeight w:val="108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TK04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na potrzeby świadczeń z Funduszu Ubezpieczeń Społecznych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12348F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W03, </w:t>
            </w:r>
            <w:r w:rsidR="00865136" w:rsidRPr="00865136">
              <w:rPr>
                <w:rFonts w:eastAsia="Calibri"/>
                <w:sz w:val="20"/>
                <w:szCs w:val="20"/>
                <w:lang w:eastAsia="en-US"/>
              </w:rPr>
              <w:t xml:space="preserve">W05, UO4, U05, 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K02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TK05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– jak wystawić e-ZLA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12348F" w:rsidP="001C3327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="00865136" w:rsidRPr="00865136">
              <w:rPr>
                <w:rFonts w:eastAsia="Calibri"/>
                <w:sz w:val="20"/>
                <w:szCs w:val="20"/>
                <w:lang w:eastAsia="en-US"/>
              </w:rPr>
              <w:t>U0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865136"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U05, </w:t>
            </w:r>
            <w:r w:rsidR="00865136" w:rsidRPr="00865136">
              <w:rPr>
                <w:rFonts w:eastAsia="Calibri"/>
                <w:sz w:val="20"/>
                <w:szCs w:val="20"/>
                <w:lang w:eastAsia="en-US"/>
              </w:rPr>
              <w:t>K03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TK06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Renta z tytułu niezdolności do pracy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65136" w:rsidP="00604F0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04F04"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604F04">
              <w:rPr>
                <w:rFonts w:eastAsia="Calibri"/>
                <w:sz w:val="20"/>
                <w:szCs w:val="20"/>
                <w:lang w:eastAsia="en-US"/>
              </w:rPr>
              <w:t>, U01, U03, U05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 K02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TK07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Świadczenia z tytułu wypadków przy pracy i chorób  zawodowych 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7F6192" w:rsidP="0086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604F04" w:rsidP="00604F0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, U01, U02, U03, U05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 K02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TK08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Badania kierowców i osób ubiegających się o uprawnienia do kierowania pojazdami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12348F" w:rsidP="00604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 w:rsidR="00604F04"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604F04">
              <w:rPr>
                <w:rFonts w:eastAsia="Calibri"/>
                <w:sz w:val="20"/>
                <w:szCs w:val="20"/>
                <w:lang w:eastAsia="en-US"/>
              </w:rPr>
              <w:t>3, U01, U04, U05,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K01</w:t>
            </w:r>
            <w:r w:rsidR="00604F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TK09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Orzekanie w opiece nad matką i dzieckiem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65136" w:rsidP="00604F0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AB2BF2"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="0012348F">
              <w:rPr>
                <w:rFonts w:eastAsia="Calibri"/>
                <w:sz w:val="20"/>
                <w:szCs w:val="20"/>
                <w:lang w:eastAsia="en-US"/>
              </w:rPr>
              <w:t xml:space="preserve">W03,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</w:t>
            </w:r>
            <w:r w:rsidR="00604F04">
              <w:rPr>
                <w:rFonts w:eastAsia="Calibri"/>
                <w:sz w:val="20"/>
                <w:szCs w:val="20"/>
                <w:lang w:eastAsia="en-US"/>
              </w:rPr>
              <w:t>1, U02, U03, U05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 K02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TK10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Dokumentacja orzecznicza – cz. I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7F6192" w:rsidP="0086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65136" w:rsidP="001C332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 w:rsidR="00AB2BF2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604F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U0</w:t>
            </w:r>
            <w:r w:rsidR="00AB2BF2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B2BF2">
              <w:rPr>
                <w:rFonts w:eastAsia="Calibri"/>
                <w:sz w:val="20"/>
                <w:szCs w:val="20"/>
                <w:lang w:eastAsia="en-US"/>
              </w:rPr>
              <w:t>U04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TK11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Dokumentacja orzecznicza – cz. II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AB2BF2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U01,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U04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TK12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Wybrane problemy z orzecznictwa dla rolników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AB2BF2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="00865136"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 U04, K03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TK13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Orzecznictwo o niepełnosprawności i niezdolności do samodzielnej egzystencji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A2DC2" w:rsidP="00604F0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="00865136"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, U04, K0</w:t>
            </w:r>
            <w:r>
              <w:rPr>
                <w:rFonts w:eastAsia="Calibri"/>
                <w:sz w:val="20"/>
                <w:szCs w:val="20"/>
                <w:lang w:eastAsia="en-US"/>
              </w:rPr>
              <w:t>1, K03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 14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Specyfika orzecznictwa pacjentów należących do służb mundurowych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A2DC2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 w:rsidR="001C3327">
              <w:rPr>
                <w:rFonts w:eastAsia="Calibri"/>
                <w:sz w:val="20"/>
                <w:szCs w:val="20"/>
                <w:lang w:eastAsia="en-US"/>
              </w:rPr>
              <w:t>W02,W03, U04</w:t>
            </w:r>
            <w:r>
              <w:rPr>
                <w:rFonts w:eastAsia="Calibri"/>
                <w:sz w:val="20"/>
                <w:szCs w:val="20"/>
                <w:lang w:eastAsia="en-US"/>
              </w:rPr>
              <w:t>, K03</w:t>
            </w:r>
          </w:p>
        </w:tc>
      </w:tr>
      <w:tr w:rsidR="00865136" w:rsidRPr="00865136" w:rsidTr="005A6427">
        <w:trPr>
          <w:gridAfter w:val="1"/>
          <w:wAfter w:w="44" w:type="dxa"/>
          <w:trHeight w:val="253"/>
          <w:jc w:val="center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TK15</w:t>
            </w:r>
          </w:p>
        </w:tc>
        <w:tc>
          <w:tcPr>
            <w:tcW w:w="4595" w:type="dxa"/>
            <w:gridSpan w:val="6"/>
            <w:shd w:val="clear" w:color="auto" w:fill="auto"/>
          </w:tcPr>
          <w:p w:rsidR="00865136" w:rsidRPr="00865136" w:rsidRDefault="00865136" w:rsidP="00865136">
            <w:pPr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Wybrane problemy w orzecznictwie, podsumowanie i zaliczenie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65136" w:rsidRPr="00865136" w:rsidRDefault="00865136" w:rsidP="008651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36" w:rsidRPr="00865136" w:rsidRDefault="00865136" w:rsidP="0086513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Piśmiennictwo i pomoce naukowe</w:t>
            </w:r>
          </w:p>
        </w:tc>
      </w:tr>
      <w:tr w:rsidR="00C31527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shd w:val="clear" w:color="auto" w:fill="auto"/>
            <w:vAlign w:val="center"/>
          </w:tcPr>
          <w:p w:rsidR="00C31527" w:rsidRPr="00C31527" w:rsidRDefault="00C31527" w:rsidP="00C3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podstawowa: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shd w:val="clear" w:color="auto" w:fill="auto"/>
            <w:vAlign w:val="center"/>
          </w:tcPr>
          <w:p w:rsidR="00C52E3D" w:rsidRPr="00C31527" w:rsidRDefault="00CA0C78" w:rsidP="00C52E3D">
            <w:pPr>
              <w:numPr>
                <w:ilvl w:val="0"/>
                <w:numId w:val="4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C31527">
              <w:rPr>
                <w:sz w:val="22"/>
                <w:szCs w:val="22"/>
              </w:rPr>
              <w:t>Wilmowska-Pietruszyńska</w:t>
            </w:r>
            <w:proofErr w:type="spellEnd"/>
            <w:r w:rsidRPr="00C31527">
              <w:rPr>
                <w:sz w:val="22"/>
                <w:szCs w:val="22"/>
              </w:rPr>
              <w:t xml:space="preserve"> A. </w:t>
            </w:r>
            <w:r w:rsidRPr="00C31527">
              <w:rPr>
                <w:i/>
                <w:sz w:val="22"/>
                <w:szCs w:val="22"/>
              </w:rPr>
              <w:t>Orzecznictwo lekarskie.</w:t>
            </w:r>
            <w:r w:rsidRPr="00C31527">
              <w:rPr>
                <w:sz w:val="22"/>
                <w:szCs w:val="22"/>
              </w:rPr>
              <w:t xml:space="preserve"> </w:t>
            </w:r>
            <w:proofErr w:type="spellStart"/>
            <w:r w:rsidRPr="00C31527">
              <w:rPr>
                <w:sz w:val="22"/>
                <w:szCs w:val="22"/>
              </w:rPr>
              <w:t>Edra</w:t>
            </w:r>
            <w:proofErr w:type="spellEnd"/>
            <w:r w:rsidRPr="00C31527">
              <w:rPr>
                <w:sz w:val="22"/>
                <w:szCs w:val="22"/>
              </w:rPr>
              <w:t xml:space="preserve"> Urban &amp; Partner: Wrocław 2017.</w:t>
            </w:r>
          </w:p>
        </w:tc>
      </w:tr>
      <w:tr w:rsidR="00C31527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shd w:val="clear" w:color="auto" w:fill="auto"/>
            <w:vAlign w:val="center"/>
          </w:tcPr>
          <w:p w:rsidR="00C31527" w:rsidRPr="00C31527" w:rsidRDefault="00C31527" w:rsidP="00C31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Literatura uzupełniająca: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shd w:val="clear" w:color="auto" w:fill="auto"/>
            <w:vAlign w:val="center"/>
          </w:tcPr>
          <w:p w:rsidR="00C52E3D" w:rsidRPr="00C31527" w:rsidRDefault="00C31527" w:rsidP="00C52E3D">
            <w:pPr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31527">
              <w:rPr>
                <w:rFonts w:eastAsia="Calibri"/>
                <w:sz w:val="22"/>
                <w:szCs w:val="22"/>
                <w:lang w:eastAsia="en-US"/>
              </w:rPr>
              <w:t>Bosek</w:t>
            </w:r>
            <w:proofErr w:type="spellEnd"/>
            <w:r w:rsidRPr="00C31527">
              <w:rPr>
                <w:rFonts w:eastAsia="Calibri"/>
                <w:sz w:val="22"/>
                <w:szCs w:val="22"/>
                <w:lang w:eastAsia="en-US"/>
              </w:rPr>
              <w:t xml:space="preserve"> L (ed.). </w:t>
            </w:r>
            <w:proofErr w:type="spellStart"/>
            <w:r w:rsidRPr="00C31527">
              <w:rPr>
                <w:rFonts w:eastAsia="Calibri"/>
                <w:i/>
                <w:sz w:val="22"/>
                <w:szCs w:val="22"/>
                <w:lang w:eastAsia="en-US"/>
              </w:rPr>
              <w:t>Medical</w:t>
            </w:r>
            <w:proofErr w:type="spellEnd"/>
            <w:r w:rsidRPr="00C31527">
              <w:rPr>
                <w:rFonts w:eastAsia="Calibri"/>
                <w:i/>
                <w:sz w:val="22"/>
                <w:szCs w:val="22"/>
                <w:lang w:eastAsia="en-US"/>
              </w:rPr>
              <w:t xml:space="preserve"> law</w:t>
            </w:r>
            <w:r w:rsidRPr="00C31527">
              <w:rPr>
                <w:rFonts w:eastAsia="Calibri"/>
                <w:sz w:val="22"/>
                <w:szCs w:val="22"/>
                <w:lang w:eastAsia="en-US"/>
              </w:rPr>
              <w:t xml:space="preserve">. Wydawnictwo </w:t>
            </w:r>
            <w:proofErr w:type="spellStart"/>
            <w:r w:rsidRPr="00C31527">
              <w:rPr>
                <w:rFonts w:eastAsia="Calibri"/>
                <w:sz w:val="22"/>
                <w:szCs w:val="22"/>
                <w:lang w:eastAsia="en-US"/>
              </w:rPr>
              <w:t>C.H.Beck</w:t>
            </w:r>
            <w:proofErr w:type="spellEnd"/>
            <w:r w:rsidRPr="00C31527">
              <w:rPr>
                <w:rFonts w:eastAsia="Calibri"/>
                <w:sz w:val="22"/>
                <w:szCs w:val="22"/>
                <w:lang w:eastAsia="en-US"/>
              </w:rPr>
              <w:t>: Warszawa 2019 (j. ang.)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 xml:space="preserve">Nakład pracy studenta (bilans punktów ECTS) zgodnie z </w:t>
            </w:r>
          </w:p>
        </w:tc>
      </w:tr>
      <w:tr w:rsidR="00C52E3D" w:rsidRPr="00865136" w:rsidTr="005A6427">
        <w:trPr>
          <w:gridAfter w:val="1"/>
          <w:wAfter w:w="44" w:type="dxa"/>
          <w:trHeight w:val="1158"/>
          <w:jc w:val="center"/>
        </w:trPr>
        <w:tc>
          <w:tcPr>
            <w:tcW w:w="5785" w:type="dxa"/>
            <w:gridSpan w:val="6"/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3723" w:type="dxa"/>
            <w:gridSpan w:val="9"/>
            <w:shd w:val="clear" w:color="auto" w:fill="auto"/>
            <w:vAlign w:val="center"/>
          </w:tcPr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5785" w:type="dxa"/>
            <w:gridSpan w:val="6"/>
            <w:shd w:val="clear" w:color="auto" w:fill="auto"/>
            <w:vAlign w:val="center"/>
          </w:tcPr>
          <w:p w:rsidR="00C52E3D" w:rsidRPr="00865136" w:rsidRDefault="00C52E3D" w:rsidP="00C52E3D">
            <w:pPr>
              <w:numPr>
                <w:ilvl w:val="0"/>
                <w:numId w:val="2"/>
              </w:numPr>
              <w:ind w:hanging="756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Godziny kontaktowe z nauczycielem</w:t>
            </w:r>
          </w:p>
        </w:tc>
        <w:tc>
          <w:tcPr>
            <w:tcW w:w="3723" w:type="dxa"/>
            <w:gridSpan w:val="9"/>
            <w:shd w:val="clear" w:color="auto" w:fill="auto"/>
            <w:vAlign w:val="center"/>
          </w:tcPr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5785" w:type="dxa"/>
            <w:gridSpan w:val="6"/>
            <w:shd w:val="clear" w:color="auto" w:fill="auto"/>
            <w:vAlign w:val="center"/>
          </w:tcPr>
          <w:p w:rsidR="00C52E3D" w:rsidRPr="00865136" w:rsidRDefault="00C52E3D" w:rsidP="00C52E3D">
            <w:pPr>
              <w:numPr>
                <w:ilvl w:val="0"/>
                <w:numId w:val="2"/>
              </w:numPr>
              <w:ind w:hanging="756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Czas pracy własnej studenta (samokształcenie):</w:t>
            </w:r>
          </w:p>
        </w:tc>
        <w:tc>
          <w:tcPr>
            <w:tcW w:w="3723" w:type="dxa"/>
            <w:gridSpan w:val="9"/>
            <w:shd w:val="clear" w:color="auto" w:fill="auto"/>
            <w:vAlign w:val="center"/>
          </w:tcPr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5785" w:type="dxa"/>
            <w:gridSpan w:val="6"/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Sumaryczne obciążenie pracy studenta</w:t>
            </w:r>
          </w:p>
        </w:tc>
        <w:tc>
          <w:tcPr>
            <w:tcW w:w="3723" w:type="dxa"/>
            <w:gridSpan w:val="9"/>
            <w:shd w:val="clear" w:color="auto" w:fill="auto"/>
            <w:vAlign w:val="center"/>
          </w:tcPr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5785" w:type="dxa"/>
            <w:gridSpan w:val="6"/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3723" w:type="dxa"/>
            <w:gridSpan w:val="9"/>
            <w:shd w:val="clear" w:color="auto" w:fill="auto"/>
            <w:vAlign w:val="center"/>
          </w:tcPr>
          <w:p w:rsidR="00C52E3D" w:rsidRPr="00865136" w:rsidRDefault="00C52E3D" w:rsidP="00C52E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shd w:val="clear" w:color="auto" w:fill="D9D9D9"/>
            <w:vAlign w:val="center"/>
          </w:tcPr>
          <w:p w:rsidR="00C52E3D" w:rsidRPr="00865136" w:rsidRDefault="00C52E3D" w:rsidP="00C52E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C52E3D" w:rsidRPr="00865136" w:rsidTr="005A6427">
        <w:trPr>
          <w:gridAfter w:val="1"/>
          <w:wAfter w:w="44" w:type="dxa"/>
          <w:trHeight w:val="397"/>
          <w:jc w:val="center"/>
        </w:trPr>
        <w:tc>
          <w:tcPr>
            <w:tcW w:w="950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52E3D" w:rsidRPr="00865136" w:rsidRDefault="00C52E3D" w:rsidP="00C52E3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34E59" w:rsidRPr="00865136" w:rsidRDefault="00434E59" w:rsidP="00434E59">
      <w:pPr>
        <w:rPr>
          <w:sz w:val="20"/>
          <w:szCs w:val="20"/>
        </w:rPr>
      </w:pP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Sposób weryfikacji efektów kształcenia: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Sposób weryfikacji efektów kształcenia: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EP – egzamin pisemny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EU - egzamin ustny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ET – egzamin testowy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EP</w:t>
      </w:r>
      <w:r w:rsidRPr="00865136">
        <w:rPr>
          <w:rFonts w:eastAsia="Calibri"/>
          <w:color w:val="FF0000"/>
          <w:sz w:val="20"/>
          <w:szCs w:val="20"/>
          <w:lang w:eastAsia="en-US"/>
        </w:rPr>
        <w:t>R</w:t>
      </w:r>
      <w:r w:rsidRPr="00865136">
        <w:rPr>
          <w:rFonts w:eastAsia="Calibri"/>
          <w:sz w:val="20"/>
          <w:szCs w:val="20"/>
          <w:lang w:eastAsia="en-US"/>
        </w:rPr>
        <w:t xml:space="preserve"> – egzamin praktyczny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K – kolokwium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R – referat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S – sprawdzenie umiejętności praktycznych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R</w:t>
      </w:r>
      <w:r w:rsidRPr="00865136">
        <w:rPr>
          <w:rFonts w:eastAsia="Calibri"/>
          <w:color w:val="FF0000"/>
          <w:sz w:val="20"/>
          <w:szCs w:val="20"/>
          <w:lang w:eastAsia="en-US"/>
        </w:rPr>
        <w:t>ZĆ</w:t>
      </w:r>
      <w:r w:rsidRPr="00865136">
        <w:rPr>
          <w:rFonts w:eastAsia="Calibri"/>
          <w:sz w:val="20"/>
          <w:szCs w:val="20"/>
          <w:lang w:eastAsia="en-US"/>
        </w:rPr>
        <w:t xml:space="preserve"> – raport z ćwiczeń z dyskusją wyników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 xml:space="preserve">O - ocena aktywności i postawy studenta 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SL - sprawozdanie laboratoryjne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SP – studium przypadku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PS - ocena umiejętności pracy samodzielnej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W – kartkówka przed rozpoczęciem zajęć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PM – prezentacja multimedialna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  <w:r w:rsidRPr="00865136">
        <w:rPr>
          <w:rFonts w:eastAsia="Calibri"/>
          <w:sz w:val="20"/>
          <w:szCs w:val="20"/>
          <w:lang w:eastAsia="en-US"/>
        </w:rPr>
        <w:t>ZT – zaliczenie testowe</w:t>
      </w: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</w:p>
    <w:p w:rsidR="00434E59" w:rsidRPr="00865136" w:rsidRDefault="00434E59" w:rsidP="00434E59">
      <w:pPr>
        <w:rPr>
          <w:rFonts w:eastAsia="Calibri"/>
          <w:sz w:val="20"/>
          <w:szCs w:val="20"/>
          <w:lang w:eastAsia="en-US"/>
        </w:rPr>
      </w:pPr>
    </w:p>
    <w:p w:rsidR="001E3F9A" w:rsidRPr="00865136" w:rsidRDefault="001E3F9A">
      <w:pPr>
        <w:rPr>
          <w:sz w:val="20"/>
          <w:szCs w:val="20"/>
        </w:rPr>
      </w:pPr>
    </w:p>
    <w:sectPr w:rsidR="001E3F9A" w:rsidRPr="00865136" w:rsidSect="00C63050">
      <w:headerReference w:type="default" r:id="rId7"/>
      <w:footerReference w:type="default" r:id="rId8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A9" w:rsidRDefault="00832CA9">
      <w:r>
        <w:separator/>
      </w:r>
    </w:p>
  </w:endnote>
  <w:endnote w:type="continuationSeparator" w:id="0">
    <w:p w:rsidR="00832CA9" w:rsidRDefault="0083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25" w:rsidRPr="001A3E25" w:rsidRDefault="007F6192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A217D1">
      <w:rPr>
        <w:b/>
        <w:noProof/>
        <w:sz w:val="16"/>
      </w:rPr>
      <w:t>3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A217D1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  <w:p w:rsidR="001A3E25" w:rsidRDefault="00832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A9" w:rsidRDefault="00832CA9">
      <w:r>
        <w:separator/>
      </w:r>
    </w:p>
  </w:footnote>
  <w:footnote w:type="continuationSeparator" w:id="0">
    <w:p w:rsidR="00832CA9" w:rsidRDefault="0083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25" w:rsidRDefault="00832CA9" w:rsidP="001A3E25">
    <w:pPr>
      <w:pStyle w:val="Nagwek1"/>
      <w:jc w:val="right"/>
      <w:rPr>
        <w:rFonts w:ascii="Verdana" w:hAnsi="Verdana"/>
        <w:b w:val="0"/>
        <w:i/>
        <w:sz w:val="16"/>
        <w:szCs w:val="16"/>
      </w:rPr>
    </w:pPr>
  </w:p>
  <w:p w:rsidR="001A3E25" w:rsidRPr="001A3E25" w:rsidRDefault="00832CA9" w:rsidP="001A3E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2E3"/>
    <w:multiLevelType w:val="hybridMultilevel"/>
    <w:tmpl w:val="3E88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0CA7"/>
    <w:multiLevelType w:val="hybridMultilevel"/>
    <w:tmpl w:val="74FC4DEA"/>
    <w:lvl w:ilvl="0" w:tplc="73F4C0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59"/>
    <w:rsid w:val="00006072"/>
    <w:rsid w:val="000320B5"/>
    <w:rsid w:val="0010172D"/>
    <w:rsid w:val="0012348F"/>
    <w:rsid w:val="00147559"/>
    <w:rsid w:val="00154199"/>
    <w:rsid w:val="001B24A1"/>
    <w:rsid w:val="001C3327"/>
    <w:rsid w:val="001E3F9A"/>
    <w:rsid w:val="00216FA2"/>
    <w:rsid w:val="00281878"/>
    <w:rsid w:val="00292AB6"/>
    <w:rsid w:val="00434E59"/>
    <w:rsid w:val="004413D4"/>
    <w:rsid w:val="004A5065"/>
    <w:rsid w:val="004D767F"/>
    <w:rsid w:val="00595463"/>
    <w:rsid w:val="005A6427"/>
    <w:rsid w:val="005C46CC"/>
    <w:rsid w:val="00604F04"/>
    <w:rsid w:val="00722454"/>
    <w:rsid w:val="007F6192"/>
    <w:rsid w:val="00813E61"/>
    <w:rsid w:val="00832CA9"/>
    <w:rsid w:val="00865136"/>
    <w:rsid w:val="00875F22"/>
    <w:rsid w:val="008A2DC2"/>
    <w:rsid w:val="008E0767"/>
    <w:rsid w:val="00932A2C"/>
    <w:rsid w:val="00975CBA"/>
    <w:rsid w:val="00A217D1"/>
    <w:rsid w:val="00AB2BF2"/>
    <w:rsid w:val="00BC6A3C"/>
    <w:rsid w:val="00BE40FC"/>
    <w:rsid w:val="00C31527"/>
    <w:rsid w:val="00C52E3D"/>
    <w:rsid w:val="00CA0C78"/>
    <w:rsid w:val="00D5463C"/>
    <w:rsid w:val="00E121D4"/>
    <w:rsid w:val="00E944EC"/>
    <w:rsid w:val="00F1144F"/>
    <w:rsid w:val="00FB3B9B"/>
    <w:rsid w:val="00F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9398"/>
  <w15:chartTrackingRefBased/>
  <w15:docId w15:val="{06424EB1-5BF6-4483-AB2A-D6D86F7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4E59"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4E5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uiPriority w:val="99"/>
    <w:semiHidden/>
    <w:unhideWhenUsed/>
    <w:rsid w:val="00434E59"/>
    <w:rPr>
      <w:strike w:val="0"/>
      <w:dstrike w:val="0"/>
      <w:color w:val="BE040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434E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34E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434E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34E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34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4E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434E59"/>
    <w:rPr>
      <w:rFonts w:ascii="Arial" w:hAnsi="Arial" w:cs="Arial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uiPriority w:val="99"/>
    <w:rsid w:val="00434E59"/>
    <w:pPr>
      <w:widowControl w:val="0"/>
      <w:autoSpaceDE w:val="0"/>
      <w:autoSpaceDN w:val="0"/>
      <w:adjustRightInd w:val="0"/>
      <w:spacing w:line="278" w:lineRule="exact"/>
      <w:ind w:hanging="718"/>
      <w:jc w:val="both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rsid w:val="005A6427"/>
    <w:pPr>
      <w:widowControl w:val="0"/>
      <w:autoSpaceDE w:val="0"/>
      <w:autoSpaceDN w:val="0"/>
      <w:adjustRightInd w:val="0"/>
      <w:spacing w:line="278" w:lineRule="exact"/>
      <w:ind w:firstLine="811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5A642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rsid w:val="00C52E3D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C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C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Milona</dc:creator>
  <cp:keywords/>
  <dc:description/>
  <cp:lastModifiedBy>Mierzecki Artur</cp:lastModifiedBy>
  <cp:revision>19</cp:revision>
  <cp:lastPrinted>2022-07-20T10:10:00Z</cp:lastPrinted>
  <dcterms:created xsi:type="dcterms:W3CDTF">2022-07-19T11:40:00Z</dcterms:created>
  <dcterms:modified xsi:type="dcterms:W3CDTF">2022-09-22T11:31:00Z</dcterms:modified>
</cp:coreProperties>
</file>