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45A29" w14:textId="77777777" w:rsidR="001F095D" w:rsidRPr="007F2CE2" w:rsidRDefault="001606D7" w:rsidP="001F095D">
      <w:pPr>
        <w:pStyle w:val="Nagwek1"/>
        <w:rPr>
          <w:lang w:val="pl-PL"/>
        </w:rPr>
      </w:pPr>
      <w:bookmarkStart w:id="0" w:name="_GoBack"/>
      <w:bookmarkEnd w:id="0"/>
      <w:r>
        <w:rPr>
          <w:noProof/>
          <w:lang w:val="pl-PL" w:eastAsia="pl-PL"/>
        </w:rPr>
        <w:drawing>
          <wp:anchor distT="0" distB="0" distL="114300" distR="114300" simplePos="0" relativeHeight="251659264" behindDoc="1" locked="0" layoutInCell="1" allowOverlap="1" wp14:anchorId="1544B538" wp14:editId="07E8E124">
            <wp:simplePos x="0" y="0"/>
            <wp:positionH relativeFrom="column">
              <wp:posOffset>1190625</wp:posOffset>
            </wp:positionH>
            <wp:positionV relativeFrom="paragraph">
              <wp:posOffset>233680</wp:posOffset>
            </wp:positionV>
            <wp:extent cx="3395980" cy="234315"/>
            <wp:effectExtent l="0" t="0" r="0" b="0"/>
            <wp:wrapNone/>
            <wp:docPr id="3" name="Obraz 3" descr="kol 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kol p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980"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001F095D" w:rsidRPr="007F2CE2">
        <w:object w:dxaOrig="836" w:dyaOrig="1064" w14:anchorId="0C11D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63pt" o:ole="">
            <v:imagedata r:id="rId9" o:title=""/>
          </v:shape>
          <o:OLEObject Type="Embed" ProgID="CorelDraw.Graphic.15" ShapeID="_x0000_i1025" DrawAspect="Content" ObjectID="_1840050906" r:id="rId10"/>
        </w:object>
      </w:r>
    </w:p>
    <w:p w14:paraId="0A139F34" w14:textId="77777777" w:rsidR="00BE28A8" w:rsidRPr="007F2CE2" w:rsidRDefault="00BE28A8" w:rsidP="003E668B">
      <w:pPr>
        <w:spacing w:line="276" w:lineRule="auto"/>
        <w:jc w:val="center"/>
        <w:rPr>
          <w:rFonts w:eastAsia="Calibri"/>
          <w:b/>
          <w:spacing w:val="30"/>
          <w:lang w:val="en-US" w:eastAsia="en-US"/>
        </w:rPr>
      </w:pPr>
    </w:p>
    <w:p w14:paraId="2DCF4C3B" w14:textId="77777777" w:rsidR="003E668B" w:rsidRPr="007F2CE2" w:rsidRDefault="003E668B" w:rsidP="003E668B">
      <w:pPr>
        <w:spacing w:line="276" w:lineRule="auto"/>
        <w:jc w:val="center"/>
        <w:rPr>
          <w:rFonts w:eastAsia="Calibri"/>
          <w:b/>
          <w:spacing w:val="30"/>
          <w:lang w:val="en-US" w:eastAsia="en-US"/>
        </w:rPr>
      </w:pPr>
      <w:r w:rsidRPr="007F2CE2">
        <w:rPr>
          <w:rFonts w:eastAsia="Calibri"/>
          <w:b/>
          <w:spacing w:val="30"/>
          <w:lang w:val="en-US" w:eastAsia="en-US"/>
        </w:rPr>
        <w:t>SYLLABUS of the MODULE (SUBJECT)</w:t>
      </w:r>
    </w:p>
    <w:p w14:paraId="04AC5212" w14:textId="77777777" w:rsidR="003E668B" w:rsidRPr="007F2CE2" w:rsidRDefault="003E668B" w:rsidP="003E668B">
      <w:pPr>
        <w:spacing w:line="276" w:lineRule="auto"/>
        <w:jc w:val="center"/>
        <w:rPr>
          <w:rFonts w:eastAsia="Calibri"/>
          <w:b/>
          <w:spacing w:val="30"/>
          <w:lang w:val="en-GB" w:eastAsia="en-US"/>
        </w:rPr>
      </w:pPr>
      <w:r w:rsidRPr="007F2CE2">
        <w:rPr>
          <w:rFonts w:eastAsia="Calibri"/>
          <w:b/>
          <w:spacing w:val="30"/>
          <w:lang w:val="en-US" w:eastAsia="en-US"/>
        </w:rPr>
        <w:t>General Information</w:t>
      </w:r>
    </w:p>
    <w:p w14:paraId="61D53FD3" w14:textId="77777777" w:rsidR="00353A92" w:rsidRPr="007F2CE2" w:rsidRDefault="00353A92" w:rsidP="00353A92">
      <w:pPr>
        <w:spacing w:line="276" w:lineRule="auto"/>
        <w:rPr>
          <w:rFonts w:eastAsia="Calibri"/>
          <w:b/>
          <w:spacing w:val="30"/>
          <w:lang w:eastAsia="en-US"/>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6237"/>
      </w:tblGrid>
      <w:tr w:rsidR="007F2CE2" w:rsidRPr="00933528" w14:paraId="55AF7AF2" w14:textId="77777777" w:rsidTr="00AE1DE0">
        <w:trPr>
          <w:trHeight w:val="510"/>
          <w:jc w:val="center"/>
        </w:trPr>
        <w:tc>
          <w:tcPr>
            <w:tcW w:w="10485" w:type="dxa"/>
            <w:gridSpan w:val="2"/>
            <w:shd w:val="clear" w:color="auto" w:fill="D9D9D9"/>
            <w:vAlign w:val="center"/>
          </w:tcPr>
          <w:p w14:paraId="4CFE5FD6" w14:textId="76222E79" w:rsidR="007F2CE2" w:rsidRPr="00933528" w:rsidRDefault="007F2CE2" w:rsidP="007F2CE2">
            <w:pPr>
              <w:rPr>
                <w:rFonts w:eastAsia="Calibri"/>
                <w:lang w:val="en-US" w:eastAsia="en-US"/>
              </w:rPr>
            </w:pPr>
            <w:r w:rsidRPr="00933528">
              <w:rPr>
                <w:rFonts w:eastAsia="Calibri"/>
                <w:b/>
                <w:lang w:val="en-US" w:eastAsia="en-US"/>
              </w:rPr>
              <w:t xml:space="preserve">Module </w:t>
            </w:r>
            <w:r w:rsidRPr="005D30B2">
              <w:rPr>
                <w:rFonts w:eastAsia="Calibri"/>
                <w:b/>
                <w:lang w:val="en-US" w:eastAsia="en-US"/>
              </w:rPr>
              <w:t>title</w:t>
            </w:r>
            <w:r w:rsidRPr="00933528">
              <w:rPr>
                <w:rFonts w:eastAsia="Calibri"/>
                <w:b/>
                <w:lang w:val="en-US" w:eastAsia="en-US"/>
              </w:rPr>
              <w:t>:</w:t>
            </w:r>
            <w:r w:rsidR="00796E1E" w:rsidRPr="00933528">
              <w:rPr>
                <w:rFonts w:eastAsia="Calibri"/>
                <w:b/>
                <w:lang w:val="en-US" w:eastAsia="en-US"/>
              </w:rPr>
              <w:t xml:space="preserve"> Public health </w:t>
            </w:r>
            <w:r w:rsidR="00962D4F" w:rsidRPr="00933528">
              <w:rPr>
                <w:rFonts w:eastAsia="Calibri"/>
                <w:b/>
                <w:lang w:val="en-US" w:eastAsia="en-US"/>
              </w:rPr>
              <w:t>with epidemiology and hygiene 2025/2026</w:t>
            </w:r>
          </w:p>
        </w:tc>
      </w:tr>
      <w:tr w:rsidR="007F2CE2" w:rsidRPr="007F2CE2" w14:paraId="51FD7DF7" w14:textId="77777777" w:rsidTr="00AE1DE0">
        <w:trPr>
          <w:trHeight w:val="397"/>
          <w:jc w:val="center"/>
        </w:trPr>
        <w:tc>
          <w:tcPr>
            <w:tcW w:w="4248" w:type="dxa"/>
            <w:shd w:val="clear" w:color="auto" w:fill="auto"/>
            <w:vAlign w:val="center"/>
          </w:tcPr>
          <w:p w14:paraId="480C6676" w14:textId="77777777" w:rsidR="003E668B" w:rsidRPr="005D30B2" w:rsidRDefault="003E668B" w:rsidP="003E668B">
            <w:pPr>
              <w:rPr>
                <w:rFonts w:eastAsia="Calibri"/>
                <w:lang w:val="en-US" w:eastAsia="en-US"/>
              </w:rPr>
            </w:pPr>
            <w:r w:rsidRPr="005D30B2">
              <w:rPr>
                <w:rFonts w:eastAsia="Calibri"/>
                <w:lang w:val="en-US" w:eastAsia="en-US"/>
              </w:rPr>
              <w:t>Module type</w:t>
            </w:r>
          </w:p>
        </w:tc>
        <w:tc>
          <w:tcPr>
            <w:tcW w:w="6237" w:type="dxa"/>
            <w:shd w:val="clear" w:color="auto" w:fill="auto"/>
            <w:vAlign w:val="center"/>
          </w:tcPr>
          <w:p w14:paraId="1EC3A0D3" w14:textId="6BF76B49" w:rsidR="003E668B" w:rsidRPr="005D30B2" w:rsidRDefault="003E668B" w:rsidP="00962D4F">
            <w:pPr>
              <w:rPr>
                <w:rFonts w:eastAsia="Calibri"/>
                <w:lang w:val="en-US" w:eastAsia="en-US"/>
              </w:rPr>
            </w:pPr>
            <w:r w:rsidRPr="005D30B2">
              <w:rPr>
                <w:rFonts w:eastAsia="Calibri"/>
                <w:lang w:val="en-US" w:eastAsia="en-US"/>
              </w:rPr>
              <w:t>Obligatory</w:t>
            </w:r>
          </w:p>
        </w:tc>
      </w:tr>
      <w:tr w:rsidR="007F2CE2" w:rsidRPr="00497BA3" w14:paraId="1796BE49" w14:textId="77777777" w:rsidTr="00AE1DE0">
        <w:trPr>
          <w:trHeight w:val="397"/>
          <w:jc w:val="center"/>
        </w:trPr>
        <w:tc>
          <w:tcPr>
            <w:tcW w:w="4248" w:type="dxa"/>
            <w:shd w:val="clear" w:color="auto" w:fill="auto"/>
            <w:vAlign w:val="center"/>
          </w:tcPr>
          <w:p w14:paraId="04D6593B" w14:textId="77777777" w:rsidR="003E668B" w:rsidRPr="005D30B2" w:rsidRDefault="003E668B" w:rsidP="003E668B">
            <w:pPr>
              <w:rPr>
                <w:rFonts w:eastAsia="Calibri"/>
                <w:lang w:val="en-US" w:eastAsia="en-US"/>
              </w:rPr>
            </w:pPr>
            <w:r w:rsidRPr="005D30B2">
              <w:rPr>
                <w:rFonts w:eastAsia="Calibri"/>
                <w:lang w:val="en-US" w:eastAsia="en-US"/>
              </w:rPr>
              <w:t>Faculty</w:t>
            </w:r>
            <w:r w:rsidR="009F04CC" w:rsidRPr="005D30B2">
              <w:rPr>
                <w:rFonts w:eastAsia="Calibri"/>
                <w:lang w:val="en-US" w:eastAsia="en-US"/>
              </w:rPr>
              <w:t xml:space="preserve"> PMU</w:t>
            </w:r>
          </w:p>
        </w:tc>
        <w:tc>
          <w:tcPr>
            <w:tcW w:w="6237" w:type="dxa"/>
            <w:shd w:val="clear" w:color="auto" w:fill="auto"/>
            <w:vAlign w:val="center"/>
          </w:tcPr>
          <w:p w14:paraId="2E29E083" w14:textId="7A9D459D" w:rsidR="003E668B" w:rsidRPr="005D30B2" w:rsidRDefault="00A6661D" w:rsidP="00412D84">
            <w:pPr>
              <w:rPr>
                <w:rFonts w:eastAsia="Calibri"/>
                <w:lang w:val="en-US" w:eastAsia="en-US"/>
              </w:rPr>
            </w:pPr>
            <w:r w:rsidRPr="005D30B2">
              <w:rPr>
                <w:rFonts w:eastAsia="Calibri"/>
                <w:lang w:val="en-US" w:eastAsia="en-US"/>
              </w:rPr>
              <w:t xml:space="preserve">Faculty </w:t>
            </w:r>
            <w:r w:rsidR="00316EDB">
              <w:rPr>
                <w:rFonts w:eastAsia="Calibri"/>
                <w:lang w:val="en-US" w:eastAsia="en-US"/>
              </w:rPr>
              <w:t>of Medicine</w:t>
            </w:r>
          </w:p>
        </w:tc>
      </w:tr>
      <w:tr w:rsidR="007F2CE2" w:rsidRPr="007F2CE2" w14:paraId="284195E0" w14:textId="77777777" w:rsidTr="00AE1DE0">
        <w:trPr>
          <w:trHeight w:val="397"/>
          <w:jc w:val="center"/>
        </w:trPr>
        <w:tc>
          <w:tcPr>
            <w:tcW w:w="4248" w:type="dxa"/>
            <w:shd w:val="clear" w:color="auto" w:fill="auto"/>
            <w:vAlign w:val="center"/>
          </w:tcPr>
          <w:p w14:paraId="0D0EAEF2" w14:textId="77777777" w:rsidR="003E668B" w:rsidRPr="005D30B2" w:rsidRDefault="003E668B" w:rsidP="003E668B">
            <w:pPr>
              <w:rPr>
                <w:rFonts w:eastAsia="Calibri"/>
                <w:lang w:val="en-US" w:eastAsia="en-US"/>
              </w:rPr>
            </w:pPr>
            <w:r w:rsidRPr="005D30B2">
              <w:rPr>
                <w:rFonts w:eastAsia="Calibri"/>
                <w:lang w:val="en-US" w:eastAsia="en-US"/>
              </w:rPr>
              <w:t>Major</w:t>
            </w:r>
          </w:p>
        </w:tc>
        <w:tc>
          <w:tcPr>
            <w:tcW w:w="6237" w:type="dxa"/>
            <w:shd w:val="clear" w:color="auto" w:fill="auto"/>
            <w:vAlign w:val="center"/>
          </w:tcPr>
          <w:p w14:paraId="075A24C7" w14:textId="15935189" w:rsidR="003E668B" w:rsidRPr="005D30B2" w:rsidRDefault="009534E8" w:rsidP="003E668B">
            <w:pPr>
              <w:rPr>
                <w:rFonts w:eastAsia="Calibri"/>
                <w:lang w:val="en-US" w:eastAsia="en-US"/>
              </w:rPr>
            </w:pPr>
            <w:r>
              <w:rPr>
                <w:rFonts w:eastAsia="Calibri"/>
                <w:lang w:val="en-US" w:eastAsia="en-US"/>
              </w:rPr>
              <w:t>Medicine</w:t>
            </w:r>
          </w:p>
        </w:tc>
      </w:tr>
      <w:tr w:rsidR="007F2CE2" w:rsidRPr="007F2CE2" w14:paraId="2D75D9FB" w14:textId="77777777" w:rsidTr="00AE1DE0">
        <w:trPr>
          <w:trHeight w:val="397"/>
          <w:jc w:val="center"/>
        </w:trPr>
        <w:tc>
          <w:tcPr>
            <w:tcW w:w="4248" w:type="dxa"/>
            <w:shd w:val="clear" w:color="auto" w:fill="auto"/>
            <w:vAlign w:val="center"/>
          </w:tcPr>
          <w:p w14:paraId="771F72F6" w14:textId="77777777" w:rsidR="00C01254" w:rsidRPr="005D30B2" w:rsidRDefault="00C01254" w:rsidP="00C01254">
            <w:pPr>
              <w:rPr>
                <w:rFonts w:eastAsia="Calibri"/>
                <w:lang w:val="en-US" w:eastAsia="en-US"/>
              </w:rPr>
            </w:pPr>
            <w:r w:rsidRPr="005D30B2">
              <w:rPr>
                <w:rFonts w:eastAsia="Calibri"/>
                <w:lang w:val="en-US" w:eastAsia="en-US"/>
              </w:rPr>
              <w:t>Level of study</w:t>
            </w:r>
          </w:p>
        </w:tc>
        <w:tc>
          <w:tcPr>
            <w:tcW w:w="6237" w:type="dxa"/>
            <w:shd w:val="clear" w:color="auto" w:fill="auto"/>
            <w:vAlign w:val="center"/>
          </w:tcPr>
          <w:p w14:paraId="0C8A373D" w14:textId="77777777" w:rsidR="00C01254" w:rsidRPr="005D30B2" w:rsidRDefault="00C01254" w:rsidP="001E3028">
            <w:pPr>
              <w:rPr>
                <w:rFonts w:eastAsia="Calibri"/>
                <w:lang w:val="en-US" w:eastAsia="en-US"/>
              </w:rPr>
            </w:pPr>
            <w:r w:rsidRPr="005D30B2">
              <w:rPr>
                <w:rFonts w:eastAsia="Calibri"/>
                <w:lang w:val="en-US" w:eastAsia="en-US"/>
              </w:rPr>
              <w:t>long</w:t>
            </w:r>
            <w:r w:rsidR="001E3028" w:rsidRPr="005D30B2">
              <w:rPr>
                <w:rFonts w:eastAsia="Calibri"/>
                <w:lang w:val="en-US" w:eastAsia="en-US"/>
              </w:rPr>
              <w:t>-</w:t>
            </w:r>
            <w:r w:rsidRPr="005D30B2">
              <w:rPr>
                <w:rFonts w:eastAsia="Calibri"/>
                <w:lang w:val="en-US" w:eastAsia="en-US"/>
              </w:rPr>
              <w:t>cycle (S2J)</w:t>
            </w:r>
          </w:p>
        </w:tc>
      </w:tr>
      <w:tr w:rsidR="007F2CE2" w:rsidRPr="007F2CE2" w14:paraId="499964A8" w14:textId="77777777" w:rsidTr="00AE1DE0">
        <w:trPr>
          <w:trHeight w:val="397"/>
          <w:jc w:val="center"/>
        </w:trPr>
        <w:tc>
          <w:tcPr>
            <w:tcW w:w="4248" w:type="dxa"/>
            <w:shd w:val="clear" w:color="auto" w:fill="auto"/>
            <w:vAlign w:val="center"/>
          </w:tcPr>
          <w:p w14:paraId="1D383C37" w14:textId="77777777" w:rsidR="00C01254" w:rsidRPr="005D30B2" w:rsidRDefault="00C01254" w:rsidP="00C01254">
            <w:pPr>
              <w:rPr>
                <w:rFonts w:eastAsia="Calibri"/>
                <w:lang w:val="en-US" w:eastAsia="en-US"/>
              </w:rPr>
            </w:pPr>
            <w:r w:rsidRPr="005D30B2">
              <w:rPr>
                <w:rFonts w:eastAsia="Calibri"/>
                <w:lang w:val="en-US" w:eastAsia="en-US"/>
              </w:rPr>
              <w:t>Mode of study</w:t>
            </w:r>
          </w:p>
        </w:tc>
        <w:tc>
          <w:tcPr>
            <w:tcW w:w="6237" w:type="dxa"/>
            <w:shd w:val="clear" w:color="auto" w:fill="auto"/>
            <w:vAlign w:val="center"/>
          </w:tcPr>
          <w:p w14:paraId="116ACF24" w14:textId="77777777" w:rsidR="00C01254" w:rsidRPr="005D30B2" w:rsidRDefault="00BE28A8" w:rsidP="00BE28A8">
            <w:pPr>
              <w:rPr>
                <w:rFonts w:eastAsia="Calibri"/>
                <w:lang w:val="en-US" w:eastAsia="en-US"/>
              </w:rPr>
            </w:pPr>
            <w:r w:rsidRPr="005D30B2">
              <w:rPr>
                <w:rFonts w:eastAsia="Calibri"/>
                <w:lang w:val="en-US" w:eastAsia="en-US"/>
              </w:rPr>
              <w:t>f</w:t>
            </w:r>
            <w:r w:rsidR="005552A2" w:rsidRPr="005D30B2">
              <w:rPr>
                <w:rFonts w:eastAsia="Calibri"/>
                <w:lang w:val="en-US" w:eastAsia="en-US"/>
              </w:rPr>
              <w:t>ull</w:t>
            </w:r>
            <w:r w:rsidRPr="005D30B2">
              <w:rPr>
                <w:rFonts w:eastAsia="Calibri"/>
                <w:lang w:val="en-US" w:eastAsia="en-US"/>
              </w:rPr>
              <w:t>-</w:t>
            </w:r>
            <w:r w:rsidR="005552A2" w:rsidRPr="005D30B2">
              <w:rPr>
                <w:rFonts w:eastAsia="Calibri"/>
                <w:lang w:val="en-US" w:eastAsia="en-US"/>
              </w:rPr>
              <w:t>time</w:t>
            </w:r>
            <w:r w:rsidRPr="005D30B2">
              <w:rPr>
                <w:rFonts w:eastAsia="Calibri"/>
                <w:lang w:val="en-US" w:eastAsia="en-US"/>
              </w:rPr>
              <w:t xml:space="preserve"> studies</w:t>
            </w:r>
          </w:p>
        </w:tc>
      </w:tr>
      <w:tr w:rsidR="007F2CE2" w:rsidRPr="007F2CE2" w14:paraId="4819994D" w14:textId="77777777" w:rsidTr="00AE1DE0">
        <w:trPr>
          <w:trHeight w:val="397"/>
          <w:jc w:val="center"/>
        </w:trPr>
        <w:tc>
          <w:tcPr>
            <w:tcW w:w="4248" w:type="dxa"/>
            <w:shd w:val="clear" w:color="auto" w:fill="auto"/>
            <w:vAlign w:val="center"/>
          </w:tcPr>
          <w:p w14:paraId="1CB74CF0" w14:textId="77777777" w:rsidR="003E668B" w:rsidRPr="005D30B2" w:rsidRDefault="00C01254" w:rsidP="001D556C">
            <w:pPr>
              <w:rPr>
                <w:rFonts w:eastAsia="Calibri"/>
                <w:lang w:val="en-US" w:eastAsia="en-US"/>
              </w:rPr>
            </w:pPr>
            <w:r w:rsidRPr="005D30B2">
              <w:rPr>
                <w:rFonts w:eastAsia="Calibri"/>
                <w:lang w:val="en-US" w:eastAsia="en-US"/>
              </w:rPr>
              <w:t>Year of studies, semester</w:t>
            </w:r>
          </w:p>
        </w:tc>
        <w:tc>
          <w:tcPr>
            <w:tcW w:w="6237" w:type="dxa"/>
            <w:shd w:val="clear" w:color="auto" w:fill="auto"/>
            <w:vAlign w:val="center"/>
          </w:tcPr>
          <w:p w14:paraId="3F0F46BD" w14:textId="0BB1A6AF" w:rsidR="003E668B" w:rsidRPr="007F2CE2" w:rsidRDefault="00962D4F" w:rsidP="00962D4F">
            <w:pPr>
              <w:rPr>
                <w:rFonts w:eastAsia="Calibri"/>
                <w:lang w:val="en-US" w:eastAsia="en-US"/>
              </w:rPr>
            </w:pPr>
            <w:r w:rsidRPr="007F2CE2">
              <w:rPr>
                <w:rFonts w:eastAsia="Calibri"/>
                <w:lang w:val="en-US" w:eastAsia="en-US"/>
              </w:rPr>
              <w:t>Y</w:t>
            </w:r>
            <w:r w:rsidR="001D556C" w:rsidRPr="007F2CE2">
              <w:rPr>
                <w:rFonts w:eastAsia="Calibri"/>
                <w:lang w:val="en-US" w:eastAsia="en-US"/>
              </w:rPr>
              <w:t>ear</w:t>
            </w:r>
            <w:r>
              <w:rPr>
                <w:rFonts w:eastAsia="Calibri"/>
                <w:lang w:val="en-US" w:eastAsia="en-US"/>
              </w:rPr>
              <w:t xml:space="preserve"> II,</w:t>
            </w:r>
            <w:r w:rsidR="001D556C" w:rsidRPr="007F2CE2">
              <w:rPr>
                <w:rFonts w:eastAsia="Calibri"/>
                <w:lang w:val="en-US" w:eastAsia="en-US"/>
              </w:rPr>
              <w:t xml:space="preserve"> semester</w:t>
            </w:r>
            <w:r>
              <w:rPr>
                <w:rFonts w:eastAsia="Calibri"/>
                <w:lang w:val="en-US" w:eastAsia="en-US"/>
              </w:rPr>
              <w:t xml:space="preserve"> IV</w:t>
            </w:r>
          </w:p>
        </w:tc>
      </w:tr>
      <w:tr w:rsidR="007F2CE2" w:rsidRPr="009534E8" w14:paraId="621C3CDB" w14:textId="77777777" w:rsidTr="00AE1DE0">
        <w:trPr>
          <w:trHeight w:val="397"/>
          <w:jc w:val="center"/>
        </w:trPr>
        <w:tc>
          <w:tcPr>
            <w:tcW w:w="4248" w:type="dxa"/>
            <w:shd w:val="clear" w:color="auto" w:fill="auto"/>
            <w:vAlign w:val="center"/>
          </w:tcPr>
          <w:p w14:paraId="191AF43E" w14:textId="77777777" w:rsidR="003E668B" w:rsidRPr="005D30B2" w:rsidRDefault="00C01254" w:rsidP="00C01254">
            <w:pPr>
              <w:rPr>
                <w:rFonts w:eastAsia="Calibri"/>
                <w:lang w:val="en-US" w:eastAsia="en-US"/>
              </w:rPr>
            </w:pPr>
            <w:r w:rsidRPr="005D30B2">
              <w:rPr>
                <w:rFonts w:eastAsia="Calibri"/>
                <w:lang w:val="en-US" w:eastAsia="en-US"/>
              </w:rPr>
              <w:t>ECTS credits</w:t>
            </w:r>
            <w:r w:rsidR="003E668B" w:rsidRPr="005D30B2">
              <w:rPr>
                <w:rFonts w:eastAsia="Calibri"/>
                <w:lang w:val="en-US" w:eastAsia="en-US"/>
              </w:rPr>
              <w:t xml:space="preserve"> (</w:t>
            </w:r>
            <w:r w:rsidRPr="005D30B2">
              <w:rPr>
                <w:rFonts w:eastAsia="Calibri"/>
                <w:lang w:val="en-US" w:eastAsia="en-US"/>
              </w:rPr>
              <w:t>incl. semester breakdown</w:t>
            </w:r>
            <w:r w:rsidR="003E668B" w:rsidRPr="005D30B2">
              <w:rPr>
                <w:rFonts w:eastAsia="Calibri"/>
                <w:lang w:val="en-US" w:eastAsia="en-US"/>
              </w:rPr>
              <w:t>)</w:t>
            </w:r>
          </w:p>
        </w:tc>
        <w:tc>
          <w:tcPr>
            <w:tcW w:w="6237" w:type="dxa"/>
            <w:shd w:val="clear" w:color="auto" w:fill="auto"/>
            <w:vAlign w:val="center"/>
          </w:tcPr>
          <w:p w14:paraId="3A18BD20" w14:textId="39544458" w:rsidR="003E668B" w:rsidRPr="007F2CE2" w:rsidRDefault="00962D4F" w:rsidP="003E668B">
            <w:pPr>
              <w:rPr>
                <w:rFonts w:eastAsia="Calibri"/>
                <w:lang w:val="en-US" w:eastAsia="en-US"/>
              </w:rPr>
            </w:pPr>
            <w:r>
              <w:rPr>
                <w:rFonts w:eastAsia="Calibri"/>
                <w:lang w:val="en-US" w:eastAsia="en-US"/>
              </w:rPr>
              <w:t>3</w:t>
            </w:r>
          </w:p>
        </w:tc>
      </w:tr>
      <w:tr w:rsidR="007F2CE2" w:rsidRPr="00933528" w14:paraId="170F1C6D" w14:textId="77777777" w:rsidTr="00AE1DE0">
        <w:trPr>
          <w:trHeight w:val="397"/>
          <w:jc w:val="center"/>
        </w:trPr>
        <w:tc>
          <w:tcPr>
            <w:tcW w:w="4248" w:type="dxa"/>
            <w:shd w:val="clear" w:color="auto" w:fill="auto"/>
            <w:vAlign w:val="center"/>
          </w:tcPr>
          <w:p w14:paraId="70577B4B" w14:textId="77777777" w:rsidR="003E668B" w:rsidRPr="007F2CE2" w:rsidRDefault="00364E4A" w:rsidP="003E668B">
            <w:pPr>
              <w:rPr>
                <w:rFonts w:eastAsia="Calibri"/>
                <w:lang w:val="en-US" w:eastAsia="en-US"/>
              </w:rPr>
            </w:pPr>
            <w:r w:rsidRPr="007F2CE2">
              <w:rPr>
                <w:bCs/>
                <w:lang w:val="en-US"/>
              </w:rPr>
              <w:t>Type/s of training</w:t>
            </w:r>
          </w:p>
        </w:tc>
        <w:tc>
          <w:tcPr>
            <w:tcW w:w="6237" w:type="dxa"/>
            <w:shd w:val="clear" w:color="auto" w:fill="auto"/>
            <w:vAlign w:val="center"/>
          </w:tcPr>
          <w:p w14:paraId="6721CF00" w14:textId="1ED4DDC6" w:rsidR="003E668B" w:rsidRPr="007F2CE2" w:rsidRDefault="00364E4A" w:rsidP="00AE1DE0">
            <w:pPr>
              <w:rPr>
                <w:rFonts w:eastAsia="Calibri"/>
                <w:lang w:val="en-US" w:eastAsia="en-US"/>
              </w:rPr>
            </w:pPr>
            <w:r w:rsidRPr="007F2CE2">
              <w:rPr>
                <w:rFonts w:eastAsia="Calibri"/>
                <w:lang w:val="en-US" w:eastAsia="en-US"/>
              </w:rPr>
              <w:t>lectures</w:t>
            </w:r>
            <w:r w:rsidR="00F04B23" w:rsidRPr="007F2CE2">
              <w:rPr>
                <w:rFonts w:eastAsia="Calibri"/>
                <w:lang w:val="en-US" w:eastAsia="en-US"/>
              </w:rPr>
              <w:t xml:space="preserve"> (</w:t>
            </w:r>
            <w:r w:rsidR="00962D4F">
              <w:rPr>
                <w:rFonts w:eastAsia="Calibri"/>
                <w:lang w:val="en-US" w:eastAsia="en-US"/>
              </w:rPr>
              <w:t xml:space="preserve">12 </w:t>
            </w:r>
            <w:r w:rsidR="00F04B23" w:rsidRPr="007F2CE2">
              <w:rPr>
                <w:rFonts w:eastAsia="Calibri"/>
                <w:lang w:val="en-US" w:eastAsia="en-US"/>
              </w:rPr>
              <w:t xml:space="preserve">h) </w:t>
            </w:r>
            <w:r w:rsidR="003E668B" w:rsidRPr="007F2CE2">
              <w:rPr>
                <w:rFonts w:eastAsia="Calibri"/>
                <w:lang w:val="en-US" w:eastAsia="en-US"/>
              </w:rPr>
              <w:t>/</w:t>
            </w:r>
            <w:r w:rsidRPr="007F2CE2">
              <w:rPr>
                <w:rFonts w:eastAsia="Calibri"/>
                <w:lang w:val="en-US" w:eastAsia="en-US"/>
              </w:rPr>
              <w:t>seminars</w:t>
            </w:r>
            <w:r w:rsidR="00F04B23" w:rsidRPr="007F2CE2">
              <w:rPr>
                <w:rFonts w:eastAsia="Calibri"/>
                <w:lang w:val="en-US" w:eastAsia="en-US"/>
              </w:rPr>
              <w:t xml:space="preserve"> (</w:t>
            </w:r>
            <w:r w:rsidR="00962D4F">
              <w:rPr>
                <w:rFonts w:eastAsia="Calibri"/>
                <w:lang w:val="en-US" w:eastAsia="en-US"/>
              </w:rPr>
              <w:t xml:space="preserve">15 </w:t>
            </w:r>
            <w:r w:rsidR="00F04B23" w:rsidRPr="007F2CE2">
              <w:rPr>
                <w:rFonts w:eastAsia="Calibri"/>
                <w:lang w:val="en-US" w:eastAsia="en-US"/>
              </w:rPr>
              <w:t>h)</w:t>
            </w:r>
            <w:r w:rsidR="003E668B" w:rsidRPr="007F2CE2">
              <w:rPr>
                <w:rFonts w:eastAsia="Calibri"/>
                <w:lang w:val="en-US" w:eastAsia="en-US"/>
              </w:rPr>
              <w:t>/</w:t>
            </w:r>
            <w:r w:rsidR="0021338B" w:rsidRPr="007F2CE2">
              <w:rPr>
                <w:rFonts w:eastAsia="Calibri"/>
                <w:lang w:val="en-US" w:eastAsia="en-US"/>
              </w:rPr>
              <w:t xml:space="preserve"> </w:t>
            </w:r>
            <w:r w:rsidRPr="007F2CE2">
              <w:rPr>
                <w:rFonts w:eastAsia="Calibri"/>
                <w:lang w:val="en-US" w:eastAsia="en-US"/>
              </w:rPr>
              <w:t>practical</w:t>
            </w:r>
            <w:r w:rsidR="00512799">
              <w:rPr>
                <w:rFonts w:eastAsia="Calibri"/>
                <w:lang w:val="en-US" w:eastAsia="en-US"/>
              </w:rPr>
              <w:t xml:space="preserve"> (</w:t>
            </w:r>
            <w:r w:rsidR="00962D4F">
              <w:rPr>
                <w:rFonts w:eastAsia="Calibri"/>
                <w:lang w:val="en-US" w:eastAsia="en-US"/>
              </w:rPr>
              <w:t xml:space="preserve">5 </w:t>
            </w:r>
            <w:r w:rsidR="00512799">
              <w:rPr>
                <w:rFonts w:eastAsia="Calibri"/>
                <w:lang w:val="en-US" w:eastAsia="en-US"/>
              </w:rPr>
              <w:t>h)</w:t>
            </w:r>
            <w:r w:rsidR="00962D4F">
              <w:rPr>
                <w:rFonts w:eastAsia="Calibri"/>
                <w:lang w:val="en-US" w:eastAsia="en-US"/>
              </w:rPr>
              <w:t>/</w:t>
            </w:r>
            <w:r w:rsidR="00AE1DE0">
              <w:rPr>
                <w:rFonts w:eastAsia="Calibri"/>
                <w:lang w:val="en-US" w:eastAsia="en-US"/>
              </w:rPr>
              <w:t xml:space="preserve"> </w:t>
            </w:r>
            <w:r w:rsidR="00962D4F">
              <w:rPr>
                <w:rFonts w:eastAsia="Calibri"/>
                <w:lang w:val="en-US" w:eastAsia="en-US"/>
              </w:rPr>
              <w:t xml:space="preserve">e-learning </w:t>
            </w:r>
            <w:r w:rsidR="00AE1DE0">
              <w:rPr>
                <w:rFonts w:eastAsia="Calibri"/>
                <w:lang w:val="en-US" w:eastAsia="en-US"/>
              </w:rPr>
              <w:t xml:space="preserve">         </w:t>
            </w:r>
            <w:r w:rsidR="00962D4F">
              <w:rPr>
                <w:rFonts w:eastAsia="Calibri"/>
                <w:lang w:val="en-US" w:eastAsia="en-US"/>
              </w:rPr>
              <w:t>(3</w:t>
            </w:r>
            <w:r w:rsidR="00AE1DE0">
              <w:rPr>
                <w:rFonts w:eastAsia="Calibri"/>
                <w:lang w:val="en-US" w:eastAsia="en-US"/>
              </w:rPr>
              <w:t xml:space="preserve"> </w:t>
            </w:r>
            <w:r w:rsidR="00962D4F">
              <w:rPr>
                <w:rFonts w:eastAsia="Calibri"/>
                <w:lang w:val="en-US" w:eastAsia="en-US"/>
              </w:rPr>
              <w:t>h)</w:t>
            </w:r>
          </w:p>
        </w:tc>
      </w:tr>
      <w:tr w:rsidR="007F2CE2" w:rsidRPr="007F2CE2" w14:paraId="60B452CA" w14:textId="77777777" w:rsidTr="00AE1DE0">
        <w:trPr>
          <w:trHeight w:val="397"/>
          <w:jc w:val="center"/>
        </w:trPr>
        <w:tc>
          <w:tcPr>
            <w:tcW w:w="4248" w:type="dxa"/>
            <w:shd w:val="clear" w:color="auto" w:fill="auto"/>
            <w:vAlign w:val="center"/>
          </w:tcPr>
          <w:p w14:paraId="39C24AE1" w14:textId="77777777" w:rsidR="003E668B" w:rsidRPr="00512799" w:rsidRDefault="007209F7" w:rsidP="003E668B">
            <w:pPr>
              <w:rPr>
                <w:rFonts w:eastAsia="Calibri"/>
                <w:lang w:val="en-US" w:eastAsia="en-US"/>
              </w:rPr>
            </w:pPr>
            <w:r w:rsidRPr="007F2CE2">
              <w:rPr>
                <w:rFonts w:eastAsia="Calibri"/>
                <w:lang w:val="en-US" w:eastAsia="en-US"/>
              </w:rPr>
              <w:t xml:space="preserve">Form of </w:t>
            </w:r>
            <w:r w:rsidRPr="005D30B2">
              <w:rPr>
                <w:rFonts w:eastAsia="Calibri"/>
                <w:lang w:val="en-US" w:eastAsia="en-US"/>
              </w:rPr>
              <w:t>assessment</w:t>
            </w:r>
            <w:r w:rsidR="00E84BC0" w:rsidRPr="007F2CE2">
              <w:rPr>
                <w:rStyle w:val="Odwoanieprzypisudolnego"/>
                <w:rFonts w:eastAsia="Calibri"/>
                <w:lang w:eastAsia="en-US"/>
              </w:rPr>
              <w:footnoteReference w:id="1"/>
            </w:r>
          </w:p>
        </w:tc>
        <w:tc>
          <w:tcPr>
            <w:tcW w:w="6237" w:type="dxa"/>
            <w:shd w:val="clear" w:color="auto" w:fill="auto"/>
            <w:vAlign w:val="center"/>
          </w:tcPr>
          <w:p w14:paraId="6DBF65F0" w14:textId="2143E0FA" w:rsidR="003E668B" w:rsidRPr="007F2CE2" w:rsidRDefault="00531C95" w:rsidP="003E668B">
            <w:pPr>
              <w:rPr>
                <w:rFonts w:eastAsia="Calibri"/>
                <w:lang w:val="en-US" w:eastAsia="en-US"/>
              </w:rPr>
            </w:pPr>
            <w:sdt>
              <w:sdtPr>
                <w:rPr>
                  <w:rFonts w:eastAsia="Calibri"/>
                  <w:lang w:val="en-US" w:eastAsia="en-US"/>
                </w:rPr>
                <w:id w:val="-340857609"/>
                <w14:checkbox>
                  <w14:checked w14:val="1"/>
                  <w14:checkedState w14:val="2612" w14:font="MS Gothic"/>
                  <w14:uncheckedState w14:val="2610" w14:font="MS Gothic"/>
                </w14:checkbox>
              </w:sdtPr>
              <w:sdtEndPr/>
              <w:sdtContent>
                <w:r w:rsidR="00962D4F">
                  <w:rPr>
                    <w:rFonts w:ascii="MS Gothic" w:eastAsia="MS Gothic" w:hAnsi="MS Gothic" w:hint="eastAsia"/>
                    <w:lang w:val="en-US" w:eastAsia="en-US"/>
                  </w:rPr>
                  <w:t>☒</w:t>
                </w:r>
              </w:sdtContent>
            </w:sdt>
            <w:r w:rsidR="007209F7" w:rsidRPr="007F2CE2">
              <w:rPr>
                <w:rFonts w:eastAsia="Calibri"/>
                <w:lang w:val="en-US" w:eastAsia="en-US"/>
              </w:rPr>
              <w:t>graded assessment</w:t>
            </w:r>
            <w:r w:rsidR="003E668B" w:rsidRPr="007F2CE2">
              <w:rPr>
                <w:rFonts w:eastAsia="Calibri"/>
                <w:lang w:val="en-US" w:eastAsia="en-US"/>
              </w:rPr>
              <w:t>:</w:t>
            </w:r>
          </w:p>
          <w:p w14:paraId="62B69DF9" w14:textId="77777777" w:rsidR="003E668B" w:rsidRPr="007F2CE2" w:rsidRDefault="00531C95" w:rsidP="00E84BC0">
            <w:pPr>
              <w:ind w:firstLine="410"/>
              <w:rPr>
                <w:rFonts w:eastAsia="Calibri"/>
                <w:lang w:val="en-US" w:eastAsia="en-US"/>
              </w:rPr>
            </w:pPr>
            <w:sdt>
              <w:sdtPr>
                <w:rPr>
                  <w:rFonts w:eastAsia="Calibri"/>
                  <w:lang w:val="en-US" w:eastAsia="en-US"/>
                </w:rPr>
                <w:id w:val="722789920"/>
                <w14:checkbox>
                  <w14:checked w14:val="0"/>
                  <w14:checkedState w14:val="2612" w14:font="MS Gothic"/>
                  <w14:uncheckedState w14:val="2610" w14:font="MS Gothic"/>
                </w14:checkbox>
              </w:sdtPr>
              <w:sdtEndPr/>
              <w:sdtContent>
                <w:r w:rsidR="00E84BC0" w:rsidRPr="007F2CE2">
                  <w:rPr>
                    <w:rFonts w:ascii="MS Gothic" w:eastAsia="MS Gothic" w:hAnsi="MS Gothic" w:hint="eastAsia"/>
                    <w:lang w:val="en-US" w:eastAsia="en-US"/>
                  </w:rPr>
                  <w:t>☐</w:t>
                </w:r>
              </w:sdtContent>
            </w:sdt>
            <w:r w:rsidR="007209F7" w:rsidRPr="007F2CE2">
              <w:rPr>
                <w:rFonts w:eastAsia="Calibri"/>
                <w:lang w:val="en-US" w:eastAsia="en-US"/>
              </w:rPr>
              <w:t>descriptive</w:t>
            </w:r>
          </w:p>
          <w:p w14:paraId="12D747FB" w14:textId="4D5A27B0" w:rsidR="003E668B" w:rsidRPr="007F2CE2" w:rsidRDefault="00531C95" w:rsidP="00E84BC0">
            <w:pPr>
              <w:ind w:firstLine="410"/>
              <w:rPr>
                <w:rFonts w:eastAsia="Calibri"/>
                <w:lang w:val="en-US" w:eastAsia="en-US"/>
              </w:rPr>
            </w:pPr>
            <w:sdt>
              <w:sdtPr>
                <w:rPr>
                  <w:rFonts w:eastAsia="Calibri"/>
                  <w:lang w:val="en-US" w:eastAsia="en-US"/>
                </w:rPr>
                <w:id w:val="-992250960"/>
                <w14:checkbox>
                  <w14:checked w14:val="1"/>
                  <w14:checkedState w14:val="2612" w14:font="MS Gothic"/>
                  <w14:uncheckedState w14:val="2610" w14:font="MS Gothic"/>
                </w14:checkbox>
              </w:sdtPr>
              <w:sdtEndPr/>
              <w:sdtContent>
                <w:r w:rsidR="00962D4F">
                  <w:rPr>
                    <w:rFonts w:ascii="MS Gothic" w:eastAsia="MS Gothic" w:hAnsi="MS Gothic" w:hint="eastAsia"/>
                    <w:lang w:val="en-US" w:eastAsia="en-US"/>
                  </w:rPr>
                  <w:t>☒</w:t>
                </w:r>
              </w:sdtContent>
            </w:sdt>
            <w:r w:rsidR="003E668B" w:rsidRPr="007F2CE2">
              <w:rPr>
                <w:rFonts w:eastAsia="Calibri"/>
                <w:lang w:val="en-US" w:eastAsia="en-US"/>
              </w:rPr>
              <w:t>test</w:t>
            </w:r>
          </w:p>
          <w:p w14:paraId="67F11896" w14:textId="77777777" w:rsidR="003E668B" w:rsidRPr="007F2CE2" w:rsidRDefault="00531C95" w:rsidP="00E84BC0">
            <w:pPr>
              <w:ind w:firstLine="410"/>
              <w:rPr>
                <w:rFonts w:eastAsia="Calibri"/>
                <w:lang w:val="en-US" w:eastAsia="en-US"/>
              </w:rPr>
            </w:pPr>
            <w:sdt>
              <w:sdtPr>
                <w:rPr>
                  <w:rFonts w:eastAsia="Calibri"/>
                  <w:lang w:val="en-US" w:eastAsia="en-US"/>
                </w:rPr>
                <w:id w:val="2007474457"/>
                <w14:checkbox>
                  <w14:checked w14:val="0"/>
                  <w14:checkedState w14:val="2612" w14:font="MS Gothic"/>
                  <w14:uncheckedState w14:val="2610" w14:font="MS Gothic"/>
                </w14:checkbox>
              </w:sdtPr>
              <w:sdtEndPr/>
              <w:sdtContent>
                <w:r w:rsidR="00E84BC0" w:rsidRPr="007F2CE2">
                  <w:rPr>
                    <w:rFonts w:ascii="MS Gothic" w:eastAsia="MS Gothic" w:hAnsi="MS Gothic" w:hint="eastAsia"/>
                    <w:lang w:val="en-US" w:eastAsia="en-US"/>
                  </w:rPr>
                  <w:t>☐</w:t>
                </w:r>
              </w:sdtContent>
            </w:sdt>
            <w:r w:rsidR="007209F7" w:rsidRPr="007F2CE2">
              <w:rPr>
                <w:rFonts w:eastAsia="Calibri"/>
                <w:lang w:val="en-US" w:eastAsia="en-US"/>
              </w:rPr>
              <w:t>practical</w:t>
            </w:r>
          </w:p>
          <w:p w14:paraId="2749195F" w14:textId="77777777" w:rsidR="003E668B" w:rsidRPr="007F2CE2" w:rsidRDefault="00531C95" w:rsidP="00E84BC0">
            <w:pPr>
              <w:ind w:firstLine="410"/>
              <w:rPr>
                <w:rFonts w:eastAsia="Calibri"/>
                <w:lang w:val="en-US" w:eastAsia="en-US"/>
              </w:rPr>
            </w:pPr>
            <w:sdt>
              <w:sdtPr>
                <w:rPr>
                  <w:rFonts w:eastAsia="Calibri"/>
                  <w:lang w:val="en-US" w:eastAsia="en-US"/>
                </w:rPr>
                <w:id w:val="-1471747091"/>
                <w14:checkbox>
                  <w14:checked w14:val="0"/>
                  <w14:checkedState w14:val="2612" w14:font="MS Gothic"/>
                  <w14:uncheckedState w14:val="2610" w14:font="MS Gothic"/>
                </w14:checkbox>
              </w:sdtPr>
              <w:sdtEndPr/>
              <w:sdtContent>
                <w:r w:rsidR="00E84BC0" w:rsidRPr="007F2CE2">
                  <w:rPr>
                    <w:rFonts w:ascii="MS Gothic" w:eastAsia="MS Gothic" w:hAnsi="MS Gothic" w:hint="eastAsia"/>
                    <w:lang w:val="en-US" w:eastAsia="en-US"/>
                  </w:rPr>
                  <w:t>☐</w:t>
                </w:r>
              </w:sdtContent>
            </w:sdt>
            <w:r w:rsidR="007209F7" w:rsidRPr="007F2CE2">
              <w:rPr>
                <w:rFonts w:eastAsia="Calibri"/>
                <w:lang w:val="en-US" w:eastAsia="en-US"/>
              </w:rPr>
              <w:t>oral</w:t>
            </w:r>
          </w:p>
          <w:p w14:paraId="3A5F140C" w14:textId="77777777" w:rsidR="003E668B" w:rsidRPr="007F2CE2" w:rsidRDefault="003E668B" w:rsidP="003E668B">
            <w:pPr>
              <w:rPr>
                <w:rFonts w:eastAsia="Calibri"/>
                <w:lang w:val="en-US" w:eastAsia="en-US"/>
              </w:rPr>
            </w:pPr>
          </w:p>
          <w:p w14:paraId="6C90F596" w14:textId="77777777" w:rsidR="003E668B" w:rsidRPr="007F2CE2" w:rsidRDefault="00531C95" w:rsidP="00E84BC0">
            <w:pPr>
              <w:rPr>
                <w:rFonts w:eastAsia="Calibri"/>
                <w:lang w:val="en-US" w:eastAsia="en-US"/>
              </w:rPr>
            </w:pPr>
            <w:sdt>
              <w:sdtPr>
                <w:rPr>
                  <w:rFonts w:eastAsia="Calibri"/>
                  <w:lang w:val="en-US" w:eastAsia="en-US"/>
                </w:rPr>
                <w:id w:val="-297987322"/>
                <w14:checkbox>
                  <w14:checked w14:val="0"/>
                  <w14:checkedState w14:val="2612" w14:font="MS Gothic"/>
                  <w14:uncheckedState w14:val="2610" w14:font="MS Gothic"/>
                </w14:checkbox>
              </w:sdtPr>
              <w:sdtEndPr/>
              <w:sdtContent>
                <w:r w:rsidR="00E84BC0" w:rsidRPr="007F2CE2">
                  <w:rPr>
                    <w:rFonts w:ascii="MS Gothic" w:eastAsia="MS Gothic" w:hAnsi="MS Gothic" w:hint="eastAsia"/>
                    <w:lang w:val="en-US" w:eastAsia="en-US"/>
                  </w:rPr>
                  <w:t>☐</w:t>
                </w:r>
              </w:sdtContent>
            </w:sdt>
            <w:r w:rsidR="007209F7" w:rsidRPr="007F2CE2">
              <w:rPr>
                <w:rFonts w:eastAsia="Calibri"/>
                <w:lang w:val="en-US" w:eastAsia="en-US"/>
              </w:rPr>
              <w:t>non-graded assessment</w:t>
            </w:r>
          </w:p>
          <w:p w14:paraId="102A648B" w14:textId="77777777" w:rsidR="003E668B" w:rsidRPr="007F2CE2" w:rsidRDefault="003E668B" w:rsidP="003E668B">
            <w:pPr>
              <w:rPr>
                <w:rFonts w:eastAsia="Calibri"/>
                <w:lang w:val="en-US" w:eastAsia="en-US"/>
              </w:rPr>
            </w:pPr>
          </w:p>
          <w:p w14:paraId="455FF573" w14:textId="311499B4" w:rsidR="003E668B" w:rsidRPr="007F2CE2" w:rsidRDefault="00531C95" w:rsidP="003E668B">
            <w:pPr>
              <w:rPr>
                <w:rFonts w:eastAsia="Calibri"/>
                <w:lang w:val="en-US" w:eastAsia="en-US"/>
              </w:rPr>
            </w:pPr>
            <w:sdt>
              <w:sdtPr>
                <w:rPr>
                  <w:rFonts w:eastAsia="Calibri"/>
                  <w:lang w:val="en-US" w:eastAsia="en-US"/>
                </w:rPr>
                <w:id w:val="-1929877606"/>
                <w14:checkbox>
                  <w14:checked w14:val="1"/>
                  <w14:checkedState w14:val="2612" w14:font="MS Gothic"/>
                  <w14:uncheckedState w14:val="2610" w14:font="MS Gothic"/>
                </w14:checkbox>
              </w:sdtPr>
              <w:sdtEndPr/>
              <w:sdtContent>
                <w:r w:rsidR="00962D4F">
                  <w:rPr>
                    <w:rFonts w:ascii="MS Gothic" w:eastAsia="MS Gothic" w:hAnsi="MS Gothic" w:hint="eastAsia"/>
                    <w:lang w:val="en-US" w:eastAsia="en-US"/>
                  </w:rPr>
                  <w:t>☒</w:t>
                </w:r>
              </w:sdtContent>
            </w:sdt>
            <w:r w:rsidR="007209F7" w:rsidRPr="007F2CE2">
              <w:rPr>
                <w:rFonts w:eastAsia="Calibri"/>
                <w:lang w:val="en-US" w:eastAsia="en-US"/>
              </w:rPr>
              <w:t>final examination</w:t>
            </w:r>
          </w:p>
          <w:p w14:paraId="0D580529" w14:textId="77777777" w:rsidR="003E668B" w:rsidRPr="007F2CE2" w:rsidRDefault="00531C95" w:rsidP="00E84BC0">
            <w:pPr>
              <w:ind w:firstLine="455"/>
              <w:rPr>
                <w:rFonts w:eastAsia="Calibri"/>
                <w:lang w:val="en-US" w:eastAsia="en-US"/>
              </w:rPr>
            </w:pPr>
            <w:sdt>
              <w:sdtPr>
                <w:rPr>
                  <w:rFonts w:eastAsia="Calibri"/>
                  <w:lang w:val="en-US" w:eastAsia="en-US"/>
                </w:rPr>
                <w:id w:val="-765843250"/>
                <w14:checkbox>
                  <w14:checked w14:val="0"/>
                  <w14:checkedState w14:val="2612" w14:font="MS Gothic"/>
                  <w14:uncheckedState w14:val="2610" w14:font="MS Gothic"/>
                </w14:checkbox>
              </w:sdtPr>
              <w:sdtEndPr/>
              <w:sdtContent>
                <w:r w:rsidR="00E84BC0" w:rsidRPr="007F2CE2">
                  <w:rPr>
                    <w:rFonts w:ascii="MS Gothic" w:eastAsia="MS Gothic" w:hAnsi="MS Gothic" w:hint="eastAsia"/>
                    <w:lang w:val="en-US" w:eastAsia="en-US"/>
                  </w:rPr>
                  <w:t>☐</w:t>
                </w:r>
              </w:sdtContent>
            </w:sdt>
            <w:r w:rsidR="007209F7" w:rsidRPr="007F2CE2">
              <w:rPr>
                <w:rFonts w:eastAsia="Calibri"/>
                <w:lang w:val="en-US" w:eastAsia="en-US"/>
              </w:rPr>
              <w:t>descriptive</w:t>
            </w:r>
          </w:p>
          <w:p w14:paraId="04CABB35" w14:textId="4625FAEF" w:rsidR="007209F7" w:rsidRPr="007F2CE2" w:rsidRDefault="00531C95" w:rsidP="00E84BC0">
            <w:pPr>
              <w:ind w:firstLine="455"/>
              <w:rPr>
                <w:rFonts w:eastAsia="Calibri"/>
                <w:lang w:val="en-US" w:eastAsia="en-US"/>
              </w:rPr>
            </w:pPr>
            <w:sdt>
              <w:sdtPr>
                <w:rPr>
                  <w:rFonts w:eastAsia="Calibri"/>
                  <w:lang w:val="en-US" w:eastAsia="en-US"/>
                </w:rPr>
                <w:id w:val="-1289433393"/>
                <w14:checkbox>
                  <w14:checked w14:val="1"/>
                  <w14:checkedState w14:val="2612" w14:font="MS Gothic"/>
                  <w14:uncheckedState w14:val="2610" w14:font="MS Gothic"/>
                </w14:checkbox>
              </w:sdtPr>
              <w:sdtEndPr/>
              <w:sdtContent>
                <w:r w:rsidR="00962D4F">
                  <w:rPr>
                    <w:rFonts w:ascii="MS Gothic" w:eastAsia="MS Gothic" w:hAnsi="MS Gothic" w:hint="eastAsia"/>
                    <w:lang w:val="en-US" w:eastAsia="en-US"/>
                  </w:rPr>
                  <w:t>☒</w:t>
                </w:r>
              </w:sdtContent>
            </w:sdt>
            <w:r w:rsidR="003E668B" w:rsidRPr="007F2CE2">
              <w:rPr>
                <w:rFonts w:eastAsia="Calibri"/>
                <w:lang w:val="en-US" w:eastAsia="en-US"/>
              </w:rPr>
              <w:t>test</w:t>
            </w:r>
          </w:p>
          <w:p w14:paraId="707C9467" w14:textId="77777777" w:rsidR="003E668B" w:rsidRPr="007F2CE2" w:rsidRDefault="00531C95" w:rsidP="00E84BC0">
            <w:pPr>
              <w:ind w:firstLine="455"/>
              <w:rPr>
                <w:rFonts w:eastAsia="Calibri"/>
                <w:lang w:val="en-US" w:eastAsia="en-US"/>
              </w:rPr>
            </w:pPr>
            <w:sdt>
              <w:sdtPr>
                <w:rPr>
                  <w:rFonts w:eastAsia="Calibri"/>
                  <w:lang w:val="en-US" w:eastAsia="en-US"/>
                </w:rPr>
                <w:id w:val="876199436"/>
                <w14:checkbox>
                  <w14:checked w14:val="0"/>
                  <w14:checkedState w14:val="2612" w14:font="MS Gothic"/>
                  <w14:uncheckedState w14:val="2610" w14:font="MS Gothic"/>
                </w14:checkbox>
              </w:sdtPr>
              <w:sdtEndPr/>
              <w:sdtContent>
                <w:r w:rsidR="00E84BC0" w:rsidRPr="007F2CE2">
                  <w:rPr>
                    <w:rFonts w:ascii="MS Gothic" w:eastAsia="MS Gothic" w:hAnsi="MS Gothic" w:hint="eastAsia"/>
                    <w:lang w:val="en-US" w:eastAsia="en-US"/>
                  </w:rPr>
                  <w:t>☐</w:t>
                </w:r>
              </w:sdtContent>
            </w:sdt>
            <w:r w:rsidR="007209F7" w:rsidRPr="007F2CE2">
              <w:rPr>
                <w:rFonts w:eastAsia="Calibri"/>
                <w:lang w:val="en-US" w:eastAsia="en-US"/>
              </w:rPr>
              <w:t>practical</w:t>
            </w:r>
          </w:p>
          <w:p w14:paraId="76561D70" w14:textId="77777777" w:rsidR="003E668B" w:rsidRPr="007F2CE2" w:rsidRDefault="00531C95" w:rsidP="00E84BC0">
            <w:pPr>
              <w:ind w:firstLine="455"/>
              <w:rPr>
                <w:rFonts w:eastAsia="Calibri"/>
                <w:lang w:val="en-US" w:eastAsia="en-US"/>
              </w:rPr>
            </w:pPr>
            <w:sdt>
              <w:sdtPr>
                <w:rPr>
                  <w:rFonts w:eastAsia="Calibri"/>
                  <w:lang w:val="en-US" w:eastAsia="en-US"/>
                </w:rPr>
                <w:id w:val="1070001794"/>
                <w14:checkbox>
                  <w14:checked w14:val="0"/>
                  <w14:checkedState w14:val="2612" w14:font="MS Gothic"/>
                  <w14:uncheckedState w14:val="2610" w14:font="MS Gothic"/>
                </w14:checkbox>
              </w:sdtPr>
              <w:sdtEndPr/>
              <w:sdtContent>
                <w:r w:rsidR="00E84BC0" w:rsidRPr="007F2CE2">
                  <w:rPr>
                    <w:rFonts w:ascii="MS Gothic" w:eastAsia="MS Gothic" w:hAnsi="MS Gothic" w:hint="eastAsia"/>
                    <w:lang w:val="en-US" w:eastAsia="en-US"/>
                  </w:rPr>
                  <w:t>☐</w:t>
                </w:r>
              </w:sdtContent>
            </w:sdt>
            <w:r w:rsidR="007209F7" w:rsidRPr="007F2CE2">
              <w:rPr>
                <w:rFonts w:eastAsia="Calibri"/>
                <w:lang w:val="en-US" w:eastAsia="en-US"/>
              </w:rPr>
              <w:t>oral</w:t>
            </w:r>
          </w:p>
        </w:tc>
      </w:tr>
      <w:tr w:rsidR="007F2CE2" w:rsidRPr="007F2CE2" w14:paraId="5E732160" w14:textId="77777777" w:rsidTr="00AE1DE0">
        <w:trPr>
          <w:trHeight w:val="397"/>
          <w:jc w:val="center"/>
        </w:trPr>
        <w:tc>
          <w:tcPr>
            <w:tcW w:w="4248" w:type="dxa"/>
            <w:shd w:val="clear" w:color="auto" w:fill="auto"/>
            <w:vAlign w:val="center"/>
          </w:tcPr>
          <w:p w14:paraId="00D8E807" w14:textId="77777777" w:rsidR="003E668B" w:rsidRPr="007F2CE2" w:rsidRDefault="00FA6363" w:rsidP="003E668B">
            <w:pPr>
              <w:rPr>
                <w:rFonts w:eastAsia="Calibri"/>
                <w:lang w:val="en-US" w:eastAsia="en-US"/>
              </w:rPr>
            </w:pPr>
            <w:r w:rsidRPr="007F2CE2">
              <w:rPr>
                <w:rFonts w:eastAsia="Calibri"/>
                <w:lang w:val="en-US" w:eastAsia="en-US"/>
              </w:rPr>
              <w:t>Head of the Department/ Clinic, Unit</w:t>
            </w:r>
          </w:p>
        </w:tc>
        <w:tc>
          <w:tcPr>
            <w:tcW w:w="6237" w:type="dxa"/>
            <w:shd w:val="clear" w:color="auto" w:fill="auto"/>
            <w:vAlign w:val="center"/>
          </w:tcPr>
          <w:p w14:paraId="1C4A0373" w14:textId="0AF88736" w:rsidR="003E668B" w:rsidRPr="00933528" w:rsidRDefault="00AE1DE0" w:rsidP="003E668B">
            <w:pPr>
              <w:rPr>
                <w:rFonts w:eastAsia="Calibri"/>
                <w:lang w:eastAsia="en-US"/>
              </w:rPr>
            </w:pPr>
            <w:r w:rsidRPr="00AE1DE0">
              <w:rPr>
                <w:sz w:val="22"/>
                <w:szCs w:val="22"/>
              </w:rPr>
              <w:t xml:space="preserve">Ass. Prof. Tomasz Olszowski, PhD, MSc                       </w:t>
            </w:r>
            <w:r w:rsidRPr="00AE1DE0">
              <w:rPr>
                <w:color w:val="000000"/>
                <w:sz w:val="22"/>
                <w:szCs w:val="22"/>
                <w:lang w:eastAsia="en-US"/>
              </w:rPr>
              <w:t xml:space="preserve">      </w:t>
            </w:r>
          </w:p>
        </w:tc>
      </w:tr>
      <w:tr w:rsidR="007F2CE2" w:rsidRPr="007F2CE2" w14:paraId="08029A8F" w14:textId="77777777" w:rsidTr="00AE1DE0">
        <w:trPr>
          <w:trHeight w:val="397"/>
          <w:jc w:val="center"/>
        </w:trPr>
        <w:tc>
          <w:tcPr>
            <w:tcW w:w="4248" w:type="dxa"/>
            <w:shd w:val="clear" w:color="auto" w:fill="auto"/>
            <w:vAlign w:val="center"/>
          </w:tcPr>
          <w:p w14:paraId="01D459FA" w14:textId="77777777" w:rsidR="003E668B" w:rsidRPr="007F2CE2" w:rsidRDefault="00A4233C" w:rsidP="00FA6363">
            <w:pPr>
              <w:rPr>
                <w:rFonts w:eastAsia="Calibri"/>
                <w:lang w:val="en-US" w:eastAsia="en-US"/>
              </w:rPr>
            </w:pPr>
            <w:r w:rsidRPr="007F2CE2">
              <w:rPr>
                <w:rFonts w:eastAsia="Calibri"/>
                <w:lang w:val="en-US" w:eastAsia="en-US"/>
              </w:rPr>
              <w:t xml:space="preserve">Tutor responsible for the module </w:t>
            </w:r>
          </w:p>
        </w:tc>
        <w:tc>
          <w:tcPr>
            <w:tcW w:w="6237" w:type="dxa"/>
            <w:shd w:val="clear" w:color="auto" w:fill="auto"/>
            <w:vAlign w:val="center"/>
          </w:tcPr>
          <w:p w14:paraId="4A8C6B71" w14:textId="674CB4EB" w:rsidR="003E668B" w:rsidRPr="007F2CE2" w:rsidRDefault="00AE1DE0" w:rsidP="003E668B">
            <w:pPr>
              <w:rPr>
                <w:rFonts w:eastAsia="Calibri"/>
                <w:lang w:eastAsia="en-US"/>
              </w:rPr>
            </w:pPr>
            <w:r w:rsidRPr="00AE1DE0">
              <w:rPr>
                <w:sz w:val="22"/>
                <w:szCs w:val="22"/>
              </w:rPr>
              <w:t xml:space="preserve">Ass. Prof. Tomasz Olszowski, PhD, MSc                       </w:t>
            </w:r>
            <w:r w:rsidRPr="00AE1DE0">
              <w:rPr>
                <w:color w:val="000000"/>
                <w:sz w:val="22"/>
                <w:szCs w:val="22"/>
                <w:lang w:eastAsia="en-US"/>
              </w:rPr>
              <w:t xml:space="preserve">      </w:t>
            </w:r>
            <w:r>
              <w:rPr>
                <w:color w:val="000000"/>
                <w:sz w:val="22"/>
                <w:szCs w:val="22"/>
                <w:lang w:eastAsia="en-US"/>
              </w:rPr>
              <w:t xml:space="preserve">               </w:t>
            </w:r>
            <w:r w:rsidRPr="00AE1DE0">
              <w:rPr>
                <w:color w:val="000000"/>
                <w:sz w:val="22"/>
                <w:szCs w:val="22"/>
                <w:lang w:eastAsia="en-US"/>
              </w:rPr>
              <w:t>e-mail: tomasz.olszowski@pum.edu.pl</w:t>
            </w:r>
          </w:p>
        </w:tc>
      </w:tr>
      <w:tr w:rsidR="007F2CE2" w:rsidRPr="00933528" w14:paraId="15B1DB66" w14:textId="77777777" w:rsidTr="00AE1DE0">
        <w:trPr>
          <w:trHeight w:val="397"/>
          <w:jc w:val="center"/>
        </w:trPr>
        <w:tc>
          <w:tcPr>
            <w:tcW w:w="4248" w:type="dxa"/>
            <w:shd w:val="clear" w:color="auto" w:fill="auto"/>
            <w:vAlign w:val="center"/>
          </w:tcPr>
          <w:p w14:paraId="66F01585" w14:textId="77777777" w:rsidR="003E668B" w:rsidRPr="005D30B2" w:rsidRDefault="00FA6363" w:rsidP="003E668B">
            <w:pPr>
              <w:rPr>
                <w:rFonts w:eastAsia="Calibri"/>
                <w:lang w:val="en-US" w:eastAsia="en-US"/>
              </w:rPr>
            </w:pPr>
            <w:r w:rsidRPr="005D30B2">
              <w:rPr>
                <w:rFonts w:eastAsia="Calibri"/>
                <w:lang w:val="en-US" w:eastAsia="en-US"/>
              </w:rPr>
              <w:t>Department’s/ Clinic’s/ Unit’s website</w:t>
            </w:r>
          </w:p>
        </w:tc>
        <w:tc>
          <w:tcPr>
            <w:tcW w:w="6237" w:type="dxa"/>
            <w:shd w:val="clear" w:color="auto" w:fill="auto"/>
            <w:vAlign w:val="center"/>
          </w:tcPr>
          <w:p w14:paraId="23768AA7" w14:textId="6BE75C02" w:rsidR="00AE1DE0" w:rsidRPr="00933528" w:rsidRDefault="00AE1DE0" w:rsidP="003E668B">
            <w:pPr>
              <w:rPr>
                <w:rFonts w:eastAsia="Calibri"/>
                <w:lang w:val="en-US" w:eastAsia="en-US"/>
              </w:rPr>
            </w:pPr>
            <w:r w:rsidRPr="00933528">
              <w:rPr>
                <w:rFonts w:eastAsia="Calibri"/>
                <w:sz w:val="20"/>
                <w:szCs w:val="20"/>
                <w:lang w:val="en-US" w:eastAsia="en-US"/>
              </w:rPr>
              <w:t xml:space="preserve">https://www.pum.edu.pl/uniwersytet/dydaktyka_i_leczenie/kliniki_katedry_zaklady_i_pracownie/wm/zaklad_higieny_i_epidemiologii/ </w:t>
            </w:r>
          </w:p>
        </w:tc>
      </w:tr>
      <w:tr w:rsidR="007F2CE2" w:rsidRPr="007F2CE2" w14:paraId="44274E4C" w14:textId="77777777" w:rsidTr="00AE1DE0">
        <w:trPr>
          <w:trHeight w:val="397"/>
          <w:jc w:val="center"/>
        </w:trPr>
        <w:tc>
          <w:tcPr>
            <w:tcW w:w="4248" w:type="dxa"/>
            <w:shd w:val="clear" w:color="auto" w:fill="auto"/>
            <w:vAlign w:val="center"/>
          </w:tcPr>
          <w:p w14:paraId="633A8A68" w14:textId="77777777" w:rsidR="003E668B" w:rsidRPr="007F2CE2" w:rsidRDefault="00FA6363" w:rsidP="003E668B">
            <w:pPr>
              <w:rPr>
                <w:rFonts w:eastAsia="Calibri"/>
                <w:lang w:eastAsia="en-US"/>
              </w:rPr>
            </w:pPr>
            <w:r w:rsidRPr="007F2CE2">
              <w:rPr>
                <w:rFonts w:eastAsia="Calibri"/>
                <w:lang w:val="en-US" w:eastAsia="en-US"/>
              </w:rPr>
              <w:t>Language</w:t>
            </w:r>
          </w:p>
        </w:tc>
        <w:tc>
          <w:tcPr>
            <w:tcW w:w="6237" w:type="dxa"/>
            <w:shd w:val="clear" w:color="auto" w:fill="auto"/>
            <w:vAlign w:val="center"/>
          </w:tcPr>
          <w:p w14:paraId="57DC9404" w14:textId="77777777" w:rsidR="003E668B" w:rsidRPr="007F2CE2" w:rsidRDefault="00FA6363" w:rsidP="003E668B">
            <w:pPr>
              <w:tabs>
                <w:tab w:val="left" w:pos="4073"/>
              </w:tabs>
              <w:rPr>
                <w:rFonts w:eastAsia="Calibri"/>
                <w:lang w:eastAsia="en-US"/>
              </w:rPr>
            </w:pPr>
            <w:r w:rsidRPr="007F2CE2">
              <w:rPr>
                <w:rFonts w:eastAsia="Calibri"/>
                <w:lang w:eastAsia="en-US"/>
              </w:rPr>
              <w:t>English</w:t>
            </w:r>
          </w:p>
        </w:tc>
      </w:tr>
    </w:tbl>
    <w:p w14:paraId="32F38237" w14:textId="77777777" w:rsidR="005464F0" w:rsidRPr="007F2CE2" w:rsidRDefault="005464F0" w:rsidP="00353A92">
      <w:pPr>
        <w:spacing w:after="200" w:line="276" w:lineRule="auto"/>
        <w:ind w:left="284"/>
        <w:rPr>
          <w:rFonts w:eastAsia="Calibri"/>
          <w:b/>
          <w:lang w:eastAsia="en-US"/>
        </w:rPr>
      </w:pPr>
    </w:p>
    <w:p w14:paraId="42D75232" w14:textId="77777777" w:rsidR="00BE28A8" w:rsidRPr="007F2CE2" w:rsidRDefault="00BE28A8" w:rsidP="00BE28A8">
      <w:pPr>
        <w:jc w:val="center"/>
        <w:rPr>
          <w:rFonts w:eastAsia="Calibri"/>
          <w:b/>
          <w:lang w:val="en-US" w:eastAsia="en-US"/>
        </w:rPr>
      </w:pPr>
      <w:r w:rsidRPr="007F2CE2">
        <w:rPr>
          <w:rFonts w:eastAsia="Calibri"/>
          <w:b/>
          <w:lang w:val="en-US" w:eastAsia="en-US"/>
        </w:rPr>
        <w:br w:type="page"/>
      </w:r>
    </w:p>
    <w:p w14:paraId="59791650" w14:textId="77777777" w:rsidR="00F11A0F" w:rsidRPr="007F2CE2" w:rsidRDefault="00F11A0F" w:rsidP="00F11A0F">
      <w:pPr>
        <w:spacing w:after="200" w:line="276" w:lineRule="auto"/>
        <w:jc w:val="center"/>
        <w:rPr>
          <w:rFonts w:eastAsia="Calibri"/>
          <w:b/>
          <w:lang w:eastAsia="en-US"/>
        </w:rPr>
      </w:pPr>
      <w:r w:rsidRPr="007F2CE2">
        <w:rPr>
          <w:rFonts w:eastAsia="Calibri"/>
          <w:b/>
          <w:lang w:val="en-US" w:eastAsia="en-US"/>
        </w:rPr>
        <w:lastRenderedPageBreak/>
        <w:t>Detailed</w:t>
      </w:r>
      <w:r w:rsidRPr="007F2CE2">
        <w:rPr>
          <w:rFonts w:eastAsia="Calibri"/>
          <w:b/>
          <w:lang w:eastAsia="en-US"/>
        </w:rPr>
        <w:t xml:space="preserve"> </w:t>
      </w:r>
      <w:r w:rsidRPr="007F2CE2">
        <w:rPr>
          <w:rFonts w:eastAsia="Calibri"/>
          <w:b/>
          <w:lang w:val="en-US" w:eastAsia="en-US"/>
        </w:rPr>
        <w:t>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1509"/>
        <w:gridCol w:w="6057"/>
      </w:tblGrid>
      <w:tr w:rsidR="007F2CE2" w:rsidRPr="00933528" w14:paraId="486DCDFD" w14:textId="77777777" w:rsidTr="00C24B28">
        <w:trPr>
          <w:trHeight w:val="397"/>
          <w:jc w:val="center"/>
        </w:trPr>
        <w:tc>
          <w:tcPr>
            <w:tcW w:w="3719" w:type="dxa"/>
            <w:gridSpan w:val="2"/>
            <w:shd w:val="clear" w:color="auto" w:fill="auto"/>
            <w:vAlign w:val="center"/>
          </w:tcPr>
          <w:p w14:paraId="1559E636" w14:textId="77777777" w:rsidR="00F06045" w:rsidRPr="007F2CE2" w:rsidRDefault="00F06045" w:rsidP="006723F1">
            <w:pPr>
              <w:jc w:val="center"/>
              <w:rPr>
                <w:rFonts w:eastAsia="Calibri"/>
                <w:b/>
                <w:lang w:val="en-US" w:eastAsia="en-US"/>
              </w:rPr>
            </w:pPr>
            <w:r w:rsidRPr="007F2CE2">
              <w:rPr>
                <w:rFonts w:eastAsia="Calibri"/>
                <w:b/>
                <w:lang w:val="en-US" w:eastAsia="en-US"/>
              </w:rPr>
              <w:t>Module objectives</w:t>
            </w:r>
          </w:p>
        </w:tc>
        <w:tc>
          <w:tcPr>
            <w:tcW w:w="6057" w:type="dxa"/>
            <w:shd w:val="clear" w:color="auto" w:fill="auto"/>
            <w:vAlign w:val="center"/>
          </w:tcPr>
          <w:p w14:paraId="5ADE50C6" w14:textId="77777777" w:rsidR="00E16DAB" w:rsidRPr="00E16DAB" w:rsidRDefault="00E16DAB" w:rsidP="00933528">
            <w:pPr>
              <w:jc w:val="both"/>
              <w:rPr>
                <w:color w:val="000000"/>
                <w:sz w:val="12"/>
                <w:szCs w:val="12"/>
                <w:lang w:val="en"/>
              </w:rPr>
            </w:pPr>
          </w:p>
          <w:p w14:paraId="1AFC037F" w14:textId="77777777" w:rsidR="00F06045" w:rsidRDefault="00933528" w:rsidP="00933528">
            <w:pPr>
              <w:jc w:val="both"/>
              <w:rPr>
                <w:color w:val="000000"/>
                <w:sz w:val="22"/>
                <w:szCs w:val="22"/>
                <w:lang w:val="en"/>
              </w:rPr>
            </w:pPr>
            <w:r w:rsidRPr="00AC5AD7">
              <w:rPr>
                <w:color w:val="000000"/>
                <w:sz w:val="22"/>
                <w:szCs w:val="22"/>
                <w:lang w:val="en"/>
              </w:rPr>
              <w:t>To familiarize students with the determinants of population health. To acquire knowledge of various types of epidemiological studies. To acquire skills in assessing cause-and-effect relationships in diseases (Hill’s criteria, Henle-Koch postulates) and critically appraising medical literature. To understand the epidemiology of infectious diseases, including those related to healthcare, and methods for preventing adverse events that ensure quality in healthcare. To understand legal regulations regarding the organization and financing of the healthcare system and the provision of publicly funded healthcare services.</w:t>
            </w:r>
          </w:p>
          <w:p w14:paraId="34E175B7" w14:textId="7B25EC48" w:rsidR="00E16DAB" w:rsidRPr="00E16DAB" w:rsidRDefault="00E16DAB" w:rsidP="00933528">
            <w:pPr>
              <w:jc w:val="both"/>
              <w:rPr>
                <w:rFonts w:eastAsia="Calibri"/>
                <w:sz w:val="12"/>
                <w:szCs w:val="12"/>
                <w:lang w:val="en-US" w:eastAsia="en-US"/>
              </w:rPr>
            </w:pPr>
          </w:p>
        </w:tc>
      </w:tr>
      <w:tr w:rsidR="00C24B28" w:rsidRPr="00933528" w14:paraId="00A6F699" w14:textId="77777777" w:rsidTr="00C24B28">
        <w:trPr>
          <w:trHeight w:val="397"/>
          <w:jc w:val="center"/>
        </w:trPr>
        <w:tc>
          <w:tcPr>
            <w:tcW w:w="2210" w:type="dxa"/>
            <w:vMerge w:val="restart"/>
            <w:shd w:val="clear" w:color="auto" w:fill="auto"/>
            <w:vAlign w:val="center"/>
          </w:tcPr>
          <w:p w14:paraId="37843AF4" w14:textId="77777777" w:rsidR="00C24B28" w:rsidRPr="007F2CE2" w:rsidRDefault="00C24B28" w:rsidP="00C24B28">
            <w:pPr>
              <w:jc w:val="center"/>
              <w:rPr>
                <w:bCs/>
              </w:rPr>
            </w:pPr>
            <w:r w:rsidRPr="005D30B2">
              <w:rPr>
                <w:lang w:val="en-US"/>
              </w:rPr>
              <w:t>P</w:t>
            </w:r>
            <w:r w:rsidRPr="005D30B2">
              <w:rPr>
                <w:bCs/>
                <w:lang w:val="en-US"/>
              </w:rPr>
              <w:t>rerequisite</w:t>
            </w:r>
            <w:r w:rsidRPr="007F2CE2">
              <w:rPr>
                <w:bCs/>
              </w:rPr>
              <w:t xml:space="preserve"> /</w:t>
            </w:r>
            <w:r w:rsidRPr="007F2CE2">
              <w:rPr>
                <w:bCs/>
                <w:lang w:val="en-US"/>
              </w:rPr>
              <w:t>essential</w:t>
            </w:r>
          </w:p>
          <w:p w14:paraId="66D66686" w14:textId="77777777" w:rsidR="00C24B28" w:rsidRPr="007F2CE2" w:rsidRDefault="00C24B28" w:rsidP="00C24B28">
            <w:pPr>
              <w:jc w:val="center"/>
              <w:rPr>
                <w:rFonts w:eastAsia="Calibri"/>
                <w:highlight w:val="yellow"/>
                <w:lang w:eastAsia="en-US"/>
              </w:rPr>
            </w:pPr>
            <w:r w:rsidRPr="007F2CE2">
              <w:rPr>
                <w:bCs/>
              </w:rPr>
              <w:t>requirements</w:t>
            </w:r>
          </w:p>
        </w:tc>
        <w:tc>
          <w:tcPr>
            <w:tcW w:w="1509" w:type="dxa"/>
            <w:vAlign w:val="center"/>
          </w:tcPr>
          <w:p w14:paraId="4A28123F" w14:textId="77777777" w:rsidR="00C24B28" w:rsidRPr="007F2CE2" w:rsidRDefault="00C24B28" w:rsidP="00C24B28">
            <w:pPr>
              <w:jc w:val="center"/>
              <w:rPr>
                <w:rFonts w:eastAsia="Calibri"/>
                <w:lang w:eastAsia="en-US"/>
              </w:rPr>
            </w:pPr>
            <w:r w:rsidRPr="007F2CE2">
              <w:rPr>
                <w:rFonts w:eastAsia="Calibri"/>
                <w:lang w:eastAsia="en-US"/>
              </w:rPr>
              <w:t>Knowledge</w:t>
            </w:r>
          </w:p>
        </w:tc>
        <w:tc>
          <w:tcPr>
            <w:tcW w:w="6057" w:type="dxa"/>
            <w:tcBorders>
              <w:top w:val="single" w:sz="4" w:space="0" w:color="auto"/>
              <w:left w:val="single" w:sz="4" w:space="0" w:color="auto"/>
              <w:bottom w:val="single" w:sz="4" w:space="0" w:color="auto"/>
              <w:right w:val="single" w:sz="4" w:space="0" w:color="auto"/>
            </w:tcBorders>
            <w:vAlign w:val="center"/>
          </w:tcPr>
          <w:p w14:paraId="1DCDA2BC" w14:textId="77777777" w:rsidR="00E16DAB" w:rsidRPr="00E16DAB" w:rsidRDefault="00E16DAB" w:rsidP="00C24B28">
            <w:pPr>
              <w:rPr>
                <w:rStyle w:val="jlqj4bchmk0b"/>
                <w:color w:val="000000"/>
                <w:sz w:val="12"/>
                <w:szCs w:val="12"/>
                <w:lang w:val="en"/>
              </w:rPr>
            </w:pPr>
          </w:p>
          <w:p w14:paraId="511EDF33" w14:textId="77777777" w:rsidR="00C24B28" w:rsidRDefault="00C24B28" w:rsidP="00C24B28">
            <w:pPr>
              <w:rPr>
                <w:rStyle w:val="jlqj4bchmk0b"/>
                <w:color w:val="000000"/>
                <w:sz w:val="22"/>
                <w:szCs w:val="22"/>
                <w:lang w:val="en"/>
              </w:rPr>
            </w:pPr>
            <w:r w:rsidRPr="00AC5AD7">
              <w:rPr>
                <w:rStyle w:val="jlqj4bchmk0b"/>
                <w:color w:val="000000"/>
                <w:sz w:val="22"/>
                <w:szCs w:val="22"/>
                <w:lang w:val="en"/>
              </w:rPr>
              <w:t>The student knows the basic methods of statistical analysis used in population studies.</w:t>
            </w:r>
          </w:p>
          <w:p w14:paraId="7E50E67B" w14:textId="51AD5CA8" w:rsidR="00E16DAB" w:rsidRPr="00E16DAB" w:rsidRDefault="00E16DAB" w:rsidP="00C24B28">
            <w:pPr>
              <w:rPr>
                <w:rFonts w:eastAsia="Calibri"/>
                <w:i/>
                <w:sz w:val="16"/>
                <w:szCs w:val="16"/>
                <w:lang w:val="en-US" w:eastAsia="en-US"/>
              </w:rPr>
            </w:pPr>
          </w:p>
        </w:tc>
      </w:tr>
      <w:tr w:rsidR="00C24B28" w:rsidRPr="00933528" w14:paraId="0686FA62" w14:textId="77777777" w:rsidTr="00C24B28">
        <w:trPr>
          <w:trHeight w:val="397"/>
          <w:jc w:val="center"/>
        </w:trPr>
        <w:tc>
          <w:tcPr>
            <w:tcW w:w="2210" w:type="dxa"/>
            <w:vMerge/>
            <w:shd w:val="clear" w:color="auto" w:fill="auto"/>
            <w:vAlign w:val="center"/>
          </w:tcPr>
          <w:p w14:paraId="204EED14" w14:textId="77777777" w:rsidR="00C24B28" w:rsidRPr="00933528" w:rsidRDefault="00C24B28" w:rsidP="00C24B28">
            <w:pPr>
              <w:jc w:val="center"/>
              <w:rPr>
                <w:rFonts w:eastAsia="Calibri"/>
                <w:lang w:val="en-US" w:eastAsia="en-US"/>
              </w:rPr>
            </w:pPr>
          </w:p>
        </w:tc>
        <w:tc>
          <w:tcPr>
            <w:tcW w:w="1509" w:type="dxa"/>
            <w:vAlign w:val="center"/>
          </w:tcPr>
          <w:p w14:paraId="0EE9D32A" w14:textId="77777777" w:rsidR="00C24B28" w:rsidRPr="007F2CE2" w:rsidRDefault="00C24B28" w:rsidP="00C24B28">
            <w:pPr>
              <w:jc w:val="center"/>
              <w:rPr>
                <w:rFonts w:eastAsia="Calibri"/>
                <w:lang w:eastAsia="en-US"/>
              </w:rPr>
            </w:pPr>
            <w:r w:rsidRPr="007F2CE2">
              <w:rPr>
                <w:rFonts w:eastAsia="Calibri"/>
                <w:lang w:eastAsia="en-US"/>
              </w:rPr>
              <w:t>Skills</w:t>
            </w:r>
          </w:p>
        </w:tc>
        <w:tc>
          <w:tcPr>
            <w:tcW w:w="6057" w:type="dxa"/>
            <w:tcBorders>
              <w:top w:val="single" w:sz="4" w:space="0" w:color="auto"/>
              <w:left w:val="single" w:sz="4" w:space="0" w:color="auto"/>
              <w:bottom w:val="single" w:sz="4" w:space="0" w:color="auto"/>
              <w:right w:val="single" w:sz="4" w:space="0" w:color="auto"/>
            </w:tcBorders>
            <w:vAlign w:val="center"/>
          </w:tcPr>
          <w:p w14:paraId="74E8C1DD" w14:textId="77777777" w:rsidR="00E16DAB" w:rsidRPr="00E16DAB" w:rsidRDefault="00E16DAB" w:rsidP="00C24B28">
            <w:pPr>
              <w:shd w:val="clear" w:color="auto" w:fill="FFFFFF"/>
              <w:rPr>
                <w:rStyle w:val="jlqj4bchmk0b"/>
                <w:color w:val="000000"/>
                <w:sz w:val="12"/>
                <w:szCs w:val="12"/>
                <w:lang w:val="en"/>
              </w:rPr>
            </w:pPr>
          </w:p>
          <w:p w14:paraId="5CA433A1" w14:textId="136C6224" w:rsidR="00C24B28" w:rsidRPr="00AC5AD7" w:rsidRDefault="00C24B28" w:rsidP="00C24B28">
            <w:pPr>
              <w:shd w:val="clear" w:color="auto" w:fill="FFFFFF"/>
              <w:rPr>
                <w:rStyle w:val="jlqj4bchmk0b"/>
                <w:sz w:val="22"/>
                <w:szCs w:val="22"/>
                <w:lang w:val="en-US"/>
              </w:rPr>
            </w:pPr>
            <w:r w:rsidRPr="00AC5AD7">
              <w:rPr>
                <w:rStyle w:val="jlqj4bchmk0b"/>
                <w:color w:val="000000"/>
                <w:sz w:val="22"/>
                <w:szCs w:val="22"/>
                <w:lang w:val="en"/>
              </w:rPr>
              <w:t>Independent calculation of mean values and evaluation of data distribution from biomedical measurements of quantitative and qualitative features.</w:t>
            </w:r>
            <w:r w:rsidRPr="00AC5AD7">
              <w:rPr>
                <w:rStyle w:val="jlqj4bchmk0b"/>
                <w:sz w:val="22"/>
                <w:szCs w:val="22"/>
                <w:lang w:val="en-US"/>
              </w:rPr>
              <w:t xml:space="preserve"> </w:t>
            </w:r>
          </w:p>
          <w:p w14:paraId="28658CFB" w14:textId="77777777" w:rsidR="00C24B28" w:rsidRDefault="00C24B28" w:rsidP="00C24B28">
            <w:pPr>
              <w:rPr>
                <w:rStyle w:val="jlqj4bchmk0b"/>
                <w:color w:val="000000"/>
                <w:sz w:val="22"/>
                <w:szCs w:val="22"/>
                <w:lang w:val="en"/>
              </w:rPr>
            </w:pPr>
            <w:r w:rsidRPr="00AC5AD7">
              <w:rPr>
                <w:rStyle w:val="jlqj4bchmk0b"/>
                <w:color w:val="000000"/>
                <w:sz w:val="22"/>
                <w:szCs w:val="22"/>
                <w:lang w:val="en"/>
              </w:rPr>
              <w:t>Conducting a comparative analysis of biomedical data.</w:t>
            </w:r>
          </w:p>
          <w:p w14:paraId="3B56A865" w14:textId="33C0D9CC" w:rsidR="00E16DAB" w:rsidRPr="00E16DAB" w:rsidRDefault="00E16DAB" w:rsidP="00C24B28">
            <w:pPr>
              <w:rPr>
                <w:rFonts w:eastAsia="Calibri"/>
                <w:i/>
                <w:sz w:val="12"/>
                <w:szCs w:val="12"/>
                <w:lang w:val="en-US" w:eastAsia="en-US"/>
              </w:rPr>
            </w:pPr>
          </w:p>
        </w:tc>
      </w:tr>
      <w:tr w:rsidR="00C24B28" w:rsidRPr="00933528" w14:paraId="1899AA22" w14:textId="77777777" w:rsidTr="00C24B28">
        <w:trPr>
          <w:trHeight w:val="397"/>
          <w:jc w:val="center"/>
        </w:trPr>
        <w:tc>
          <w:tcPr>
            <w:tcW w:w="2210" w:type="dxa"/>
            <w:vMerge/>
            <w:shd w:val="clear" w:color="auto" w:fill="auto"/>
            <w:vAlign w:val="center"/>
          </w:tcPr>
          <w:p w14:paraId="03402891" w14:textId="77777777" w:rsidR="00C24B28" w:rsidRPr="00933528" w:rsidRDefault="00C24B28" w:rsidP="00C24B28">
            <w:pPr>
              <w:jc w:val="center"/>
              <w:rPr>
                <w:rFonts w:eastAsia="Calibri"/>
                <w:lang w:val="en-US" w:eastAsia="en-US"/>
              </w:rPr>
            </w:pPr>
          </w:p>
        </w:tc>
        <w:tc>
          <w:tcPr>
            <w:tcW w:w="1509" w:type="dxa"/>
            <w:vAlign w:val="center"/>
          </w:tcPr>
          <w:p w14:paraId="4F610789" w14:textId="77777777" w:rsidR="00C24B28" w:rsidRPr="005D30B2" w:rsidRDefault="00C24B28" w:rsidP="00C24B28">
            <w:pPr>
              <w:jc w:val="center"/>
              <w:rPr>
                <w:rFonts w:eastAsia="Calibri"/>
                <w:lang w:val="en-US" w:eastAsia="en-US"/>
              </w:rPr>
            </w:pPr>
            <w:r w:rsidRPr="005D30B2">
              <w:rPr>
                <w:rFonts w:eastAsia="Calibri"/>
                <w:lang w:val="en-US" w:eastAsia="en-US"/>
              </w:rPr>
              <w:t>Competences</w:t>
            </w:r>
          </w:p>
        </w:tc>
        <w:tc>
          <w:tcPr>
            <w:tcW w:w="6057" w:type="dxa"/>
            <w:tcBorders>
              <w:top w:val="single" w:sz="4" w:space="0" w:color="auto"/>
              <w:left w:val="single" w:sz="4" w:space="0" w:color="auto"/>
              <w:bottom w:val="single" w:sz="4" w:space="0" w:color="auto"/>
              <w:right w:val="single" w:sz="4" w:space="0" w:color="auto"/>
            </w:tcBorders>
            <w:vAlign w:val="center"/>
          </w:tcPr>
          <w:p w14:paraId="206224A3" w14:textId="77777777" w:rsidR="00E16DAB" w:rsidRPr="00E16DAB" w:rsidRDefault="00E16DAB" w:rsidP="00EB63F5">
            <w:pPr>
              <w:rPr>
                <w:rStyle w:val="jlqj4bchmk0b"/>
                <w:sz w:val="12"/>
                <w:szCs w:val="12"/>
                <w:lang w:val="en"/>
              </w:rPr>
            </w:pPr>
          </w:p>
          <w:p w14:paraId="586AE9D6" w14:textId="1C1EC4BF" w:rsidR="00C24B28" w:rsidRPr="00AC5AD7" w:rsidRDefault="00C24B28" w:rsidP="00EB63F5">
            <w:pPr>
              <w:rPr>
                <w:rFonts w:eastAsia="Calibri"/>
                <w:i/>
                <w:sz w:val="22"/>
                <w:szCs w:val="22"/>
                <w:lang w:val="en-US" w:eastAsia="en-US"/>
              </w:rPr>
            </w:pPr>
            <w:r w:rsidRPr="00AC5AD7">
              <w:rPr>
                <w:rStyle w:val="jlqj4bchmk0b"/>
                <w:sz w:val="22"/>
                <w:szCs w:val="22"/>
                <w:lang w:val="en"/>
              </w:rPr>
              <w:t>Preparation for team work in healthcare and at different levels of healthcare organization.</w:t>
            </w:r>
          </w:p>
        </w:tc>
      </w:tr>
    </w:tbl>
    <w:p w14:paraId="5A20A9B3" w14:textId="77777777" w:rsidR="006723F1" w:rsidRPr="00933528" w:rsidRDefault="006723F1">
      <w:pPr>
        <w:rPr>
          <w:lang w:val="en-US"/>
        </w:rPr>
      </w:pP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670"/>
        <w:gridCol w:w="1559"/>
        <w:gridCol w:w="1453"/>
      </w:tblGrid>
      <w:tr w:rsidR="007F2CE2" w:rsidRPr="00933528" w14:paraId="55974BA7" w14:textId="77777777" w:rsidTr="00130A73">
        <w:trPr>
          <w:trHeight w:val="397"/>
          <w:jc w:val="center"/>
        </w:trPr>
        <w:tc>
          <w:tcPr>
            <w:tcW w:w="9953" w:type="dxa"/>
            <w:gridSpan w:val="4"/>
            <w:tcBorders>
              <w:bottom w:val="single" w:sz="4" w:space="0" w:color="auto"/>
            </w:tcBorders>
            <w:shd w:val="clear" w:color="auto" w:fill="D9D9D9"/>
            <w:vAlign w:val="center"/>
          </w:tcPr>
          <w:p w14:paraId="321B1F94" w14:textId="77777777" w:rsidR="00353A92" w:rsidRPr="007F2CE2" w:rsidRDefault="006723F1" w:rsidP="005F3E19">
            <w:pPr>
              <w:rPr>
                <w:rFonts w:eastAsia="Calibri"/>
                <w:b/>
                <w:lang w:val="en-US" w:eastAsia="en-US"/>
              </w:rPr>
            </w:pPr>
            <w:r w:rsidRPr="007F2CE2">
              <w:rPr>
                <w:lang w:val="en-US"/>
              </w:rPr>
              <w:br w:type="page"/>
            </w:r>
            <w:r w:rsidR="00C0571F" w:rsidRPr="007F2CE2">
              <w:rPr>
                <w:b/>
                <w:bCs/>
                <w:lang w:val="en-US"/>
              </w:rPr>
              <w:t>Description of the learning out</w:t>
            </w:r>
            <w:r w:rsidR="00C0571F" w:rsidRPr="007F2CE2">
              <w:rPr>
                <w:lang w:val="en-US"/>
              </w:rPr>
              <w:t>c</w:t>
            </w:r>
            <w:r w:rsidR="00C0571F" w:rsidRPr="007F2CE2">
              <w:rPr>
                <w:b/>
                <w:bCs/>
                <w:lang w:val="en-US"/>
              </w:rPr>
              <w:t xml:space="preserve">omes </w:t>
            </w:r>
            <w:r w:rsidR="00C0571F" w:rsidRPr="007F2CE2">
              <w:rPr>
                <w:rFonts w:eastAsia="Calibri"/>
                <w:b/>
                <w:lang w:val="en-US" w:eastAsia="en-US"/>
              </w:rPr>
              <w:t>for the subject /module</w:t>
            </w:r>
          </w:p>
        </w:tc>
      </w:tr>
      <w:tr w:rsidR="007F2CE2" w:rsidRPr="00933528" w14:paraId="51533673"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558"/>
          <w:jc w:val="center"/>
        </w:trPr>
        <w:tc>
          <w:tcPr>
            <w:tcW w:w="1271" w:type="dxa"/>
            <w:tcBorders>
              <w:top w:val="single" w:sz="6" w:space="0" w:color="auto"/>
              <w:left w:val="single" w:sz="6" w:space="0" w:color="auto"/>
              <w:bottom w:val="single" w:sz="6" w:space="0" w:color="auto"/>
            </w:tcBorders>
            <w:shd w:val="clear" w:color="auto" w:fill="auto"/>
            <w:vAlign w:val="center"/>
          </w:tcPr>
          <w:p w14:paraId="283E2C2C" w14:textId="77777777" w:rsidR="00353A92" w:rsidRPr="00B262D2" w:rsidRDefault="00C0571F" w:rsidP="00BC2712">
            <w:pPr>
              <w:jc w:val="center"/>
              <w:rPr>
                <w:b/>
                <w:sz w:val="22"/>
                <w:szCs w:val="22"/>
              </w:rPr>
            </w:pPr>
            <w:r w:rsidRPr="00B262D2">
              <w:rPr>
                <w:b/>
                <w:sz w:val="22"/>
                <w:szCs w:val="22"/>
              </w:rPr>
              <w:t>N</w:t>
            </w:r>
            <w:r w:rsidR="00715896" w:rsidRPr="00B262D2">
              <w:rPr>
                <w:b/>
                <w:sz w:val="22"/>
                <w:szCs w:val="22"/>
              </w:rPr>
              <w:t>o.</w:t>
            </w:r>
            <w:r w:rsidRPr="00B262D2">
              <w:rPr>
                <w:b/>
                <w:sz w:val="22"/>
                <w:szCs w:val="22"/>
              </w:rPr>
              <w:t xml:space="preserve"> of learning outcome</w:t>
            </w:r>
          </w:p>
        </w:tc>
        <w:tc>
          <w:tcPr>
            <w:tcW w:w="5670" w:type="dxa"/>
            <w:tcBorders>
              <w:top w:val="single" w:sz="6" w:space="0" w:color="auto"/>
              <w:bottom w:val="single" w:sz="6" w:space="0" w:color="auto"/>
            </w:tcBorders>
            <w:shd w:val="clear" w:color="auto" w:fill="auto"/>
            <w:vAlign w:val="center"/>
          </w:tcPr>
          <w:p w14:paraId="74315A0A" w14:textId="77777777" w:rsidR="00C0571F" w:rsidRPr="00B262D2" w:rsidRDefault="00C0571F" w:rsidP="00BC2712">
            <w:pPr>
              <w:jc w:val="center"/>
              <w:rPr>
                <w:b/>
                <w:sz w:val="22"/>
                <w:szCs w:val="22"/>
                <w:lang w:val="en-US"/>
              </w:rPr>
            </w:pPr>
            <w:r w:rsidRPr="00B262D2">
              <w:rPr>
                <w:b/>
                <w:sz w:val="22"/>
                <w:szCs w:val="22"/>
                <w:lang w:val="en-US"/>
              </w:rPr>
              <w:t>Student, who has passed the (subject)</w:t>
            </w:r>
          </w:p>
          <w:p w14:paraId="24582B78" w14:textId="77777777" w:rsidR="00353A92" w:rsidRPr="00B262D2" w:rsidRDefault="00C0571F" w:rsidP="00BC2712">
            <w:pPr>
              <w:jc w:val="center"/>
              <w:rPr>
                <w:b/>
                <w:sz w:val="22"/>
                <w:szCs w:val="22"/>
                <w:lang w:val="en-US"/>
              </w:rPr>
            </w:pPr>
            <w:r w:rsidRPr="00B262D2">
              <w:rPr>
                <w:b/>
                <w:sz w:val="22"/>
                <w:szCs w:val="22"/>
                <w:lang w:val="en-US"/>
              </w:rPr>
              <w:t>knows /is able to /can:</w:t>
            </w:r>
          </w:p>
        </w:tc>
        <w:tc>
          <w:tcPr>
            <w:tcW w:w="1559" w:type="dxa"/>
            <w:tcBorders>
              <w:top w:val="single" w:sz="6" w:space="0" w:color="auto"/>
              <w:bottom w:val="single" w:sz="6" w:space="0" w:color="auto"/>
            </w:tcBorders>
            <w:shd w:val="clear" w:color="auto" w:fill="auto"/>
            <w:vAlign w:val="center"/>
          </w:tcPr>
          <w:p w14:paraId="65885B8E" w14:textId="77777777" w:rsidR="001B13C8" w:rsidRPr="00B262D2" w:rsidRDefault="001B13C8" w:rsidP="00BC2712">
            <w:pPr>
              <w:jc w:val="center"/>
              <w:rPr>
                <w:b/>
                <w:sz w:val="22"/>
                <w:szCs w:val="22"/>
                <w:lang w:val="en-US"/>
              </w:rPr>
            </w:pPr>
            <w:r w:rsidRPr="00B262D2">
              <w:rPr>
                <w:b/>
                <w:sz w:val="22"/>
                <w:szCs w:val="22"/>
                <w:lang w:val="en-US"/>
              </w:rPr>
              <w:t xml:space="preserve">SYMBOL </w:t>
            </w:r>
          </w:p>
          <w:p w14:paraId="3B2D42EF" w14:textId="77777777" w:rsidR="00353A92" w:rsidRPr="00B262D2" w:rsidRDefault="001B13C8" w:rsidP="009F04CC">
            <w:pPr>
              <w:jc w:val="center"/>
              <w:rPr>
                <w:b/>
                <w:sz w:val="22"/>
                <w:szCs w:val="22"/>
                <w:lang w:val="en-US"/>
              </w:rPr>
            </w:pPr>
            <w:r w:rsidRPr="00B262D2">
              <w:rPr>
                <w:b/>
                <w:sz w:val="22"/>
                <w:szCs w:val="22"/>
                <w:lang w:val="en-US"/>
              </w:rPr>
              <w:t>(referring the standards)</w:t>
            </w:r>
          </w:p>
        </w:tc>
        <w:tc>
          <w:tcPr>
            <w:tcW w:w="1453" w:type="dxa"/>
            <w:tcBorders>
              <w:top w:val="single" w:sz="6" w:space="0" w:color="auto"/>
              <w:bottom w:val="single" w:sz="6" w:space="0" w:color="auto"/>
              <w:right w:val="single" w:sz="6" w:space="0" w:color="auto"/>
            </w:tcBorders>
            <w:shd w:val="clear" w:color="auto" w:fill="auto"/>
            <w:vAlign w:val="center"/>
          </w:tcPr>
          <w:p w14:paraId="526D9753" w14:textId="77777777" w:rsidR="00353A92" w:rsidRPr="00B262D2" w:rsidRDefault="001B13C8" w:rsidP="009F04CC">
            <w:pPr>
              <w:jc w:val="center"/>
              <w:rPr>
                <w:b/>
                <w:sz w:val="22"/>
                <w:szCs w:val="22"/>
                <w:lang w:val="en-US"/>
              </w:rPr>
            </w:pPr>
            <w:r w:rsidRPr="00B262D2">
              <w:rPr>
                <w:b/>
                <w:sz w:val="22"/>
                <w:szCs w:val="22"/>
                <w:lang w:val="en-US"/>
              </w:rPr>
              <w:t>Method of verification of learning outcomes</w:t>
            </w:r>
            <w:r w:rsidR="00353A92" w:rsidRPr="00B262D2">
              <w:rPr>
                <w:b/>
                <w:sz w:val="22"/>
                <w:szCs w:val="22"/>
                <w:lang w:val="en-US"/>
              </w:rPr>
              <w:t>*</w:t>
            </w:r>
          </w:p>
        </w:tc>
      </w:tr>
      <w:tr w:rsidR="007F2CE2" w:rsidRPr="007F2CE2" w14:paraId="405E0F4A"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005CB7D1" w14:textId="77777777" w:rsidR="00353A92" w:rsidRPr="00B262D2" w:rsidRDefault="00353A92" w:rsidP="005F3E19">
            <w:pPr>
              <w:spacing w:line="276" w:lineRule="auto"/>
              <w:jc w:val="center"/>
              <w:rPr>
                <w:sz w:val="22"/>
                <w:szCs w:val="22"/>
              </w:rPr>
            </w:pPr>
            <w:r w:rsidRPr="00B262D2">
              <w:rPr>
                <w:sz w:val="22"/>
                <w:szCs w:val="22"/>
              </w:rPr>
              <w:t>W01</w:t>
            </w:r>
          </w:p>
        </w:tc>
        <w:tc>
          <w:tcPr>
            <w:tcW w:w="5670" w:type="dxa"/>
            <w:tcBorders>
              <w:top w:val="single" w:sz="6" w:space="0" w:color="auto"/>
              <w:bottom w:val="single" w:sz="6" w:space="0" w:color="auto"/>
            </w:tcBorders>
            <w:shd w:val="clear" w:color="auto" w:fill="auto"/>
            <w:vAlign w:val="center"/>
          </w:tcPr>
          <w:p w14:paraId="00047ED5" w14:textId="49F77E11" w:rsidR="00353A92" w:rsidRPr="00B262D2" w:rsidRDefault="00B262D2" w:rsidP="00357C34">
            <w:pPr>
              <w:spacing w:line="276" w:lineRule="auto"/>
              <w:jc w:val="both"/>
              <w:rPr>
                <w:sz w:val="22"/>
                <w:szCs w:val="22"/>
                <w:lang w:val="en-AU"/>
              </w:rPr>
            </w:pPr>
            <w:r w:rsidRPr="00B262D2">
              <w:rPr>
                <w:sz w:val="22"/>
                <w:szCs w:val="22"/>
                <w:lang w:val="en-AU"/>
              </w:rPr>
              <w:t>has sufficient knowledge and understanding of concepts of health and disease, the influence of the social environment (family, work, social relations) and socio-cultural conditions (origin, social status, religion, nationality and ethnic group) on the patient's health;</w:t>
            </w:r>
          </w:p>
        </w:tc>
        <w:tc>
          <w:tcPr>
            <w:tcW w:w="1559" w:type="dxa"/>
            <w:tcBorders>
              <w:top w:val="single" w:sz="6" w:space="0" w:color="auto"/>
              <w:bottom w:val="single" w:sz="6" w:space="0" w:color="auto"/>
            </w:tcBorders>
            <w:shd w:val="clear" w:color="auto" w:fill="auto"/>
            <w:vAlign w:val="center"/>
          </w:tcPr>
          <w:p w14:paraId="478263CF" w14:textId="0084BBEB" w:rsidR="00353A92" w:rsidRPr="00B262D2" w:rsidRDefault="00B262D2" w:rsidP="00A06BBC">
            <w:pPr>
              <w:spacing w:line="276" w:lineRule="auto"/>
              <w:jc w:val="center"/>
              <w:rPr>
                <w:sz w:val="22"/>
                <w:szCs w:val="22"/>
              </w:rPr>
            </w:pPr>
            <w:r w:rsidRPr="00B262D2">
              <w:rPr>
                <w:sz w:val="22"/>
                <w:szCs w:val="22"/>
              </w:rPr>
              <w:t>D.W2</w:t>
            </w:r>
          </w:p>
        </w:tc>
        <w:tc>
          <w:tcPr>
            <w:tcW w:w="1453" w:type="dxa"/>
            <w:tcBorders>
              <w:top w:val="single" w:sz="6" w:space="0" w:color="auto"/>
              <w:bottom w:val="single" w:sz="6" w:space="0" w:color="auto"/>
              <w:right w:val="single" w:sz="6" w:space="0" w:color="auto"/>
            </w:tcBorders>
            <w:shd w:val="clear" w:color="auto" w:fill="auto"/>
            <w:vAlign w:val="center"/>
          </w:tcPr>
          <w:p w14:paraId="703BC76A" w14:textId="34392061" w:rsidR="00353A92" w:rsidRPr="00AC5AD7" w:rsidRDefault="00AC5AD7" w:rsidP="00A06BBC">
            <w:pPr>
              <w:spacing w:line="276" w:lineRule="auto"/>
              <w:jc w:val="center"/>
              <w:rPr>
                <w:sz w:val="22"/>
                <w:szCs w:val="22"/>
              </w:rPr>
            </w:pPr>
            <w:r w:rsidRPr="00AC5AD7">
              <w:rPr>
                <w:sz w:val="22"/>
                <w:szCs w:val="22"/>
              </w:rPr>
              <w:t>ET, K, O</w:t>
            </w:r>
          </w:p>
        </w:tc>
      </w:tr>
      <w:tr w:rsidR="007F2CE2" w:rsidRPr="007F2CE2" w14:paraId="1A44A9DA"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737D655E" w14:textId="77777777" w:rsidR="00353A92" w:rsidRPr="00B262D2" w:rsidRDefault="00353A92" w:rsidP="005F3E19">
            <w:pPr>
              <w:spacing w:line="276" w:lineRule="auto"/>
              <w:jc w:val="center"/>
              <w:rPr>
                <w:sz w:val="22"/>
                <w:szCs w:val="22"/>
              </w:rPr>
            </w:pPr>
            <w:r w:rsidRPr="00B262D2">
              <w:rPr>
                <w:sz w:val="22"/>
                <w:szCs w:val="22"/>
              </w:rPr>
              <w:t>W02</w:t>
            </w:r>
          </w:p>
        </w:tc>
        <w:tc>
          <w:tcPr>
            <w:tcW w:w="5670" w:type="dxa"/>
            <w:tcBorders>
              <w:top w:val="single" w:sz="6" w:space="0" w:color="auto"/>
              <w:bottom w:val="single" w:sz="6" w:space="0" w:color="auto"/>
            </w:tcBorders>
            <w:shd w:val="clear" w:color="auto" w:fill="auto"/>
            <w:vAlign w:val="center"/>
          </w:tcPr>
          <w:p w14:paraId="2CA6BF09" w14:textId="5389AC34" w:rsidR="00353A92" w:rsidRPr="00933528" w:rsidRDefault="00B262D2" w:rsidP="00D70127">
            <w:pPr>
              <w:spacing w:line="276" w:lineRule="auto"/>
              <w:jc w:val="both"/>
              <w:rPr>
                <w:sz w:val="22"/>
                <w:szCs w:val="22"/>
                <w:lang w:val="en-US"/>
              </w:rPr>
            </w:pPr>
            <w:r w:rsidRPr="00933528">
              <w:rPr>
                <w:sz w:val="22"/>
                <w:szCs w:val="22"/>
                <w:lang w:val="en-US"/>
              </w:rPr>
              <w:t>knows and understands the human behaviors beneficial for maintaining health and the principles of motivating patients to implement</w:t>
            </w:r>
            <w:r w:rsidR="00D70127">
              <w:rPr>
                <w:sz w:val="22"/>
                <w:szCs w:val="22"/>
                <w:lang w:val="en-US"/>
              </w:rPr>
              <w:t xml:space="preserve"> </w:t>
            </w:r>
            <w:r w:rsidRPr="00933528">
              <w:rPr>
                <w:sz w:val="22"/>
                <w:szCs w:val="22"/>
                <w:lang w:val="en-US"/>
              </w:rPr>
              <w:t>pro-health behaviors (Prochask</w:t>
            </w:r>
            <w:r w:rsidR="00D70127">
              <w:rPr>
                <w:sz w:val="22"/>
                <w:szCs w:val="22"/>
                <w:lang w:val="en-US"/>
              </w:rPr>
              <w:t>a</w:t>
            </w:r>
            <w:r w:rsidRPr="00933528">
              <w:rPr>
                <w:sz w:val="22"/>
                <w:szCs w:val="22"/>
                <w:lang w:val="en-US"/>
              </w:rPr>
              <w:t xml:space="preserve"> and DiClemente's </w:t>
            </w:r>
            <w:r w:rsidR="00D70127">
              <w:rPr>
                <w:sz w:val="22"/>
                <w:szCs w:val="22"/>
                <w:lang w:val="en-US"/>
              </w:rPr>
              <w:t xml:space="preserve"> </w:t>
            </w:r>
            <w:r w:rsidRPr="00933528">
              <w:rPr>
                <w:sz w:val="22"/>
                <w:szCs w:val="22"/>
                <w:lang w:val="en-US"/>
              </w:rPr>
              <w:t>model of change, motivational interviewing);</w:t>
            </w:r>
          </w:p>
        </w:tc>
        <w:tc>
          <w:tcPr>
            <w:tcW w:w="1559" w:type="dxa"/>
            <w:tcBorders>
              <w:top w:val="single" w:sz="6" w:space="0" w:color="auto"/>
              <w:bottom w:val="single" w:sz="6" w:space="0" w:color="auto"/>
            </w:tcBorders>
            <w:shd w:val="clear" w:color="auto" w:fill="auto"/>
            <w:vAlign w:val="center"/>
          </w:tcPr>
          <w:p w14:paraId="13FB87BA" w14:textId="7F29CE01" w:rsidR="00353A92" w:rsidRPr="00B262D2" w:rsidRDefault="00B262D2" w:rsidP="00A06BBC">
            <w:pPr>
              <w:spacing w:line="276" w:lineRule="auto"/>
              <w:jc w:val="center"/>
              <w:rPr>
                <w:sz w:val="22"/>
                <w:szCs w:val="22"/>
              </w:rPr>
            </w:pPr>
            <w:r w:rsidRPr="00B262D2">
              <w:rPr>
                <w:sz w:val="22"/>
                <w:szCs w:val="22"/>
              </w:rPr>
              <w:t>D.W3</w:t>
            </w:r>
          </w:p>
        </w:tc>
        <w:tc>
          <w:tcPr>
            <w:tcW w:w="1453" w:type="dxa"/>
            <w:tcBorders>
              <w:top w:val="single" w:sz="6" w:space="0" w:color="auto"/>
              <w:bottom w:val="single" w:sz="6" w:space="0" w:color="auto"/>
              <w:right w:val="single" w:sz="6" w:space="0" w:color="auto"/>
            </w:tcBorders>
            <w:shd w:val="clear" w:color="auto" w:fill="auto"/>
            <w:vAlign w:val="center"/>
          </w:tcPr>
          <w:p w14:paraId="33929AAD" w14:textId="0E9C0088" w:rsidR="00353A92" w:rsidRPr="00AC5AD7" w:rsidRDefault="00AC5AD7" w:rsidP="00A06BBC">
            <w:pPr>
              <w:spacing w:line="276" w:lineRule="auto"/>
              <w:jc w:val="center"/>
              <w:rPr>
                <w:sz w:val="22"/>
                <w:szCs w:val="22"/>
              </w:rPr>
            </w:pPr>
            <w:r w:rsidRPr="00AC5AD7">
              <w:rPr>
                <w:sz w:val="22"/>
                <w:szCs w:val="22"/>
              </w:rPr>
              <w:t>ET, K, O</w:t>
            </w:r>
          </w:p>
        </w:tc>
      </w:tr>
      <w:tr w:rsidR="007F2CE2" w:rsidRPr="007F2CE2" w14:paraId="5F24708A"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5734E337" w14:textId="42EA0507" w:rsidR="00353A92" w:rsidRPr="00B262D2" w:rsidRDefault="00637A06" w:rsidP="005F3E19">
            <w:pPr>
              <w:spacing w:line="276" w:lineRule="auto"/>
              <w:jc w:val="center"/>
              <w:rPr>
                <w:sz w:val="22"/>
                <w:szCs w:val="22"/>
              </w:rPr>
            </w:pPr>
            <w:r w:rsidRPr="00B262D2">
              <w:rPr>
                <w:sz w:val="22"/>
                <w:szCs w:val="22"/>
              </w:rPr>
              <w:t>W03</w:t>
            </w:r>
          </w:p>
        </w:tc>
        <w:tc>
          <w:tcPr>
            <w:tcW w:w="5670" w:type="dxa"/>
            <w:tcBorders>
              <w:top w:val="single" w:sz="6" w:space="0" w:color="auto"/>
              <w:bottom w:val="single" w:sz="6" w:space="0" w:color="auto"/>
            </w:tcBorders>
            <w:shd w:val="clear" w:color="auto" w:fill="auto"/>
            <w:vAlign w:val="center"/>
          </w:tcPr>
          <w:p w14:paraId="22FD98B6" w14:textId="7B8EA3EF" w:rsidR="00353A92" w:rsidRPr="00933528" w:rsidRDefault="00B262D2" w:rsidP="00357C34">
            <w:pPr>
              <w:spacing w:line="276" w:lineRule="auto"/>
              <w:jc w:val="both"/>
              <w:rPr>
                <w:sz w:val="22"/>
                <w:szCs w:val="22"/>
                <w:lang w:val="en-US"/>
              </w:rPr>
            </w:pPr>
            <w:r w:rsidRPr="00933528">
              <w:rPr>
                <w:sz w:val="22"/>
                <w:szCs w:val="22"/>
                <w:lang w:val="en-US"/>
              </w:rPr>
              <w:t>knows and understands the patient's rights and the concept of patient's good;</w:t>
            </w:r>
          </w:p>
        </w:tc>
        <w:tc>
          <w:tcPr>
            <w:tcW w:w="1559" w:type="dxa"/>
            <w:tcBorders>
              <w:top w:val="single" w:sz="6" w:space="0" w:color="auto"/>
              <w:bottom w:val="single" w:sz="6" w:space="0" w:color="auto"/>
            </w:tcBorders>
            <w:shd w:val="clear" w:color="auto" w:fill="auto"/>
            <w:vAlign w:val="center"/>
          </w:tcPr>
          <w:p w14:paraId="75D84EE3" w14:textId="2A33FFDC" w:rsidR="00353A92" w:rsidRPr="00B262D2" w:rsidRDefault="00B262D2" w:rsidP="00A06BBC">
            <w:pPr>
              <w:spacing w:line="276" w:lineRule="auto"/>
              <w:jc w:val="center"/>
              <w:rPr>
                <w:sz w:val="22"/>
                <w:szCs w:val="22"/>
              </w:rPr>
            </w:pPr>
            <w:r w:rsidRPr="00B262D2">
              <w:rPr>
                <w:sz w:val="22"/>
                <w:szCs w:val="22"/>
              </w:rPr>
              <w:t>D.W16</w:t>
            </w:r>
          </w:p>
        </w:tc>
        <w:tc>
          <w:tcPr>
            <w:tcW w:w="1453" w:type="dxa"/>
            <w:tcBorders>
              <w:top w:val="single" w:sz="6" w:space="0" w:color="auto"/>
              <w:bottom w:val="single" w:sz="6" w:space="0" w:color="auto"/>
              <w:right w:val="single" w:sz="6" w:space="0" w:color="auto"/>
            </w:tcBorders>
            <w:shd w:val="clear" w:color="auto" w:fill="auto"/>
            <w:vAlign w:val="center"/>
          </w:tcPr>
          <w:p w14:paraId="06575354" w14:textId="072AAB4C" w:rsidR="00353A92" w:rsidRPr="00AC5AD7" w:rsidRDefault="00AC5AD7" w:rsidP="00A06BBC">
            <w:pPr>
              <w:spacing w:line="276" w:lineRule="auto"/>
              <w:jc w:val="center"/>
              <w:rPr>
                <w:sz w:val="22"/>
                <w:szCs w:val="22"/>
              </w:rPr>
            </w:pPr>
            <w:r w:rsidRPr="00AC5AD7">
              <w:rPr>
                <w:sz w:val="22"/>
                <w:szCs w:val="22"/>
              </w:rPr>
              <w:t>ET, K, O</w:t>
            </w:r>
          </w:p>
        </w:tc>
      </w:tr>
      <w:tr w:rsidR="00637A06" w:rsidRPr="007F2CE2" w14:paraId="63567289"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30EDF946" w14:textId="26CFB271" w:rsidR="00637A06" w:rsidRPr="00B262D2" w:rsidRDefault="00637A06" w:rsidP="005F3E19">
            <w:pPr>
              <w:spacing w:line="276" w:lineRule="auto"/>
              <w:jc w:val="center"/>
              <w:rPr>
                <w:sz w:val="22"/>
                <w:szCs w:val="22"/>
              </w:rPr>
            </w:pPr>
            <w:r w:rsidRPr="00B262D2">
              <w:rPr>
                <w:sz w:val="22"/>
                <w:szCs w:val="22"/>
              </w:rPr>
              <w:t>W04</w:t>
            </w:r>
          </w:p>
        </w:tc>
        <w:tc>
          <w:tcPr>
            <w:tcW w:w="5670" w:type="dxa"/>
            <w:tcBorders>
              <w:top w:val="single" w:sz="6" w:space="0" w:color="auto"/>
              <w:bottom w:val="single" w:sz="6" w:space="0" w:color="auto"/>
            </w:tcBorders>
            <w:shd w:val="clear" w:color="auto" w:fill="auto"/>
            <w:vAlign w:val="center"/>
          </w:tcPr>
          <w:p w14:paraId="3480C1B5" w14:textId="39827E68" w:rsidR="00637A06" w:rsidRPr="00933528" w:rsidRDefault="00B262D2" w:rsidP="00D70127">
            <w:pPr>
              <w:spacing w:line="276" w:lineRule="auto"/>
              <w:jc w:val="both"/>
              <w:rPr>
                <w:sz w:val="22"/>
                <w:szCs w:val="22"/>
                <w:lang w:val="en-US"/>
              </w:rPr>
            </w:pPr>
            <w:r w:rsidRPr="00933528">
              <w:rPr>
                <w:sz w:val="22"/>
                <w:szCs w:val="22"/>
                <w:lang w:val="en-US"/>
              </w:rPr>
              <w:t>has sufficient knowledge and understanding of methods for assessing the health of individuals and populations, measures and principles of monitoring the health of populations, systems of classifying diseases and medical procedures;</w:t>
            </w:r>
          </w:p>
        </w:tc>
        <w:tc>
          <w:tcPr>
            <w:tcW w:w="1559" w:type="dxa"/>
            <w:tcBorders>
              <w:top w:val="single" w:sz="6" w:space="0" w:color="auto"/>
              <w:bottom w:val="single" w:sz="6" w:space="0" w:color="auto"/>
            </w:tcBorders>
            <w:shd w:val="clear" w:color="auto" w:fill="auto"/>
            <w:vAlign w:val="center"/>
          </w:tcPr>
          <w:p w14:paraId="4A940279" w14:textId="587B32F9" w:rsidR="00637A06" w:rsidRPr="005130E1" w:rsidRDefault="005130E1" w:rsidP="00A06BBC">
            <w:pPr>
              <w:spacing w:line="276" w:lineRule="auto"/>
              <w:jc w:val="center"/>
              <w:rPr>
                <w:sz w:val="22"/>
                <w:szCs w:val="22"/>
              </w:rPr>
            </w:pPr>
            <w:r w:rsidRPr="005130E1">
              <w:rPr>
                <w:sz w:val="22"/>
                <w:szCs w:val="22"/>
              </w:rPr>
              <w:t>G.W1</w:t>
            </w:r>
          </w:p>
        </w:tc>
        <w:tc>
          <w:tcPr>
            <w:tcW w:w="1453" w:type="dxa"/>
            <w:tcBorders>
              <w:top w:val="single" w:sz="6" w:space="0" w:color="auto"/>
              <w:bottom w:val="single" w:sz="6" w:space="0" w:color="auto"/>
              <w:right w:val="single" w:sz="6" w:space="0" w:color="auto"/>
            </w:tcBorders>
            <w:shd w:val="clear" w:color="auto" w:fill="auto"/>
            <w:vAlign w:val="center"/>
          </w:tcPr>
          <w:p w14:paraId="2B2FC99E" w14:textId="0AFA441A" w:rsidR="00637A06" w:rsidRPr="00AC5AD7" w:rsidRDefault="00AC5AD7" w:rsidP="00A06BBC">
            <w:pPr>
              <w:spacing w:line="276" w:lineRule="auto"/>
              <w:jc w:val="center"/>
              <w:rPr>
                <w:sz w:val="22"/>
                <w:szCs w:val="22"/>
              </w:rPr>
            </w:pPr>
            <w:r w:rsidRPr="00AC5AD7">
              <w:rPr>
                <w:sz w:val="22"/>
                <w:szCs w:val="22"/>
              </w:rPr>
              <w:t>ET, K, O</w:t>
            </w:r>
          </w:p>
        </w:tc>
      </w:tr>
      <w:tr w:rsidR="00637A06" w:rsidRPr="007F2CE2" w14:paraId="50850F65"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30EAF092" w14:textId="08FD5BD1" w:rsidR="00637A06" w:rsidRPr="00B262D2" w:rsidRDefault="00637A06" w:rsidP="005F3E19">
            <w:pPr>
              <w:spacing w:line="276" w:lineRule="auto"/>
              <w:jc w:val="center"/>
              <w:rPr>
                <w:sz w:val="22"/>
                <w:szCs w:val="22"/>
              </w:rPr>
            </w:pPr>
            <w:r w:rsidRPr="00B262D2">
              <w:rPr>
                <w:sz w:val="22"/>
                <w:szCs w:val="22"/>
              </w:rPr>
              <w:t>W05</w:t>
            </w:r>
          </w:p>
        </w:tc>
        <w:tc>
          <w:tcPr>
            <w:tcW w:w="5670" w:type="dxa"/>
            <w:tcBorders>
              <w:top w:val="single" w:sz="6" w:space="0" w:color="auto"/>
              <w:bottom w:val="single" w:sz="6" w:space="0" w:color="auto"/>
            </w:tcBorders>
            <w:shd w:val="clear" w:color="auto" w:fill="auto"/>
            <w:vAlign w:val="center"/>
          </w:tcPr>
          <w:p w14:paraId="401BD539" w14:textId="08A556D2" w:rsidR="00637A06" w:rsidRPr="00933528" w:rsidRDefault="005130E1" w:rsidP="00357C34">
            <w:pPr>
              <w:spacing w:line="276" w:lineRule="auto"/>
              <w:jc w:val="both"/>
              <w:rPr>
                <w:sz w:val="22"/>
                <w:szCs w:val="22"/>
                <w:lang w:val="en-US"/>
              </w:rPr>
            </w:pPr>
            <w:r w:rsidRPr="00933528">
              <w:rPr>
                <w:sz w:val="22"/>
                <w:szCs w:val="22"/>
                <w:lang w:val="en-US"/>
              </w:rPr>
              <w:t>knows and understands determinants of diseases, methods of identifying and examining disease risk factors, advantages and disadvantages of epidemiological research and principles of cause-and-effect inference in medicine;</w:t>
            </w:r>
          </w:p>
        </w:tc>
        <w:tc>
          <w:tcPr>
            <w:tcW w:w="1559" w:type="dxa"/>
            <w:tcBorders>
              <w:top w:val="single" w:sz="6" w:space="0" w:color="auto"/>
              <w:bottom w:val="single" w:sz="6" w:space="0" w:color="auto"/>
            </w:tcBorders>
            <w:shd w:val="clear" w:color="auto" w:fill="auto"/>
            <w:vAlign w:val="center"/>
          </w:tcPr>
          <w:p w14:paraId="06CFD0CA" w14:textId="36B8119B" w:rsidR="00637A06" w:rsidRPr="005130E1" w:rsidRDefault="005130E1" w:rsidP="00A06BBC">
            <w:pPr>
              <w:spacing w:line="276" w:lineRule="auto"/>
              <w:jc w:val="center"/>
              <w:rPr>
                <w:sz w:val="22"/>
                <w:szCs w:val="22"/>
              </w:rPr>
            </w:pPr>
            <w:r w:rsidRPr="005130E1">
              <w:rPr>
                <w:sz w:val="22"/>
                <w:szCs w:val="22"/>
              </w:rPr>
              <w:t>G.W2</w:t>
            </w:r>
          </w:p>
        </w:tc>
        <w:tc>
          <w:tcPr>
            <w:tcW w:w="1453" w:type="dxa"/>
            <w:tcBorders>
              <w:top w:val="single" w:sz="6" w:space="0" w:color="auto"/>
              <w:bottom w:val="single" w:sz="6" w:space="0" w:color="auto"/>
              <w:right w:val="single" w:sz="6" w:space="0" w:color="auto"/>
            </w:tcBorders>
            <w:shd w:val="clear" w:color="auto" w:fill="auto"/>
            <w:vAlign w:val="center"/>
          </w:tcPr>
          <w:p w14:paraId="6D898A21" w14:textId="5E08D5C6" w:rsidR="00637A06" w:rsidRPr="007F2CE2" w:rsidRDefault="00D70127" w:rsidP="00A06BBC">
            <w:pPr>
              <w:spacing w:line="276" w:lineRule="auto"/>
              <w:jc w:val="center"/>
            </w:pPr>
            <w:r w:rsidRPr="00AC5AD7">
              <w:rPr>
                <w:sz w:val="22"/>
                <w:szCs w:val="22"/>
              </w:rPr>
              <w:t>ET, K, O</w:t>
            </w:r>
          </w:p>
        </w:tc>
      </w:tr>
      <w:tr w:rsidR="00637A06" w:rsidRPr="007F2CE2" w14:paraId="13A7602E"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3AC1BFBA" w14:textId="7AB80E54" w:rsidR="00637A06" w:rsidRPr="00B262D2" w:rsidRDefault="00637A06" w:rsidP="005F3E19">
            <w:pPr>
              <w:spacing w:line="276" w:lineRule="auto"/>
              <w:jc w:val="center"/>
              <w:rPr>
                <w:sz w:val="22"/>
                <w:szCs w:val="22"/>
              </w:rPr>
            </w:pPr>
            <w:r w:rsidRPr="00B262D2">
              <w:rPr>
                <w:sz w:val="22"/>
                <w:szCs w:val="22"/>
              </w:rPr>
              <w:t>W06</w:t>
            </w:r>
          </w:p>
        </w:tc>
        <w:tc>
          <w:tcPr>
            <w:tcW w:w="5670" w:type="dxa"/>
            <w:tcBorders>
              <w:top w:val="single" w:sz="6" w:space="0" w:color="auto"/>
              <w:bottom w:val="single" w:sz="6" w:space="0" w:color="auto"/>
            </w:tcBorders>
            <w:shd w:val="clear" w:color="auto" w:fill="auto"/>
            <w:vAlign w:val="center"/>
          </w:tcPr>
          <w:p w14:paraId="35E50A21" w14:textId="3177B1E4" w:rsidR="00637A06" w:rsidRPr="00933528" w:rsidRDefault="005130E1" w:rsidP="00D70127">
            <w:pPr>
              <w:spacing w:line="276" w:lineRule="auto"/>
              <w:jc w:val="both"/>
              <w:rPr>
                <w:sz w:val="22"/>
                <w:szCs w:val="22"/>
                <w:lang w:val="en-US"/>
              </w:rPr>
            </w:pPr>
            <w:r w:rsidRPr="00933528">
              <w:rPr>
                <w:sz w:val="22"/>
                <w:szCs w:val="22"/>
                <w:lang w:val="en-US"/>
              </w:rPr>
              <w:t>has sufficient knowledge and understanding of epidemiology of infectious diseases, including those related to health care, and non-infectious diseases, types and methods of prevention at various stages of the natural history of the disease, and the role and principles of epidemiological surveillance;</w:t>
            </w:r>
          </w:p>
        </w:tc>
        <w:tc>
          <w:tcPr>
            <w:tcW w:w="1559" w:type="dxa"/>
            <w:tcBorders>
              <w:top w:val="single" w:sz="6" w:space="0" w:color="auto"/>
              <w:bottom w:val="single" w:sz="6" w:space="0" w:color="auto"/>
            </w:tcBorders>
            <w:shd w:val="clear" w:color="auto" w:fill="auto"/>
            <w:vAlign w:val="center"/>
          </w:tcPr>
          <w:p w14:paraId="2EC25960" w14:textId="54D33808" w:rsidR="00637A06" w:rsidRPr="005130E1" w:rsidRDefault="005130E1" w:rsidP="00A06BBC">
            <w:pPr>
              <w:spacing w:line="276" w:lineRule="auto"/>
              <w:jc w:val="center"/>
              <w:rPr>
                <w:sz w:val="22"/>
                <w:szCs w:val="22"/>
              </w:rPr>
            </w:pPr>
            <w:r w:rsidRPr="005130E1">
              <w:rPr>
                <w:sz w:val="22"/>
                <w:szCs w:val="22"/>
              </w:rPr>
              <w:t>G.W3</w:t>
            </w:r>
          </w:p>
        </w:tc>
        <w:tc>
          <w:tcPr>
            <w:tcW w:w="1453" w:type="dxa"/>
            <w:tcBorders>
              <w:top w:val="single" w:sz="6" w:space="0" w:color="auto"/>
              <w:bottom w:val="single" w:sz="6" w:space="0" w:color="auto"/>
              <w:right w:val="single" w:sz="6" w:space="0" w:color="auto"/>
            </w:tcBorders>
            <w:shd w:val="clear" w:color="auto" w:fill="auto"/>
            <w:vAlign w:val="center"/>
          </w:tcPr>
          <w:p w14:paraId="70EB72FE" w14:textId="13FDFB9A" w:rsidR="00637A06" w:rsidRPr="007F2CE2" w:rsidRDefault="00D70127" w:rsidP="00A06BBC">
            <w:pPr>
              <w:spacing w:line="276" w:lineRule="auto"/>
              <w:jc w:val="center"/>
            </w:pPr>
            <w:r w:rsidRPr="00AC5AD7">
              <w:rPr>
                <w:sz w:val="22"/>
                <w:szCs w:val="22"/>
              </w:rPr>
              <w:t>ET, K, O</w:t>
            </w:r>
          </w:p>
        </w:tc>
      </w:tr>
      <w:tr w:rsidR="00637A06" w:rsidRPr="007F2CE2" w14:paraId="21D6F295"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021313AA" w14:textId="020AAF92" w:rsidR="00637A06" w:rsidRPr="00B262D2" w:rsidRDefault="00637A06" w:rsidP="005F3E19">
            <w:pPr>
              <w:spacing w:line="276" w:lineRule="auto"/>
              <w:jc w:val="center"/>
              <w:rPr>
                <w:sz w:val="22"/>
                <w:szCs w:val="22"/>
              </w:rPr>
            </w:pPr>
            <w:r w:rsidRPr="00B262D2">
              <w:rPr>
                <w:sz w:val="22"/>
                <w:szCs w:val="22"/>
              </w:rPr>
              <w:t>W07</w:t>
            </w:r>
          </w:p>
        </w:tc>
        <w:tc>
          <w:tcPr>
            <w:tcW w:w="5670" w:type="dxa"/>
            <w:tcBorders>
              <w:top w:val="single" w:sz="6" w:space="0" w:color="auto"/>
              <w:bottom w:val="single" w:sz="6" w:space="0" w:color="auto"/>
            </w:tcBorders>
            <w:shd w:val="clear" w:color="auto" w:fill="auto"/>
            <w:vAlign w:val="center"/>
          </w:tcPr>
          <w:p w14:paraId="30E611D6" w14:textId="7EEB8CED" w:rsidR="00637A06" w:rsidRPr="00933528" w:rsidRDefault="005130E1" w:rsidP="00D70127">
            <w:pPr>
              <w:spacing w:line="276" w:lineRule="auto"/>
              <w:jc w:val="both"/>
              <w:rPr>
                <w:sz w:val="22"/>
                <w:szCs w:val="22"/>
                <w:lang w:val="en-US"/>
              </w:rPr>
            </w:pPr>
            <w:r w:rsidRPr="00933528">
              <w:rPr>
                <w:sz w:val="22"/>
                <w:szCs w:val="22"/>
                <w:lang w:val="en-US"/>
              </w:rPr>
              <w:t xml:space="preserve">has sufficient knowledge and understanding of the concept </w:t>
            </w:r>
            <w:r w:rsidRPr="00933528">
              <w:rPr>
                <w:sz w:val="22"/>
                <w:szCs w:val="22"/>
                <w:lang w:val="en-US"/>
              </w:rPr>
              <w:lastRenderedPageBreak/>
              <w:t>and functions of public health, the concept, tasks and methods of health promotion, the concept of quality in health care and factors influencing it, the structure and organization of the health care system at the national and global level, as well as the impact of economic conditions on health care opportunities;</w:t>
            </w:r>
          </w:p>
        </w:tc>
        <w:tc>
          <w:tcPr>
            <w:tcW w:w="1559" w:type="dxa"/>
            <w:tcBorders>
              <w:top w:val="single" w:sz="6" w:space="0" w:color="auto"/>
              <w:bottom w:val="single" w:sz="6" w:space="0" w:color="auto"/>
            </w:tcBorders>
            <w:shd w:val="clear" w:color="auto" w:fill="auto"/>
            <w:vAlign w:val="center"/>
          </w:tcPr>
          <w:p w14:paraId="0547179D" w14:textId="6B48E65E" w:rsidR="00637A06" w:rsidRPr="005130E1" w:rsidRDefault="005130E1" w:rsidP="00A06BBC">
            <w:pPr>
              <w:spacing w:line="276" w:lineRule="auto"/>
              <w:jc w:val="center"/>
              <w:rPr>
                <w:sz w:val="22"/>
                <w:szCs w:val="22"/>
              </w:rPr>
            </w:pPr>
            <w:r w:rsidRPr="005130E1">
              <w:rPr>
                <w:sz w:val="22"/>
                <w:szCs w:val="22"/>
              </w:rPr>
              <w:lastRenderedPageBreak/>
              <w:t>G.W4</w:t>
            </w:r>
          </w:p>
        </w:tc>
        <w:tc>
          <w:tcPr>
            <w:tcW w:w="1453" w:type="dxa"/>
            <w:tcBorders>
              <w:top w:val="single" w:sz="6" w:space="0" w:color="auto"/>
              <w:bottom w:val="single" w:sz="6" w:space="0" w:color="auto"/>
              <w:right w:val="single" w:sz="6" w:space="0" w:color="auto"/>
            </w:tcBorders>
            <w:shd w:val="clear" w:color="auto" w:fill="auto"/>
            <w:vAlign w:val="center"/>
          </w:tcPr>
          <w:p w14:paraId="1361967D" w14:textId="11AA014A" w:rsidR="00637A06" w:rsidRPr="007F2CE2" w:rsidRDefault="00D70127" w:rsidP="00A06BBC">
            <w:pPr>
              <w:spacing w:line="276" w:lineRule="auto"/>
              <w:jc w:val="center"/>
            </w:pPr>
            <w:r w:rsidRPr="00AC5AD7">
              <w:rPr>
                <w:sz w:val="22"/>
                <w:szCs w:val="22"/>
              </w:rPr>
              <w:t>ET, K, O</w:t>
            </w:r>
          </w:p>
        </w:tc>
      </w:tr>
      <w:tr w:rsidR="00637A06" w:rsidRPr="007F2CE2" w14:paraId="58F87BA5"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2AF1D40C" w14:textId="6EFE1BAC" w:rsidR="00637A06" w:rsidRPr="00B262D2" w:rsidRDefault="00637A06" w:rsidP="005F3E19">
            <w:pPr>
              <w:spacing w:line="276" w:lineRule="auto"/>
              <w:jc w:val="center"/>
              <w:rPr>
                <w:sz w:val="22"/>
                <w:szCs w:val="22"/>
              </w:rPr>
            </w:pPr>
            <w:r w:rsidRPr="00B262D2">
              <w:rPr>
                <w:sz w:val="22"/>
                <w:szCs w:val="22"/>
              </w:rPr>
              <w:lastRenderedPageBreak/>
              <w:t>W08</w:t>
            </w:r>
          </w:p>
        </w:tc>
        <w:tc>
          <w:tcPr>
            <w:tcW w:w="5670" w:type="dxa"/>
            <w:tcBorders>
              <w:top w:val="single" w:sz="6" w:space="0" w:color="auto"/>
              <w:bottom w:val="single" w:sz="6" w:space="0" w:color="auto"/>
            </w:tcBorders>
            <w:shd w:val="clear" w:color="auto" w:fill="auto"/>
            <w:vAlign w:val="center"/>
          </w:tcPr>
          <w:p w14:paraId="1A60A628" w14:textId="6CC906D8" w:rsidR="00637A06" w:rsidRPr="00933528" w:rsidRDefault="005130E1" w:rsidP="00D70127">
            <w:pPr>
              <w:spacing w:line="276" w:lineRule="auto"/>
              <w:jc w:val="both"/>
              <w:rPr>
                <w:sz w:val="22"/>
                <w:szCs w:val="22"/>
                <w:lang w:val="en-US"/>
              </w:rPr>
            </w:pPr>
            <w:r w:rsidRPr="00933528">
              <w:rPr>
                <w:sz w:val="22"/>
                <w:szCs w:val="22"/>
                <w:lang w:val="en-US"/>
              </w:rPr>
              <w:t>has sufficient knowledge and understanding of legal regulations regarding the organization and financing of the health care system, the provision of health services financed from public funds and the principles of organizing healthcare entities, the principles of operation of information and communication tools and services in health care (e-health);</w:t>
            </w:r>
          </w:p>
        </w:tc>
        <w:tc>
          <w:tcPr>
            <w:tcW w:w="1559" w:type="dxa"/>
            <w:tcBorders>
              <w:top w:val="single" w:sz="6" w:space="0" w:color="auto"/>
              <w:bottom w:val="single" w:sz="6" w:space="0" w:color="auto"/>
            </w:tcBorders>
            <w:shd w:val="clear" w:color="auto" w:fill="auto"/>
            <w:vAlign w:val="center"/>
          </w:tcPr>
          <w:p w14:paraId="08D2FF30" w14:textId="4C590BE9" w:rsidR="00637A06" w:rsidRPr="005130E1" w:rsidRDefault="005130E1" w:rsidP="00A06BBC">
            <w:pPr>
              <w:spacing w:line="276" w:lineRule="auto"/>
              <w:jc w:val="center"/>
              <w:rPr>
                <w:sz w:val="22"/>
                <w:szCs w:val="22"/>
              </w:rPr>
            </w:pPr>
            <w:r w:rsidRPr="005130E1">
              <w:rPr>
                <w:sz w:val="22"/>
                <w:szCs w:val="22"/>
              </w:rPr>
              <w:t>G.W6</w:t>
            </w:r>
          </w:p>
        </w:tc>
        <w:tc>
          <w:tcPr>
            <w:tcW w:w="1453" w:type="dxa"/>
            <w:tcBorders>
              <w:top w:val="single" w:sz="6" w:space="0" w:color="auto"/>
              <w:bottom w:val="single" w:sz="6" w:space="0" w:color="auto"/>
              <w:right w:val="single" w:sz="6" w:space="0" w:color="auto"/>
            </w:tcBorders>
            <w:shd w:val="clear" w:color="auto" w:fill="auto"/>
            <w:vAlign w:val="center"/>
          </w:tcPr>
          <w:p w14:paraId="21947FD3" w14:textId="42002C27" w:rsidR="00637A06" w:rsidRPr="007F2CE2" w:rsidRDefault="00D70127" w:rsidP="00A06BBC">
            <w:pPr>
              <w:spacing w:line="276" w:lineRule="auto"/>
              <w:jc w:val="center"/>
            </w:pPr>
            <w:r w:rsidRPr="00AC5AD7">
              <w:rPr>
                <w:sz w:val="22"/>
                <w:szCs w:val="22"/>
              </w:rPr>
              <w:t>ET, K, O</w:t>
            </w:r>
          </w:p>
        </w:tc>
      </w:tr>
      <w:tr w:rsidR="00637A06" w:rsidRPr="007F2CE2" w14:paraId="0ED89B27"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49935D6A" w14:textId="25789910" w:rsidR="00637A06" w:rsidRPr="00B262D2" w:rsidRDefault="00637A06" w:rsidP="005F3E19">
            <w:pPr>
              <w:spacing w:line="276" w:lineRule="auto"/>
              <w:jc w:val="center"/>
              <w:rPr>
                <w:sz w:val="22"/>
                <w:szCs w:val="22"/>
              </w:rPr>
            </w:pPr>
            <w:r w:rsidRPr="00B262D2">
              <w:rPr>
                <w:sz w:val="22"/>
                <w:szCs w:val="22"/>
              </w:rPr>
              <w:t>W09</w:t>
            </w:r>
          </w:p>
        </w:tc>
        <w:tc>
          <w:tcPr>
            <w:tcW w:w="5670" w:type="dxa"/>
            <w:tcBorders>
              <w:top w:val="single" w:sz="6" w:space="0" w:color="auto"/>
              <w:bottom w:val="single" w:sz="6" w:space="0" w:color="auto"/>
            </w:tcBorders>
            <w:shd w:val="clear" w:color="auto" w:fill="auto"/>
            <w:vAlign w:val="center"/>
          </w:tcPr>
          <w:p w14:paraId="357395E8" w14:textId="7AAE5296" w:rsidR="00637A06" w:rsidRPr="00933528" w:rsidRDefault="005130E1" w:rsidP="00D70127">
            <w:pPr>
              <w:spacing w:line="276" w:lineRule="auto"/>
              <w:jc w:val="both"/>
              <w:rPr>
                <w:sz w:val="22"/>
                <w:szCs w:val="22"/>
                <w:lang w:val="en-US"/>
              </w:rPr>
            </w:pPr>
            <w:r w:rsidRPr="00933528">
              <w:rPr>
                <w:sz w:val="22"/>
                <w:szCs w:val="22"/>
                <w:lang w:val="en-US"/>
              </w:rPr>
              <w:t>has sufficient knowledge and understanding of epidemiology of cancer diseases, in particular their nutritional, environmental and other lifestyle conditions affecting oncological risk;</w:t>
            </w:r>
          </w:p>
        </w:tc>
        <w:tc>
          <w:tcPr>
            <w:tcW w:w="1559" w:type="dxa"/>
            <w:tcBorders>
              <w:top w:val="single" w:sz="6" w:space="0" w:color="auto"/>
              <w:bottom w:val="single" w:sz="6" w:space="0" w:color="auto"/>
            </w:tcBorders>
            <w:shd w:val="clear" w:color="auto" w:fill="auto"/>
            <w:vAlign w:val="center"/>
          </w:tcPr>
          <w:p w14:paraId="2E4ABC6D" w14:textId="6CCB3346" w:rsidR="00637A06" w:rsidRPr="005130E1" w:rsidRDefault="005130E1" w:rsidP="00A06BBC">
            <w:pPr>
              <w:spacing w:line="276" w:lineRule="auto"/>
              <w:jc w:val="center"/>
              <w:rPr>
                <w:sz w:val="22"/>
                <w:szCs w:val="22"/>
              </w:rPr>
            </w:pPr>
            <w:r w:rsidRPr="005130E1">
              <w:rPr>
                <w:sz w:val="22"/>
                <w:szCs w:val="22"/>
              </w:rPr>
              <w:t>G.W21</w:t>
            </w:r>
          </w:p>
        </w:tc>
        <w:tc>
          <w:tcPr>
            <w:tcW w:w="1453" w:type="dxa"/>
            <w:tcBorders>
              <w:top w:val="single" w:sz="6" w:space="0" w:color="auto"/>
              <w:bottom w:val="single" w:sz="6" w:space="0" w:color="auto"/>
              <w:right w:val="single" w:sz="6" w:space="0" w:color="auto"/>
            </w:tcBorders>
            <w:shd w:val="clear" w:color="auto" w:fill="auto"/>
            <w:vAlign w:val="center"/>
          </w:tcPr>
          <w:p w14:paraId="042B5E98" w14:textId="1BAABDD2" w:rsidR="00637A06" w:rsidRPr="007F2CE2" w:rsidRDefault="00D70127" w:rsidP="00A06BBC">
            <w:pPr>
              <w:spacing w:line="276" w:lineRule="auto"/>
              <w:jc w:val="center"/>
            </w:pPr>
            <w:r w:rsidRPr="00AC5AD7">
              <w:rPr>
                <w:sz w:val="22"/>
                <w:szCs w:val="22"/>
              </w:rPr>
              <w:t>ET, K, O</w:t>
            </w:r>
          </w:p>
        </w:tc>
      </w:tr>
      <w:tr w:rsidR="00637A06" w:rsidRPr="007F2CE2" w14:paraId="5F94293B"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3355F38B" w14:textId="10263325" w:rsidR="00637A06" w:rsidRPr="00B262D2" w:rsidRDefault="00637A06" w:rsidP="005F3E19">
            <w:pPr>
              <w:spacing w:line="276" w:lineRule="auto"/>
              <w:jc w:val="center"/>
              <w:rPr>
                <w:sz w:val="22"/>
                <w:szCs w:val="22"/>
              </w:rPr>
            </w:pPr>
            <w:r w:rsidRPr="00B262D2">
              <w:rPr>
                <w:sz w:val="22"/>
                <w:szCs w:val="22"/>
              </w:rPr>
              <w:t>U01</w:t>
            </w:r>
          </w:p>
        </w:tc>
        <w:tc>
          <w:tcPr>
            <w:tcW w:w="5670" w:type="dxa"/>
            <w:tcBorders>
              <w:top w:val="single" w:sz="6" w:space="0" w:color="auto"/>
              <w:bottom w:val="single" w:sz="6" w:space="0" w:color="auto"/>
            </w:tcBorders>
            <w:shd w:val="clear" w:color="auto" w:fill="auto"/>
            <w:vAlign w:val="center"/>
          </w:tcPr>
          <w:p w14:paraId="036CD8DE" w14:textId="3A7B356C" w:rsidR="00637A06" w:rsidRPr="00933528" w:rsidRDefault="00F95644" w:rsidP="00357C34">
            <w:pPr>
              <w:spacing w:line="276" w:lineRule="auto"/>
              <w:jc w:val="both"/>
              <w:rPr>
                <w:sz w:val="22"/>
                <w:szCs w:val="22"/>
                <w:lang w:val="en-US"/>
              </w:rPr>
            </w:pPr>
            <w:r w:rsidRPr="00933528">
              <w:rPr>
                <w:sz w:val="22"/>
                <w:szCs w:val="22"/>
                <w:lang w:val="en-US"/>
              </w:rPr>
              <w:t>can analyze medical literature critically, including in English, and draw conclusions;</w:t>
            </w:r>
          </w:p>
        </w:tc>
        <w:tc>
          <w:tcPr>
            <w:tcW w:w="1559" w:type="dxa"/>
            <w:tcBorders>
              <w:top w:val="single" w:sz="6" w:space="0" w:color="auto"/>
              <w:bottom w:val="single" w:sz="6" w:space="0" w:color="auto"/>
            </w:tcBorders>
            <w:shd w:val="clear" w:color="auto" w:fill="auto"/>
            <w:vAlign w:val="center"/>
          </w:tcPr>
          <w:p w14:paraId="01C86710" w14:textId="23BD4FEB" w:rsidR="00637A06" w:rsidRPr="00F95644" w:rsidRDefault="00F95644" w:rsidP="00A06BBC">
            <w:pPr>
              <w:spacing w:line="276" w:lineRule="auto"/>
              <w:jc w:val="center"/>
              <w:rPr>
                <w:sz w:val="22"/>
                <w:szCs w:val="22"/>
              </w:rPr>
            </w:pPr>
            <w:r w:rsidRPr="00F95644">
              <w:rPr>
                <w:sz w:val="22"/>
                <w:szCs w:val="22"/>
              </w:rPr>
              <w:t>D.U5</w:t>
            </w:r>
          </w:p>
        </w:tc>
        <w:tc>
          <w:tcPr>
            <w:tcW w:w="1453" w:type="dxa"/>
            <w:tcBorders>
              <w:top w:val="single" w:sz="6" w:space="0" w:color="auto"/>
              <w:bottom w:val="single" w:sz="6" w:space="0" w:color="auto"/>
              <w:right w:val="single" w:sz="6" w:space="0" w:color="auto"/>
            </w:tcBorders>
            <w:shd w:val="clear" w:color="auto" w:fill="auto"/>
            <w:vAlign w:val="center"/>
          </w:tcPr>
          <w:p w14:paraId="00267CF3" w14:textId="74004C6C" w:rsidR="00637A06" w:rsidRPr="007F2CE2" w:rsidRDefault="00D70127" w:rsidP="00A06BBC">
            <w:pPr>
              <w:spacing w:line="276" w:lineRule="auto"/>
              <w:jc w:val="center"/>
            </w:pPr>
            <w:r w:rsidRPr="00AC5AD7">
              <w:rPr>
                <w:sz w:val="22"/>
                <w:szCs w:val="22"/>
              </w:rPr>
              <w:t>ET, K, O</w:t>
            </w:r>
          </w:p>
        </w:tc>
      </w:tr>
      <w:tr w:rsidR="00637A06" w:rsidRPr="007F2CE2" w14:paraId="6410BF72"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1E2466CD" w14:textId="54C5AC5B" w:rsidR="00637A06" w:rsidRPr="00B262D2" w:rsidRDefault="00637A06" w:rsidP="005F3E19">
            <w:pPr>
              <w:spacing w:line="276" w:lineRule="auto"/>
              <w:jc w:val="center"/>
              <w:rPr>
                <w:sz w:val="22"/>
                <w:szCs w:val="22"/>
              </w:rPr>
            </w:pPr>
            <w:r w:rsidRPr="00B262D2">
              <w:rPr>
                <w:sz w:val="22"/>
                <w:szCs w:val="22"/>
              </w:rPr>
              <w:t>U02</w:t>
            </w:r>
          </w:p>
        </w:tc>
        <w:tc>
          <w:tcPr>
            <w:tcW w:w="5670" w:type="dxa"/>
            <w:tcBorders>
              <w:top w:val="single" w:sz="6" w:space="0" w:color="auto"/>
              <w:bottom w:val="single" w:sz="6" w:space="0" w:color="auto"/>
            </w:tcBorders>
            <w:shd w:val="clear" w:color="auto" w:fill="auto"/>
            <w:vAlign w:val="center"/>
          </w:tcPr>
          <w:p w14:paraId="75889B4A" w14:textId="43DDDFC1" w:rsidR="00637A06" w:rsidRPr="00933528" w:rsidRDefault="00F95644" w:rsidP="00357C34">
            <w:pPr>
              <w:spacing w:line="276" w:lineRule="auto"/>
              <w:jc w:val="both"/>
              <w:rPr>
                <w:sz w:val="22"/>
                <w:szCs w:val="22"/>
                <w:lang w:val="en-US"/>
              </w:rPr>
            </w:pPr>
            <w:r w:rsidRPr="00933528">
              <w:rPr>
                <w:sz w:val="22"/>
                <w:szCs w:val="22"/>
                <w:lang w:val="en-US"/>
              </w:rPr>
              <w:t>is able to describe the demographic structure of the population and, on this basis, assess and predict health problems of the population;</w:t>
            </w:r>
          </w:p>
        </w:tc>
        <w:tc>
          <w:tcPr>
            <w:tcW w:w="1559" w:type="dxa"/>
            <w:tcBorders>
              <w:top w:val="single" w:sz="6" w:space="0" w:color="auto"/>
              <w:bottom w:val="single" w:sz="6" w:space="0" w:color="auto"/>
            </w:tcBorders>
            <w:shd w:val="clear" w:color="auto" w:fill="auto"/>
            <w:vAlign w:val="center"/>
          </w:tcPr>
          <w:p w14:paraId="14BA5767" w14:textId="31DDD17F" w:rsidR="00637A06" w:rsidRPr="00F95644" w:rsidRDefault="00F95644" w:rsidP="00A06BBC">
            <w:pPr>
              <w:spacing w:line="276" w:lineRule="auto"/>
              <w:jc w:val="center"/>
              <w:rPr>
                <w:sz w:val="22"/>
                <w:szCs w:val="22"/>
              </w:rPr>
            </w:pPr>
            <w:r w:rsidRPr="00F95644">
              <w:rPr>
                <w:sz w:val="22"/>
                <w:szCs w:val="22"/>
              </w:rPr>
              <w:t>G.U1</w:t>
            </w:r>
          </w:p>
        </w:tc>
        <w:tc>
          <w:tcPr>
            <w:tcW w:w="1453" w:type="dxa"/>
            <w:tcBorders>
              <w:top w:val="single" w:sz="6" w:space="0" w:color="auto"/>
              <w:bottom w:val="single" w:sz="6" w:space="0" w:color="auto"/>
              <w:right w:val="single" w:sz="6" w:space="0" w:color="auto"/>
            </w:tcBorders>
            <w:shd w:val="clear" w:color="auto" w:fill="auto"/>
            <w:vAlign w:val="center"/>
          </w:tcPr>
          <w:p w14:paraId="4BB7C516" w14:textId="4A80BD93" w:rsidR="00637A06" w:rsidRPr="007F2CE2" w:rsidRDefault="00D70127" w:rsidP="00A06BBC">
            <w:pPr>
              <w:spacing w:line="276" w:lineRule="auto"/>
              <w:jc w:val="center"/>
            </w:pPr>
            <w:r w:rsidRPr="00AC5AD7">
              <w:rPr>
                <w:sz w:val="22"/>
                <w:szCs w:val="22"/>
              </w:rPr>
              <w:t>ET, K, O</w:t>
            </w:r>
          </w:p>
        </w:tc>
      </w:tr>
      <w:tr w:rsidR="007F2CE2" w:rsidRPr="007F2CE2" w14:paraId="4D5186B7"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13FE52B9" w14:textId="3E71F0CE" w:rsidR="00353A92" w:rsidRPr="00B262D2" w:rsidRDefault="00637A06" w:rsidP="005F3E19">
            <w:pPr>
              <w:spacing w:line="276" w:lineRule="auto"/>
              <w:jc w:val="center"/>
              <w:rPr>
                <w:sz w:val="22"/>
                <w:szCs w:val="22"/>
              </w:rPr>
            </w:pPr>
            <w:r w:rsidRPr="00B262D2">
              <w:rPr>
                <w:sz w:val="22"/>
                <w:szCs w:val="22"/>
              </w:rPr>
              <w:t>U03</w:t>
            </w:r>
          </w:p>
        </w:tc>
        <w:tc>
          <w:tcPr>
            <w:tcW w:w="5670" w:type="dxa"/>
            <w:tcBorders>
              <w:top w:val="single" w:sz="6" w:space="0" w:color="auto"/>
              <w:bottom w:val="single" w:sz="6" w:space="0" w:color="auto"/>
            </w:tcBorders>
            <w:shd w:val="clear" w:color="auto" w:fill="auto"/>
            <w:vAlign w:val="center"/>
          </w:tcPr>
          <w:p w14:paraId="1EB84EF6" w14:textId="3591A650" w:rsidR="00353A92" w:rsidRPr="00933528" w:rsidRDefault="00F95644" w:rsidP="00357C34">
            <w:pPr>
              <w:spacing w:line="276" w:lineRule="auto"/>
              <w:jc w:val="both"/>
              <w:rPr>
                <w:sz w:val="22"/>
                <w:szCs w:val="22"/>
                <w:lang w:val="en-US"/>
              </w:rPr>
            </w:pPr>
            <w:r w:rsidRPr="00933528">
              <w:rPr>
                <w:sz w:val="22"/>
                <w:szCs w:val="22"/>
                <w:lang w:val="en-US"/>
              </w:rPr>
              <w:t>can collect information on the conditions and presence of risk factors for infectious and non-communicable diseases and plan prophylaxis at various levels of prevention;</w:t>
            </w:r>
          </w:p>
        </w:tc>
        <w:tc>
          <w:tcPr>
            <w:tcW w:w="1559" w:type="dxa"/>
            <w:tcBorders>
              <w:top w:val="single" w:sz="6" w:space="0" w:color="auto"/>
              <w:bottom w:val="single" w:sz="6" w:space="0" w:color="auto"/>
            </w:tcBorders>
            <w:shd w:val="clear" w:color="auto" w:fill="auto"/>
            <w:vAlign w:val="center"/>
          </w:tcPr>
          <w:p w14:paraId="1FB9FF59" w14:textId="2FA615FE" w:rsidR="00353A92" w:rsidRPr="00F95644" w:rsidRDefault="00F95644" w:rsidP="00A06BBC">
            <w:pPr>
              <w:spacing w:line="276" w:lineRule="auto"/>
              <w:jc w:val="center"/>
              <w:rPr>
                <w:sz w:val="22"/>
                <w:szCs w:val="22"/>
              </w:rPr>
            </w:pPr>
            <w:r w:rsidRPr="00F95644">
              <w:rPr>
                <w:sz w:val="22"/>
                <w:szCs w:val="22"/>
              </w:rPr>
              <w:t>G.U2</w:t>
            </w:r>
          </w:p>
        </w:tc>
        <w:tc>
          <w:tcPr>
            <w:tcW w:w="1453" w:type="dxa"/>
            <w:tcBorders>
              <w:top w:val="single" w:sz="6" w:space="0" w:color="auto"/>
              <w:bottom w:val="single" w:sz="6" w:space="0" w:color="auto"/>
              <w:right w:val="single" w:sz="6" w:space="0" w:color="auto"/>
            </w:tcBorders>
            <w:shd w:val="clear" w:color="auto" w:fill="auto"/>
            <w:vAlign w:val="center"/>
          </w:tcPr>
          <w:p w14:paraId="3D85B3DA" w14:textId="47F5916F" w:rsidR="00353A92" w:rsidRPr="007F2CE2" w:rsidRDefault="00D70127" w:rsidP="00A06BBC">
            <w:pPr>
              <w:spacing w:line="276" w:lineRule="auto"/>
              <w:jc w:val="center"/>
            </w:pPr>
            <w:r w:rsidRPr="00AC5AD7">
              <w:rPr>
                <w:sz w:val="22"/>
                <w:szCs w:val="22"/>
              </w:rPr>
              <w:t>ET, K, O</w:t>
            </w:r>
          </w:p>
        </w:tc>
      </w:tr>
      <w:tr w:rsidR="00637A06" w:rsidRPr="007F2CE2" w14:paraId="4B3529A3"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66D81009" w14:textId="51A92F50" w:rsidR="00637A06" w:rsidRPr="00B262D2" w:rsidRDefault="00637A06" w:rsidP="005F3E19">
            <w:pPr>
              <w:spacing w:line="276" w:lineRule="auto"/>
              <w:jc w:val="center"/>
              <w:rPr>
                <w:sz w:val="22"/>
                <w:szCs w:val="22"/>
              </w:rPr>
            </w:pPr>
            <w:r w:rsidRPr="00B262D2">
              <w:rPr>
                <w:sz w:val="22"/>
                <w:szCs w:val="22"/>
              </w:rPr>
              <w:t>U04</w:t>
            </w:r>
          </w:p>
        </w:tc>
        <w:tc>
          <w:tcPr>
            <w:tcW w:w="5670" w:type="dxa"/>
            <w:tcBorders>
              <w:top w:val="single" w:sz="6" w:space="0" w:color="auto"/>
              <w:bottom w:val="single" w:sz="6" w:space="0" w:color="auto"/>
            </w:tcBorders>
            <w:shd w:val="clear" w:color="auto" w:fill="auto"/>
            <w:vAlign w:val="center"/>
          </w:tcPr>
          <w:p w14:paraId="09EC2607" w14:textId="4C92D63A" w:rsidR="00637A06" w:rsidRPr="00933528" w:rsidRDefault="00F95644" w:rsidP="00357C34">
            <w:pPr>
              <w:spacing w:line="276" w:lineRule="auto"/>
              <w:jc w:val="both"/>
              <w:rPr>
                <w:sz w:val="22"/>
                <w:szCs w:val="22"/>
                <w:lang w:val="en-US"/>
              </w:rPr>
            </w:pPr>
            <w:r w:rsidRPr="00933528">
              <w:rPr>
                <w:sz w:val="22"/>
                <w:szCs w:val="22"/>
                <w:lang w:val="en-US"/>
              </w:rPr>
              <w:t>can interpret positive and negative measures of health;</w:t>
            </w:r>
          </w:p>
        </w:tc>
        <w:tc>
          <w:tcPr>
            <w:tcW w:w="1559" w:type="dxa"/>
            <w:tcBorders>
              <w:top w:val="single" w:sz="6" w:space="0" w:color="auto"/>
              <w:bottom w:val="single" w:sz="6" w:space="0" w:color="auto"/>
            </w:tcBorders>
            <w:shd w:val="clear" w:color="auto" w:fill="auto"/>
            <w:vAlign w:val="center"/>
          </w:tcPr>
          <w:p w14:paraId="437B9E94" w14:textId="7B5C936C" w:rsidR="00637A06" w:rsidRPr="00F95644" w:rsidRDefault="00F95644" w:rsidP="00A06BBC">
            <w:pPr>
              <w:spacing w:line="276" w:lineRule="auto"/>
              <w:jc w:val="center"/>
              <w:rPr>
                <w:sz w:val="22"/>
                <w:szCs w:val="22"/>
              </w:rPr>
            </w:pPr>
            <w:r w:rsidRPr="00F95644">
              <w:rPr>
                <w:sz w:val="22"/>
                <w:szCs w:val="22"/>
              </w:rPr>
              <w:t>G.U3</w:t>
            </w:r>
          </w:p>
        </w:tc>
        <w:tc>
          <w:tcPr>
            <w:tcW w:w="1453" w:type="dxa"/>
            <w:tcBorders>
              <w:top w:val="single" w:sz="6" w:space="0" w:color="auto"/>
              <w:bottom w:val="single" w:sz="6" w:space="0" w:color="auto"/>
              <w:right w:val="single" w:sz="6" w:space="0" w:color="auto"/>
            </w:tcBorders>
            <w:shd w:val="clear" w:color="auto" w:fill="auto"/>
            <w:vAlign w:val="center"/>
          </w:tcPr>
          <w:p w14:paraId="787F6AE7" w14:textId="32D931C8" w:rsidR="00637A06" w:rsidRPr="007F2CE2" w:rsidRDefault="00D70127" w:rsidP="00A06BBC">
            <w:pPr>
              <w:spacing w:line="276" w:lineRule="auto"/>
              <w:jc w:val="center"/>
            </w:pPr>
            <w:r w:rsidRPr="00AC5AD7">
              <w:rPr>
                <w:sz w:val="22"/>
                <w:szCs w:val="22"/>
              </w:rPr>
              <w:t>ET, K, O</w:t>
            </w:r>
          </w:p>
        </w:tc>
      </w:tr>
      <w:tr w:rsidR="00637A06" w:rsidRPr="007F2CE2" w14:paraId="4C7AA7C9"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2D305590" w14:textId="6288F357" w:rsidR="00637A06" w:rsidRPr="00B262D2" w:rsidRDefault="00637A06" w:rsidP="005F3E19">
            <w:pPr>
              <w:spacing w:line="276" w:lineRule="auto"/>
              <w:jc w:val="center"/>
              <w:rPr>
                <w:sz w:val="22"/>
                <w:szCs w:val="22"/>
              </w:rPr>
            </w:pPr>
            <w:r w:rsidRPr="00B262D2">
              <w:rPr>
                <w:sz w:val="22"/>
                <w:szCs w:val="22"/>
              </w:rPr>
              <w:t>U05</w:t>
            </w:r>
          </w:p>
        </w:tc>
        <w:tc>
          <w:tcPr>
            <w:tcW w:w="5670" w:type="dxa"/>
            <w:tcBorders>
              <w:top w:val="single" w:sz="6" w:space="0" w:color="auto"/>
              <w:bottom w:val="single" w:sz="6" w:space="0" w:color="auto"/>
            </w:tcBorders>
            <w:shd w:val="clear" w:color="auto" w:fill="auto"/>
            <w:vAlign w:val="center"/>
          </w:tcPr>
          <w:p w14:paraId="324F34B4" w14:textId="691CCF3F" w:rsidR="00637A06" w:rsidRPr="00933528" w:rsidRDefault="00F95644" w:rsidP="00357C34">
            <w:pPr>
              <w:spacing w:line="276" w:lineRule="auto"/>
              <w:jc w:val="both"/>
              <w:rPr>
                <w:sz w:val="22"/>
                <w:szCs w:val="22"/>
                <w:lang w:val="en-US"/>
              </w:rPr>
            </w:pPr>
            <w:r w:rsidRPr="00933528">
              <w:rPr>
                <w:sz w:val="22"/>
                <w:szCs w:val="22"/>
                <w:lang w:val="en-US"/>
              </w:rPr>
              <w:t>is capable of assessing the epidemiological situation of infectious and non-communicable diseases in the Republic of Poland and in the world;</w:t>
            </w:r>
          </w:p>
        </w:tc>
        <w:tc>
          <w:tcPr>
            <w:tcW w:w="1559" w:type="dxa"/>
            <w:tcBorders>
              <w:top w:val="single" w:sz="6" w:space="0" w:color="auto"/>
              <w:bottom w:val="single" w:sz="6" w:space="0" w:color="auto"/>
            </w:tcBorders>
            <w:shd w:val="clear" w:color="auto" w:fill="auto"/>
            <w:vAlign w:val="center"/>
          </w:tcPr>
          <w:p w14:paraId="23A5AA7E" w14:textId="11478020" w:rsidR="00637A06" w:rsidRPr="00F95644" w:rsidRDefault="00F95644" w:rsidP="00A06BBC">
            <w:pPr>
              <w:spacing w:line="276" w:lineRule="auto"/>
              <w:jc w:val="center"/>
              <w:rPr>
                <w:sz w:val="22"/>
                <w:szCs w:val="22"/>
              </w:rPr>
            </w:pPr>
            <w:r w:rsidRPr="00F95644">
              <w:rPr>
                <w:sz w:val="22"/>
                <w:szCs w:val="22"/>
              </w:rPr>
              <w:t>G.U4</w:t>
            </w:r>
          </w:p>
        </w:tc>
        <w:tc>
          <w:tcPr>
            <w:tcW w:w="1453" w:type="dxa"/>
            <w:tcBorders>
              <w:top w:val="single" w:sz="6" w:space="0" w:color="auto"/>
              <w:bottom w:val="single" w:sz="6" w:space="0" w:color="auto"/>
              <w:right w:val="single" w:sz="6" w:space="0" w:color="auto"/>
            </w:tcBorders>
            <w:shd w:val="clear" w:color="auto" w:fill="auto"/>
            <w:vAlign w:val="center"/>
          </w:tcPr>
          <w:p w14:paraId="258A7A18" w14:textId="5157930E" w:rsidR="00637A06" w:rsidRPr="007F2CE2" w:rsidRDefault="00D70127" w:rsidP="00A06BBC">
            <w:pPr>
              <w:spacing w:line="276" w:lineRule="auto"/>
              <w:jc w:val="center"/>
            </w:pPr>
            <w:r w:rsidRPr="00AC5AD7">
              <w:rPr>
                <w:sz w:val="22"/>
                <w:szCs w:val="22"/>
              </w:rPr>
              <w:t>ET, K, O</w:t>
            </w:r>
          </w:p>
        </w:tc>
      </w:tr>
      <w:tr w:rsidR="00637A06" w:rsidRPr="007F2CE2" w14:paraId="4E136EF7"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222A9552" w14:textId="3AEC444C" w:rsidR="00637A06" w:rsidRPr="00B262D2" w:rsidRDefault="00637A06" w:rsidP="005F3E19">
            <w:pPr>
              <w:spacing w:line="276" w:lineRule="auto"/>
              <w:jc w:val="center"/>
              <w:rPr>
                <w:sz w:val="22"/>
                <w:szCs w:val="22"/>
              </w:rPr>
            </w:pPr>
            <w:r w:rsidRPr="00B262D2">
              <w:rPr>
                <w:sz w:val="22"/>
                <w:szCs w:val="22"/>
              </w:rPr>
              <w:t>U06</w:t>
            </w:r>
          </w:p>
        </w:tc>
        <w:tc>
          <w:tcPr>
            <w:tcW w:w="5670" w:type="dxa"/>
            <w:tcBorders>
              <w:top w:val="single" w:sz="6" w:space="0" w:color="auto"/>
              <w:bottom w:val="single" w:sz="6" w:space="0" w:color="auto"/>
            </w:tcBorders>
            <w:shd w:val="clear" w:color="auto" w:fill="auto"/>
            <w:vAlign w:val="center"/>
          </w:tcPr>
          <w:p w14:paraId="56AF3A5D" w14:textId="69741254" w:rsidR="00637A06" w:rsidRPr="00933528" w:rsidRDefault="00F95644" w:rsidP="00357C34">
            <w:pPr>
              <w:spacing w:line="276" w:lineRule="auto"/>
              <w:jc w:val="both"/>
              <w:rPr>
                <w:sz w:val="22"/>
                <w:szCs w:val="22"/>
                <w:lang w:val="en-US"/>
              </w:rPr>
            </w:pPr>
            <w:r w:rsidRPr="00933528">
              <w:rPr>
                <w:sz w:val="22"/>
                <w:szCs w:val="22"/>
                <w:lang w:val="en-US"/>
              </w:rPr>
              <w:t>can explain to people using health services their basic rights and the legal basis for providing these services;</w:t>
            </w:r>
          </w:p>
        </w:tc>
        <w:tc>
          <w:tcPr>
            <w:tcW w:w="1559" w:type="dxa"/>
            <w:tcBorders>
              <w:top w:val="single" w:sz="6" w:space="0" w:color="auto"/>
              <w:bottom w:val="single" w:sz="6" w:space="0" w:color="auto"/>
            </w:tcBorders>
            <w:shd w:val="clear" w:color="auto" w:fill="auto"/>
            <w:vAlign w:val="center"/>
          </w:tcPr>
          <w:p w14:paraId="1B5ED7E1" w14:textId="24F01F39" w:rsidR="00637A06" w:rsidRPr="00F95644" w:rsidRDefault="00F95644" w:rsidP="00A06BBC">
            <w:pPr>
              <w:spacing w:line="276" w:lineRule="auto"/>
              <w:jc w:val="center"/>
              <w:rPr>
                <w:sz w:val="22"/>
                <w:szCs w:val="22"/>
              </w:rPr>
            </w:pPr>
            <w:r w:rsidRPr="00F95644">
              <w:rPr>
                <w:sz w:val="22"/>
                <w:szCs w:val="22"/>
              </w:rPr>
              <w:t>G.U5</w:t>
            </w:r>
          </w:p>
        </w:tc>
        <w:tc>
          <w:tcPr>
            <w:tcW w:w="1453" w:type="dxa"/>
            <w:tcBorders>
              <w:top w:val="single" w:sz="6" w:space="0" w:color="auto"/>
              <w:bottom w:val="single" w:sz="6" w:space="0" w:color="auto"/>
              <w:right w:val="single" w:sz="6" w:space="0" w:color="auto"/>
            </w:tcBorders>
            <w:shd w:val="clear" w:color="auto" w:fill="auto"/>
            <w:vAlign w:val="center"/>
          </w:tcPr>
          <w:p w14:paraId="208CA144" w14:textId="27B17247" w:rsidR="00637A06" w:rsidRPr="007F2CE2" w:rsidRDefault="00D70127" w:rsidP="00A06BBC">
            <w:pPr>
              <w:spacing w:line="276" w:lineRule="auto"/>
              <w:jc w:val="center"/>
            </w:pPr>
            <w:r w:rsidRPr="00AC5AD7">
              <w:rPr>
                <w:sz w:val="22"/>
                <w:szCs w:val="22"/>
              </w:rPr>
              <w:t>ET, K, O</w:t>
            </w:r>
          </w:p>
        </w:tc>
      </w:tr>
      <w:tr w:rsidR="00637A06" w:rsidRPr="007F2CE2" w14:paraId="6955B004"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256ECB61" w14:textId="1504DC79" w:rsidR="00637A06" w:rsidRPr="00B262D2" w:rsidRDefault="00637A06" w:rsidP="005F3E19">
            <w:pPr>
              <w:spacing w:line="276" w:lineRule="auto"/>
              <w:jc w:val="center"/>
              <w:rPr>
                <w:sz w:val="22"/>
                <w:szCs w:val="22"/>
              </w:rPr>
            </w:pPr>
            <w:r w:rsidRPr="00B262D2">
              <w:rPr>
                <w:sz w:val="22"/>
                <w:szCs w:val="22"/>
              </w:rPr>
              <w:t>U07</w:t>
            </w:r>
          </w:p>
        </w:tc>
        <w:tc>
          <w:tcPr>
            <w:tcW w:w="5670" w:type="dxa"/>
            <w:tcBorders>
              <w:top w:val="single" w:sz="6" w:space="0" w:color="auto"/>
              <w:bottom w:val="single" w:sz="6" w:space="0" w:color="auto"/>
            </w:tcBorders>
            <w:shd w:val="clear" w:color="auto" w:fill="auto"/>
            <w:vAlign w:val="center"/>
          </w:tcPr>
          <w:p w14:paraId="267D024F" w14:textId="60A1CCDF" w:rsidR="00637A06" w:rsidRPr="00933528" w:rsidRDefault="00F95644" w:rsidP="00357C34">
            <w:pPr>
              <w:spacing w:line="276" w:lineRule="auto"/>
              <w:jc w:val="both"/>
              <w:rPr>
                <w:sz w:val="22"/>
                <w:szCs w:val="22"/>
                <w:lang w:val="en-US"/>
              </w:rPr>
            </w:pPr>
            <w:r w:rsidRPr="00933528">
              <w:rPr>
                <w:sz w:val="22"/>
                <w:szCs w:val="22"/>
                <w:lang w:val="en-US"/>
              </w:rPr>
              <w:t>can act in a way that prevents undesirable events and ensures maintaining quality in the protection of patient health and safety, monitors and responds to the occurrence of adverse events, informs about their occurrence and analyzes their causes;</w:t>
            </w:r>
          </w:p>
        </w:tc>
        <w:tc>
          <w:tcPr>
            <w:tcW w:w="1559" w:type="dxa"/>
            <w:tcBorders>
              <w:top w:val="single" w:sz="6" w:space="0" w:color="auto"/>
              <w:bottom w:val="single" w:sz="6" w:space="0" w:color="auto"/>
            </w:tcBorders>
            <w:shd w:val="clear" w:color="auto" w:fill="auto"/>
            <w:vAlign w:val="center"/>
          </w:tcPr>
          <w:p w14:paraId="24CE61C6" w14:textId="3A3D70D0" w:rsidR="00637A06" w:rsidRPr="00F95644" w:rsidRDefault="00F95644" w:rsidP="00A06BBC">
            <w:pPr>
              <w:spacing w:line="276" w:lineRule="auto"/>
              <w:jc w:val="center"/>
              <w:rPr>
                <w:sz w:val="22"/>
                <w:szCs w:val="22"/>
              </w:rPr>
            </w:pPr>
            <w:r w:rsidRPr="00F95644">
              <w:rPr>
                <w:sz w:val="22"/>
                <w:szCs w:val="22"/>
              </w:rPr>
              <w:t>G.U8</w:t>
            </w:r>
          </w:p>
        </w:tc>
        <w:tc>
          <w:tcPr>
            <w:tcW w:w="1453" w:type="dxa"/>
            <w:tcBorders>
              <w:top w:val="single" w:sz="6" w:space="0" w:color="auto"/>
              <w:bottom w:val="single" w:sz="6" w:space="0" w:color="auto"/>
              <w:right w:val="single" w:sz="6" w:space="0" w:color="auto"/>
            </w:tcBorders>
            <w:shd w:val="clear" w:color="auto" w:fill="auto"/>
            <w:vAlign w:val="center"/>
          </w:tcPr>
          <w:p w14:paraId="1C89B0F0" w14:textId="5D79E0BD" w:rsidR="00637A06" w:rsidRPr="007F2CE2" w:rsidRDefault="00D70127" w:rsidP="00A06BBC">
            <w:pPr>
              <w:spacing w:line="276" w:lineRule="auto"/>
              <w:jc w:val="center"/>
            </w:pPr>
            <w:r w:rsidRPr="00AC5AD7">
              <w:rPr>
                <w:sz w:val="22"/>
                <w:szCs w:val="22"/>
              </w:rPr>
              <w:t>ET, K, O</w:t>
            </w:r>
          </w:p>
        </w:tc>
      </w:tr>
      <w:tr w:rsidR="00637A06" w:rsidRPr="007F2CE2" w14:paraId="5B406D2D"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229578BA" w14:textId="768ABEA8" w:rsidR="00637A06" w:rsidRPr="00B262D2" w:rsidRDefault="00637A06" w:rsidP="005F3E19">
            <w:pPr>
              <w:spacing w:line="276" w:lineRule="auto"/>
              <w:jc w:val="center"/>
              <w:rPr>
                <w:sz w:val="22"/>
                <w:szCs w:val="22"/>
              </w:rPr>
            </w:pPr>
            <w:r w:rsidRPr="00B262D2">
              <w:rPr>
                <w:sz w:val="22"/>
                <w:szCs w:val="22"/>
              </w:rPr>
              <w:t>U08</w:t>
            </w:r>
          </w:p>
        </w:tc>
        <w:tc>
          <w:tcPr>
            <w:tcW w:w="5670" w:type="dxa"/>
            <w:tcBorders>
              <w:top w:val="single" w:sz="6" w:space="0" w:color="auto"/>
              <w:bottom w:val="single" w:sz="6" w:space="0" w:color="auto"/>
            </w:tcBorders>
            <w:shd w:val="clear" w:color="auto" w:fill="auto"/>
            <w:vAlign w:val="center"/>
          </w:tcPr>
          <w:p w14:paraId="5B452EDE" w14:textId="7A901F48" w:rsidR="00637A06" w:rsidRPr="00933528" w:rsidRDefault="00F95644" w:rsidP="00357C34">
            <w:pPr>
              <w:spacing w:line="276" w:lineRule="auto"/>
              <w:jc w:val="both"/>
              <w:rPr>
                <w:sz w:val="22"/>
                <w:szCs w:val="22"/>
                <w:lang w:val="en-US"/>
              </w:rPr>
            </w:pPr>
            <w:r w:rsidRPr="00933528">
              <w:rPr>
                <w:sz w:val="22"/>
                <w:szCs w:val="22"/>
                <w:lang w:val="en-US"/>
              </w:rPr>
              <w:t>can organize the work environment in a way that ensures the safety of the patient and other people, taking into account the influence of human factors and ergonomic principles;</w:t>
            </w:r>
          </w:p>
        </w:tc>
        <w:tc>
          <w:tcPr>
            <w:tcW w:w="1559" w:type="dxa"/>
            <w:tcBorders>
              <w:top w:val="single" w:sz="6" w:space="0" w:color="auto"/>
              <w:bottom w:val="single" w:sz="6" w:space="0" w:color="auto"/>
            </w:tcBorders>
            <w:shd w:val="clear" w:color="auto" w:fill="auto"/>
            <w:vAlign w:val="center"/>
          </w:tcPr>
          <w:p w14:paraId="0823D670" w14:textId="3AA8F147" w:rsidR="00637A06" w:rsidRPr="00F95644" w:rsidRDefault="00F95644" w:rsidP="00A06BBC">
            <w:pPr>
              <w:spacing w:line="276" w:lineRule="auto"/>
              <w:jc w:val="center"/>
              <w:rPr>
                <w:sz w:val="22"/>
                <w:szCs w:val="22"/>
              </w:rPr>
            </w:pPr>
            <w:r w:rsidRPr="00F95644">
              <w:rPr>
                <w:sz w:val="22"/>
                <w:szCs w:val="22"/>
              </w:rPr>
              <w:t>G.U10</w:t>
            </w:r>
          </w:p>
        </w:tc>
        <w:tc>
          <w:tcPr>
            <w:tcW w:w="1453" w:type="dxa"/>
            <w:tcBorders>
              <w:top w:val="single" w:sz="6" w:space="0" w:color="auto"/>
              <w:bottom w:val="single" w:sz="6" w:space="0" w:color="auto"/>
              <w:right w:val="single" w:sz="6" w:space="0" w:color="auto"/>
            </w:tcBorders>
            <w:shd w:val="clear" w:color="auto" w:fill="auto"/>
            <w:vAlign w:val="center"/>
          </w:tcPr>
          <w:p w14:paraId="61E64DB8" w14:textId="27AF8F6C" w:rsidR="00637A06" w:rsidRPr="007F2CE2" w:rsidRDefault="00D70127" w:rsidP="00A06BBC">
            <w:pPr>
              <w:spacing w:line="276" w:lineRule="auto"/>
              <w:jc w:val="center"/>
            </w:pPr>
            <w:r w:rsidRPr="00AC5AD7">
              <w:rPr>
                <w:sz w:val="22"/>
                <w:szCs w:val="22"/>
              </w:rPr>
              <w:t>ET, K, O</w:t>
            </w:r>
          </w:p>
        </w:tc>
      </w:tr>
      <w:tr w:rsidR="007F2CE2" w:rsidRPr="007F2CE2" w14:paraId="3772A6FB"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4BA9F020" w14:textId="77777777" w:rsidR="00353A92" w:rsidRPr="00B262D2" w:rsidRDefault="00353A92" w:rsidP="005F3E19">
            <w:pPr>
              <w:spacing w:line="276" w:lineRule="auto"/>
              <w:jc w:val="center"/>
              <w:rPr>
                <w:sz w:val="22"/>
                <w:szCs w:val="22"/>
              </w:rPr>
            </w:pPr>
            <w:r w:rsidRPr="00B262D2">
              <w:rPr>
                <w:sz w:val="22"/>
                <w:szCs w:val="22"/>
              </w:rPr>
              <w:t>K01</w:t>
            </w:r>
          </w:p>
        </w:tc>
        <w:tc>
          <w:tcPr>
            <w:tcW w:w="5670" w:type="dxa"/>
            <w:tcBorders>
              <w:top w:val="single" w:sz="6" w:space="0" w:color="auto"/>
              <w:bottom w:val="single" w:sz="6" w:space="0" w:color="auto"/>
            </w:tcBorders>
            <w:shd w:val="clear" w:color="auto" w:fill="auto"/>
            <w:vAlign w:val="center"/>
          </w:tcPr>
          <w:p w14:paraId="516DC6B4" w14:textId="0D18D98D" w:rsidR="00353A92" w:rsidRPr="00933528" w:rsidRDefault="00BC287B" w:rsidP="00357C34">
            <w:pPr>
              <w:spacing w:line="276" w:lineRule="auto"/>
              <w:jc w:val="both"/>
              <w:rPr>
                <w:sz w:val="22"/>
                <w:szCs w:val="22"/>
                <w:lang w:val="en-US"/>
              </w:rPr>
            </w:pPr>
            <w:r w:rsidRPr="00933528">
              <w:rPr>
                <w:sz w:val="22"/>
                <w:szCs w:val="22"/>
                <w:lang w:val="en-US"/>
              </w:rPr>
              <w:t>is open for noticing and recognizing one's own limitations, self-assessing  the deficits and educational needs;</w:t>
            </w:r>
          </w:p>
        </w:tc>
        <w:tc>
          <w:tcPr>
            <w:tcW w:w="1559" w:type="dxa"/>
            <w:tcBorders>
              <w:top w:val="single" w:sz="6" w:space="0" w:color="auto"/>
              <w:bottom w:val="single" w:sz="6" w:space="0" w:color="auto"/>
            </w:tcBorders>
            <w:shd w:val="clear" w:color="auto" w:fill="auto"/>
            <w:vAlign w:val="center"/>
          </w:tcPr>
          <w:p w14:paraId="7B6CC160" w14:textId="0D5E9D90" w:rsidR="00353A92" w:rsidRPr="00BC287B" w:rsidRDefault="00BC287B" w:rsidP="00A06BBC">
            <w:pPr>
              <w:spacing w:line="276" w:lineRule="auto"/>
              <w:jc w:val="center"/>
              <w:rPr>
                <w:sz w:val="22"/>
                <w:szCs w:val="22"/>
              </w:rPr>
            </w:pPr>
            <w:r w:rsidRPr="00BC287B">
              <w:rPr>
                <w:sz w:val="22"/>
                <w:szCs w:val="22"/>
              </w:rPr>
              <w:t>K.5</w:t>
            </w:r>
          </w:p>
        </w:tc>
        <w:tc>
          <w:tcPr>
            <w:tcW w:w="1453" w:type="dxa"/>
            <w:tcBorders>
              <w:top w:val="single" w:sz="6" w:space="0" w:color="auto"/>
              <w:bottom w:val="single" w:sz="6" w:space="0" w:color="auto"/>
              <w:right w:val="single" w:sz="6" w:space="0" w:color="auto"/>
            </w:tcBorders>
            <w:shd w:val="clear" w:color="auto" w:fill="auto"/>
            <w:vAlign w:val="center"/>
          </w:tcPr>
          <w:p w14:paraId="164385DA" w14:textId="77777777" w:rsidR="00353A92" w:rsidRPr="007F2CE2" w:rsidRDefault="00353A92" w:rsidP="00A06BBC">
            <w:pPr>
              <w:spacing w:line="276" w:lineRule="auto"/>
              <w:jc w:val="center"/>
            </w:pPr>
          </w:p>
        </w:tc>
      </w:tr>
      <w:tr w:rsidR="007F2CE2" w:rsidRPr="007F2CE2" w14:paraId="301C9618"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447CBA28" w14:textId="77777777" w:rsidR="00353A92" w:rsidRPr="00B262D2" w:rsidRDefault="00353A92" w:rsidP="005F3E19">
            <w:pPr>
              <w:spacing w:line="276" w:lineRule="auto"/>
              <w:jc w:val="center"/>
              <w:rPr>
                <w:sz w:val="22"/>
                <w:szCs w:val="22"/>
              </w:rPr>
            </w:pPr>
            <w:r w:rsidRPr="00B262D2">
              <w:rPr>
                <w:sz w:val="22"/>
                <w:szCs w:val="22"/>
              </w:rPr>
              <w:t>K02</w:t>
            </w:r>
          </w:p>
        </w:tc>
        <w:tc>
          <w:tcPr>
            <w:tcW w:w="5670" w:type="dxa"/>
            <w:tcBorders>
              <w:top w:val="single" w:sz="6" w:space="0" w:color="auto"/>
              <w:bottom w:val="single" w:sz="6" w:space="0" w:color="auto"/>
            </w:tcBorders>
            <w:shd w:val="clear" w:color="auto" w:fill="auto"/>
            <w:vAlign w:val="center"/>
          </w:tcPr>
          <w:p w14:paraId="7FFE7B9A" w14:textId="399E7F1C" w:rsidR="00353A92" w:rsidRPr="00933528" w:rsidRDefault="00BC287B" w:rsidP="00D70127">
            <w:pPr>
              <w:spacing w:line="276" w:lineRule="auto"/>
              <w:jc w:val="both"/>
              <w:rPr>
                <w:sz w:val="22"/>
                <w:szCs w:val="22"/>
                <w:lang w:val="en-US"/>
              </w:rPr>
            </w:pPr>
            <w:r w:rsidRPr="00933528">
              <w:rPr>
                <w:sz w:val="22"/>
                <w:szCs w:val="22"/>
                <w:lang w:val="en-US"/>
              </w:rPr>
              <w:t>is ready for populari</w:t>
            </w:r>
            <w:r w:rsidR="00D70127">
              <w:rPr>
                <w:sz w:val="22"/>
                <w:szCs w:val="22"/>
                <w:lang w:val="en-US"/>
              </w:rPr>
              <w:t>z</w:t>
            </w:r>
            <w:r w:rsidRPr="00933528">
              <w:rPr>
                <w:sz w:val="22"/>
                <w:szCs w:val="22"/>
                <w:lang w:val="en-US"/>
              </w:rPr>
              <w:t>ing health-promoting behavior;</w:t>
            </w:r>
          </w:p>
        </w:tc>
        <w:tc>
          <w:tcPr>
            <w:tcW w:w="1559" w:type="dxa"/>
            <w:tcBorders>
              <w:top w:val="single" w:sz="6" w:space="0" w:color="auto"/>
              <w:bottom w:val="single" w:sz="6" w:space="0" w:color="auto"/>
            </w:tcBorders>
            <w:shd w:val="clear" w:color="auto" w:fill="auto"/>
            <w:vAlign w:val="center"/>
          </w:tcPr>
          <w:p w14:paraId="60D8B270" w14:textId="03535848" w:rsidR="00353A92" w:rsidRPr="00BC287B" w:rsidRDefault="00BC287B" w:rsidP="00A06BBC">
            <w:pPr>
              <w:spacing w:line="276" w:lineRule="auto"/>
              <w:jc w:val="center"/>
              <w:rPr>
                <w:rFonts w:eastAsia="Batang"/>
                <w:sz w:val="22"/>
                <w:szCs w:val="22"/>
              </w:rPr>
            </w:pPr>
            <w:r w:rsidRPr="00BC287B">
              <w:rPr>
                <w:rFonts w:eastAsia="Batang"/>
                <w:sz w:val="22"/>
                <w:szCs w:val="22"/>
              </w:rPr>
              <w:t>K.6</w:t>
            </w:r>
          </w:p>
        </w:tc>
        <w:tc>
          <w:tcPr>
            <w:tcW w:w="1453" w:type="dxa"/>
            <w:tcBorders>
              <w:top w:val="single" w:sz="6" w:space="0" w:color="auto"/>
              <w:bottom w:val="single" w:sz="6" w:space="0" w:color="auto"/>
              <w:right w:val="single" w:sz="6" w:space="0" w:color="auto"/>
            </w:tcBorders>
            <w:shd w:val="clear" w:color="auto" w:fill="auto"/>
            <w:vAlign w:val="center"/>
          </w:tcPr>
          <w:p w14:paraId="74425750" w14:textId="77777777" w:rsidR="00353A92" w:rsidRPr="007F2CE2" w:rsidRDefault="00353A92" w:rsidP="00A06BBC">
            <w:pPr>
              <w:spacing w:line="276" w:lineRule="auto"/>
              <w:jc w:val="center"/>
            </w:pPr>
          </w:p>
        </w:tc>
      </w:tr>
      <w:tr w:rsidR="00637A06" w:rsidRPr="007F2CE2" w14:paraId="6779CBA4"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36D5316F" w14:textId="75BFFCFA" w:rsidR="00637A06" w:rsidRPr="00B262D2" w:rsidRDefault="00637A06" w:rsidP="005F3E19">
            <w:pPr>
              <w:spacing w:line="276" w:lineRule="auto"/>
              <w:jc w:val="center"/>
              <w:rPr>
                <w:sz w:val="22"/>
                <w:szCs w:val="22"/>
              </w:rPr>
            </w:pPr>
            <w:r w:rsidRPr="00B262D2">
              <w:rPr>
                <w:sz w:val="22"/>
                <w:szCs w:val="22"/>
              </w:rPr>
              <w:t>K03</w:t>
            </w:r>
          </w:p>
        </w:tc>
        <w:tc>
          <w:tcPr>
            <w:tcW w:w="5670" w:type="dxa"/>
            <w:tcBorders>
              <w:top w:val="single" w:sz="6" w:space="0" w:color="auto"/>
              <w:bottom w:val="single" w:sz="6" w:space="0" w:color="auto"/>
            </w:tcBorders>
            <w:shd w:val="clear" w:color="auto" w:fill="auto"/>
            <w:vAlign w:val="center"/>
          </w:tcPr>
          <w:p w14:paraId="2BD62DBE" w14:textId="50E786B8" w:rsidR="00637A06" w:rsidRPr="00933528" w:rsidRDefault="00BC287B" w:rsidP="00357C34">
            <w:pPr>
              <w:spacing w:line="276" w:lineRule="auto"/>
              <w:jc w:val="both"/>
              <w:rPr>
                <w:sz w:val="22"/>
                <w:szCs w:val="22"/>
                <w:lang w:val="en-US"/>
              </w:rPr>
            </w:pPr>
            <w:r w:rsidRPr="00933528">
              <w:rPr>
                <w:sz w:val="22"/>
                <w:szCs w:val="22"/>
                <w:lang w:val="en-US"/>
              </w:rPr>
              <w:t>is open to use objective sources of information;</w:t>
            </w:r>
          </w:p>
        </w:tc>
        <w:tc>
          <w:tcPr>
            <w:tcW w:w="1559" w:type="dxa"/>
            <w:tcBorders>
              <w:top w:val="single" w:sz="6" w:space="0" w:color="auto"/>
              <w:bottom w:val="single" w:sz="6" w:space="0" w:color="auto"/>
            </w:tcBorders>
            <w:shd w:val="clear" w:color="auto" w:fill="auto"/>
            <w:vAlign w:val="center"/>
          </w:tcPr>
          <w:p w14:paraId="52A5A844" w14:textId="5D28338F" w:rsidR="00637A06" w:rsidRPr="00BC287B" w:rsidRDefault="00BC287B" w:rsidP="00A06BBC">
            <w:pPr>
              <w:spacing w:line="276" w:lineRule="auto"/>
              <w:jc w:val="center"/>
              <w:rPr>
                <w:rFonts w:eastAsia="Batang"/>
                <w:sz w:val="22"/>
                <w:szCs w:val="22"/>
              </w:rPr>
            </w:pPr>
            <w:r w:rsidRPr="00BC287B">
              <w:rPr>
                <w:rFonts w:eastAsia="Batang"/>
                <w:sz w:val="22"/>
                <w:szCs w:val="22"/>
              </w:rPr>
              <w:t>K.7</w:t>
            </w:r>
          </w:p>
        </w:tc>
        <w:tc>
          <w:tcPr>
            <w:tcW w:w="1453" w:type="dxa"/>
            <w:tcBorders>
              <w:top w:val="single" w:sz="6" w:space="0" w:color="auto"/>
              <w:bottom w:val="single" w:sz="6" w:space="0" w:color="auto"/>
              <w:right w:val="single" w:sz="6" w:space="0" w:color="auto"/>
            </w:tcBorders>
            <w:shd w:val="clear" w:color="auto" w:fill="auto"/>
            <w:vAlign w:val="center"/>
          </w:tcPr>
          <w:p w14:paraId="3835152A" w14:textId="16E642CE" w:rsidR="00637A06" w:rsidRPr="007F2CE2" w:rsidRDefault="00264B25" w:rsidP="00A06BBC">
            <w:pPr>
              <w:spacing w:line="276" w:lineRule="auto"/>
              <w:jc w:val="center"/>
            </w:pPr>
            <w:r>
              <w:t>O</w:t>
            </w:r>
          </w:p>
        </w:tc>
      </w:tr>
      <w:tr w:rsidR="00637A06" w:rsidRPr="007F2CE2" w14:paraId="0A017A5D" w14:textId="77777777" w:rsidTr="00B262D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271" w:type="dxa"/>
            <w:tcBorders>
              <w:top w:val="single" w:sz="6" w:space="0" w:color="auto"/>
              <w:left w:val="single" w:sz="6" w:space="0" w:color="auto"/>
              <w:bottom w:val="single" w:sz="6" w:space="0" w:color="auto"/>
            </w:tcBorders>
            <w:shd w:val="clear" w:color="auto" w:fill="auto"/>
            <w:vAlign w:val="center"/>
          </w:tcPr>
          <w:p w14:paraId="02200D3B" w14:textId="6158EFB0" w:rsidR="00637A06" w:rsidRPr="00B262D2" w:rsidRDefault="00637A06" w:rsidP="005F3E19">
            <w:pPr>
              <w:spacing w:line="276" w:lineRule="auto"/>
              <w:jc w:val="center"/>
              <w:rPr>
                <w:sz w:val="22"/>
                <w:szCs w:val="22"/>
              </w:rPr>
            </w:pPr>
            <w:r w:rsidRPr="00B262D2">
              <w:rPr>
                <w:sz w:val="22"/>
                <w:szCs w:val="22"/>
              </w:rPr>
              <w:t>K04</w:t>
            </w:r>
          </w:p>
        </w:tc>
        <w:tc>
          <w:tcPr>
            <w:tcW w:w="5670" w:type="dxa"/>
            <w:tcBorders>
              <w:top w:val="single" w:sz="6" w:space="0" w:color="auto"/>
              <w:bottom w:val="single" w:sz="6" w:space="0" w:color="auto"/>
            </w:tcBorders>
            <w:shd w:val="clear" w:color="auto" w:fill="auto"/>
            <w:vAlign w:val="center"/>
          </w:tcPr>
          <w:p w14:paraId="22A83C1E" w14:textId="39F0E1EE" w:rsidR="00637A06" w:rsidRPr="00933528" w:rsidRDefault="00BC287B" w:rsidP="00357C34">
            <w:pPr>
              <w:spacing w:line="276" w:lineRule="auto"/>
              <w:jc w:val="both"/>
              <w:rPr>
                <w:sz w:val="22"/>
                <w:szCs w:val="22"/>
                <w:lang w:val="en-US"/>
              </w:rPr>
            </w:pPr>
            <w:r w:rsidRPr="00933528">
              <w:rPr>
                <w:sz w:val="22"/>
                <w:szCs w:val="22"/>
                <w:lang w:val="en-US"/>
              </w:rPr>
              <w:t>is ready for formulating opinions regarding various aspects of professional activity;</w:t>
            </w:r>
          </w:p>
        </w:tc>
        <w:tc>
          <w:tcPr>
            <w:tcW w:w="1559" w:type="dxa"/>
            <w:tcBorders>
              <w:top w:val="single" w:sz="6" w:space="0" w:color="auto"/>
              <w:bottom w:val="single" w:sz="6" w:space="0" w:color="auto"/>
            </w:tcBorders>
            <w:shd w:val="clear" w:color="auto" w:fill="auto"/>
            <w:vAlign w:val="center"/>
          </w:tcPr>
          <w:p w14:paraId="2B1720C5" w14:textId="53EDDD2B" w:rsidR="00637A06" w:rsidRPr="00BC287B" w:rsidRDefault="00BC287B" w:rsidP="00A06BBC">
            <w:pPr>
              <w:spacing w:line="276" w:lineRule="auto"/>
              <w:jc w:val="center"/>
              <w:rPr>
                <w:rFonts w:eastAsia="Batang"/>
                <w:sz w:val="22"/>
                <w:szCs w:val="22"/>
              </w:rPr>
            </w:pPr>
            <w:r w:rsidRPr="00BC287B">
              <w:rPr>
                <w:rFonts w:eastAsia="Batang"/>
                <w:sz w:val="22"/>
                <w:szCs w:val="22"/>
              </w:rPr>
              <w:t>K.10</w:t>
            </w:r>
          </w:p>
        </w:tc>
        <w:tc>
          <w:tcPr>
            <w:tcW w:w="1453" w:type="dxa"/>
            <w:tcBorders>
              <w:top w:val="single" w:sz="6" w:space="0" w:color="auto"/>
              <w:bottom w:val="single" w:sz="6" w:space="0" w:color="auto"/>
              <w:right w:val="single" w:sz="6" w:space="0" w:color="auto"/>
            </w:tcBorders>
            <w:shd w:val="clear" w:color="auto" w:fill="auto"/>
            <w:vAlign w:val="center"/>
          </w:tcPr>
          <w:p w14:paraId="3150F631" w14:textId="1A9D8618" w:rsidR="00637A06" w:rsidRPr="007F2CE2" w:rsidRDefault="00264B25" w:rsidP="00A06BBC">
            <w:pPr>
              <w:spacing w:line="276" w:lineRule="auto"/>
              <w:jc w:val="center"/>
            </w:pPr>
            <w:r>
              <w:t>O</w:t>
            </w:r>
          </w:p>
        </w:tc>
      </w:tr>
    </w:tbl>
    <w:p w14:paraId="53B6DE46" w14:textId="77777777" w:rsidR="006723F1" w:rsidRDefault="006723F1"/>
    <w:p w14:paraId="29E218BC" w14:textId="77777777" w:rsidR="005138E0" w:rsidRDefault="005138E0"/>
    <w:p w14:paraId="282E1578" w14:textId="77777777" w:rsidR="00264B25" w:rsidRDefault="00264B25"/>
    <w:p w14:paraId="0AFA72C4" w14:textId="77777777" w:rsidR="00264B25" w:rsidRDefault="00264B25"/>
    <w:p w14:paraId="45117855" w14:textId="77777777" w:rsidR="00264B25" w:rsidRDefault="00264B25"/>
    <w:p w14:paraId="4A423862" w14:textId="77777777" w:rsidR="00264B25" w:rsidRDefault="00264B25"/>
    <w:p w14:paraId="61DBB179" w14:textId="77777777" w:rsidR="005138E0" w:rsidRPr="007F2CE2" w:rsidRDefault="005138E0"/>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3018"/>
        <w:gridCol w:w="851"/>
        <w:gridCol w:w="850"/>
        <w:gridCol w:w="851"/>
        <w:gridCol w:w="850"/>
        <w:gridCol w:w="709"/>
        <w:gridCol w:w="722"/>
        <w:gridCol w:w="480"/>
      </w:tblGrid>
      <w:tr w:rsidR="007F2CE2" w:rsidRPr="00933528" w14:paraId="4AA512D4" w14:textId="77777777" w:rsidTr="00A06BBC">
        <w:trPr>
          <w:trHeight w:val="397"/>
          <w:jc w:val="center"/>
        </w:trPr>
        <w:tc>
          <w:tcPr>
            <w:tcW w:w="9918" w:type="dxa"/>
            <w:gridSpan w:val="9"/>
            <w:tcBorders>
              <w:bottom w:val="single" w:sz="6" w:space="0" w:color="auto"/>
            </w:tcBorders>
            <w:shd w:val="clear" w:color="auto" w:fill="D9D9D9"/>
            <w:vAlign w:val="center"/>
          </w:tcPr>
          <w:p w14:paraId="297A0F2E" w14:textId="77777777" w:rsidR="00353A92" w:rsidRPr="007F2CE2" w:rsidRDefault="00717006" w:rsidP="007F2CE2">
            <w:pPr>
              <w:autoSpaceDE w:val="0"/>
              <w:autoSpaceDN w:val="0"/>
              <w:adjustRightInd w:val="0"/>
              <w:spacing w:line="276" w:lineRule="auto"/>
              <w:rPr>
                <w:rFonts w:eastAsia="Calibri"/>
                <w:b/>
                <w:lang w:val="en-US" w:eastAsia="en-US"/>
              </w:rPr>
            </w:pPr>
            <w:r w:rsidRPr="007F2CE2">
              <w:rPr>
                <w:b/>
                <w:lang w:val="en-US"/>
              </w:rPr>
              <w:lastRenderedPageBreak/>
              <w:t>T</w:t>
            </w:r>
            <w:r w:rsidR="007F2CE2" w:rsidRPr="007F2CE2">
              <w:rPr>
                <w:b/>
                <w:lang w:val="en-US"/>
              </w:rPr>
              <w:t>able</w:t>
            </w:r>
            <w:r w:rsidR="00B93B74" w:rsidRPr="007F2CE2">
              <w:rPr>
                <w:b/>
                <w:lang w:val="en-US"/>
              </w:rPr>
              <w:t xml:space="preserve"> presenting </w:t>
            </w:r>
            <w:r w:rsidR="007F2CE2" w:rsidRPr="007F2CE2">
              <w:rPr>
                <w:b/>
                <w:lang w:val="en-US"/>
              </w:rPr>
              <w:t>LEARNING OUTCOMES</w:t>
            </w:r>
            <w:r w:rsidR="00B93B74" w:rsidRPr="007F2CE2">
              <w:rPr>
                <w:rFonts w:eastAsia="Batang"/>
                <w:b/>
                <w:lang w:val="en-US"/>
              </w:rPr>
              <w:t xml:space="preserve"> in relation to the form of classes</w:t>
            </w:r>
          </w:p>
        </w:tc>
      </w:tr>
      <w:tr w:rsidR="007F2CE2" w:rsidRPr="007F2CE2" w14:paraId="1AA89087" w14:textId="77777777" w:rsidTr="001E18F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cantSplit/>
          <w:trHeight w:val="420"/>
          <w:jc w:val="center"/>
        </w:trPr>
        <w:tc>
          <w:tcPr>
            <w:tcW w:w="1587" w:type="dxa"/>
            <w:vMerge w:val="restart"/>
            <w:tcBorders>
              <w:top w:val="single" w:sz="6" w:space="0" w:color="auto"/>
              <w:left w:val="single" w:sz="6" w:space="0" w:color="auto"/>
              <w:bottom w:val="single" w:sz="6" w:space="0" w:color="auto"/>
            </w:tcBorders>
            <w:shd w:val="clear" w:color="auto" w:fill="auto"/>
            <w:vAlign w:val="center"/>
          </w:tcPr>
          <w:p w14:paraId="39D034EB" w14:textId="77777777" w:rsidR="00A06BBC" w:rsidRPr="007F2CE2" w:rsidRDefault="00A06BBC" w:rsidP="005F3E19">
            <w:pPr>
              <w:spacing w:line="276" w:lineRule="auto"/>
              <w:jc w:val="center"/>
              <w:rPr>
                <w:b/>
              </w:rPr>
            </w:pPr>
            <w:r w:rsidRPr="007F2CE2">
              <w:rPr>
                <w:b/>
              </w:rPr>
              <w:t xml:space="preserve">No. of learning </w:t>
            </w:r>
            <w:r w:rsidRPr="005D30B2">
              <w:rPr>
                <w:b/>
                <w:lang w:val="en-US"/>
              </w:rPr>
              <w:t>outcome</w:t>
            </w:r>
          </w:p>
        </w:tc>
        <w:tc>
          <w:tcPr>
            <w:tcW w:w="3018" w:type="dxa"/>
            <w:vMerge w:val="restart"/>
            <w:tcBorders>
              <w:top w:val="single" w:sz="6" w:space="0" w:color="auto"/>
              <w:bottom w:val="single" w:sz="6" w:space="0" w:color="auto"/>
            </w:tcBorders>
            <w:shd w:val="clear" w:color="auto" w:fill="auto"/>
            <w:vAlign w:val="center"/>
          </w:tcPr>
          <w:p w14:paraId="038AF66A" w14:textId="77777777" w:rsidR="00A06BBC" w:rsidRPr="007F2CE2" w:rsidRDefault="00A06BBC" w:rsidP="00B93B74">
            <w:pPr>
              <w:spacing w:line="276" w:lineRule="auto"/>
              <w:jc w:val="center"/>
              <w:rPr>
                <w:b/>
                <w:lang w:val="en-US"/>
              </w:rPr>
            </w:pPr>
            <w:r w:rsidRPr="007F2CE2">
              <w:rPr>
                <w:b/>
                <w:lang w:val="en-US"/>
              </w:rPr>
              <w:t>Learning outcomes</w:t>
            </w:r>
          </w:p>
        </w:tc>
        <w:tc>
          <w:tcPr>
            <w:tcW w:w="5313" w:type="dxa"/>
            <w:gridSpan w:val="7"/>
            <w:tcBorders>
              <w:top w:val="single" w:sz="6" w:space="0" w:color="auto"/>
              <w:bottom w:val="single" w:sz="6" w:space="0" w:color="auto"/>
              <w:right w:val="single" w:sz="6" w:space="0" w:color="auto"/>
            </w:tcBorders>
            <w:shd w:val="clear" w:color="auto" w:fill="auto"/>
            <w:vAlign w:val="center"/>
          </w:tcPr>
          <w:p w14:paraId="051BE839" w14:textId="77777777" w:rsidR="00A06BBC" w:rsidRPr="005D30B2" w:rsidRDefault="00A06BBC" w:rsidP="005F3E19">
            <w:pPr>
              <w:spacing w:line="276" w:lineRule="auto"/>
              <w:jc w:val="center"/>
              <w:rPr>
                <w:b/>
                <w:lang w:val="en-US"/>
              </w:rPr>
            </w:pPr>
            <w:r w:rsidRPr="005D30B2">
              <w:rPr>
                <w:b/>
                <w:bCs/>
                <w:lang w:val="en-US"/>
              </w:rPr>
              <w:t>Type of training</w:t>
            </w:r>
          </w:p>
        </w:tc>
      </w:tr>
      <w:tr w:rsidR="007F2CE2" w:rsidRPr="007F2CE2" w14:paraId="2D033C2A"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cantSplit/>
          <w:trHeight w:val="1547"/>
          <w:jc w:val="center"/>
        </w:trPr>
        <w:tc>
          <w:tcPr>
            <w:tcW w:w="1587" w:type="dxa"/>
            <w:vMerge/>
            <w:tcBorders>
              <w:top w:val="single" w:sz="6" w:space="0" w:color="auto"/>
              <w:left w:val="single" w:sz="6" w:space="0" w:color="auto"/>
              <w:bottom w:val="single" w:sz="6" w:space="0" w:color="auto"/>
            </w:tcBorders>
            <w:shd w:val="clear" w:color="auto" w:fill="auto"/>
            <w:vAlign w:val="center"/>
          </w:tcPr>
          <w:p w14:paraId="4FBD38E6" w14:textId="77777777" w:rsidR="00A06BBC" w:rsidRPr="007F2CE2" w:rsidRDefault="00A06BBC" w:rsidP="005F3E19">
            <w:pPr>
              <w:spacing w:after="200" w:line="276" w:lineRule="auto"/>
              <w:jc w:val="center"/>
              <w:rPr>
                <w:b/>
              </w:rPr>
            </w:pPr>
          </w:p>
        </w:tc>
        <w:tc>
          <w:tcPr>
            <w:tcW w:w="3018" w:type="dxa"/>
            <w:vMerge/>
            <w:tcBorders>
              <w:top w:val="single" w:sz="6" w:space="0" w:color="auto"/>
              <w:bottom w:val="single" w:sz="6" w:space="0" w:color="auto"/>
            </w:tcBorders>
            <w:shd w:val="clear" w:color="auto" w:fill="auto"/>
            <w:vAlign w:val="center"/>
          </w:tcPr>
          <w:p w14:paraId="293CAFB0" w14:textId="77777777" w:rsidR="00A06BBC" w:rsidRPr="007F2CE2" w:rsidRDefault="00A06BBC" w:rsidP="005F3E19">
            <w:pPr>
              <w:spacing w:after="200" w:line="276" w:lineRule="auto"/>
              <w:jc w:val="center"/>
              <w:rPr>
                <w:b/>
              </w:rPr>
            </w:pPr>
          </w:p>
        </w:tc>
        <w:tc>
          <w:tcPr>
            <w:tcW w:w="851" w:type="dxa"/>
            <w:tcBorders>
              <w:top w:val="single" w:sz="6" w:space="0" w:color="auto"/>
              <w:bottom w:val="single" w:sz="6" w:space="0" w:color="auto"/>
            </w:tcBorders>
            <w:shd w:val="clear" w:color="auto" w:fill="auto"/>
            <w:textDirection w:val="btLr"/>
            <w:vAlign w:val="center"/>
          </w:tcPr>
          <w:p w14:paraId="182CCE81" w14:textId="77777777" w:rsidR="00A06BBC" w:rsidRPr="007F2CE2" w:rsidRDefault="00A06BBC" w:rsidP="005F3E19">
            <w:pPr>
              <w:spacing w:line="276" w:lineRule="auto"/>
              <w:ind w:left="113" w:right="113"/>
              <w:jc w:val="center"/>
              <w:rPr>
                <w:b/>
              </w:rPr>
            </w:pPr>
            <w:r w:rsidRPr="005D30B2">
              <w:rPr>
                <w:b/>
                <w:lang w:val="en-US"/>
              </w:rPr>
              <w:t>Lecture</w:t>
            </w:r>
          </w:p>
        </w:tc>
        <w:tc>
          <w:tcPr>
            <w:tcW w:w="850" w:type="dxa"/>
            <w:tcBorders>
              <w:top w:val="single" w:sz="6" w:space="0" w:color="auto"/>
              <w:bottom w:val="single" w:sz="6" w:space="0" w:color="auto"/>
            </w:tcBorders>
            <w:shd w:val="clear" w:color="auto" w:fill="auto"/>
            <w:textDirection w:val="btLr"/>
            <w:vAlign w:val="center"/>
          </w:tcPr>
          <w:p w14:paraId="09FADCFE" w14:textId="77777777" w:rsidR="00A06BBC" w:rsidRPr="007F2CE2" w:rsidRDefault="00A06BBC" w:rsidP="005F3E19">
            <w:pPr>
              <w:ind w:left="113" w:right="113"/>
              <w:jc w:val="center"/>
              <w:rPr>
                <w:b/>
              </w:rPr>
            </w:pPr>
            <w:r w:rsidRPr="005D30B2">
              <w:rPr>
                <w:b/>
                <w:lang w:val="en-US"/>
              </w:rPr>
              <w:t>Seminar</w:t>
            </w:r>
          </w:p>
        </w:tc>
        <w:tc>
          <w:tcPr>
            <w:tcW w:w="851" w:type="dxa"/>
            <w:tcBorders>
              <w:top w:val="single" w:sz="6" w:space="0" w:color="auto"/>
              <w:bottom w:val="single" w:sz="6" w:space="0" w:color="auto"/>
            </w:tcBorders>
            <w:shd w:val="clear" w:color="auto" w:fill="auto"/>
            <w:textDirection w:val="btLr"/>
            <w:vAlign w:val="center"/>
          </w:tcPr>
          <w:p w14:paraId="77FCC39A" w14:textId="424EACA5" w:rsidR="00A06BBC" w:rsidRPr="007F2CE2" w:rsidRDefault="00A06BBC" w:rsidP="00076C15">
            <w:pPr>
              <w:ind w:left="113" w:right="113"/>
              <w:jc w:val="center"/>
              <w:rPr>
                <w:rFonts w:eastAsia="Batang"/>
                <w:b/>
              </w:rPr>
            </w:pPr>
            <w:r w:rsidRPr="005D30B2">
              <w:rPr>
                <w:b/>
                <w:lang w:val="en-US"/>
              </w:rPr>
              <w:t>Practical</w:t>
            </w:r>
            <w:r w:rsidRPr="007F2CE2">
              <w:rPr>
                <w:b/>
              </w:rPr>
              <w:t xml:space="preserve"> cla</w:t>
            </w:r>
            <w:r w:rsidR="00076C15">
              <w:rPr>
                <w:b/>
              </w:rPr>
              <w:t>ss</w:t>
            </w:r>
            <w:r w:rsidRPr="007F2CE2">
              <w:rPr>
                <w:b/>
              </w:rPr>
              <w:t>es</w:t>
            </w:r>
          </w:p>
        </w:tc>
        <w:tc>
          <w:tcPr>
            <w:tcW w:w="850" w:type="dxa"/>
            <w:tcBorders>
              <w:top w:val="single" w:sz="6" w:space="0" w:color="auto"/>
              <w:bottom w:val="single" w:sz="6" w:space="0" w:color="auto"/>
            </w:tcBorders>
            <w:shd w:val="clear" w:color="auto" w:fill="auto"/>
            <w:textDirection w:val="btLr"/>
            <w:vAlign w:val="center"/>
          </w:tcPr>
          <w:p w14:paraId="36E8E827" w14:textId="77777777" w:rsidR="00A06BBC" w:rsidRPr="005D30B2" w:rsidRDefault="00A06BBC" w:rsidP="005F3E19">
            <w:pPr>
              <w:ind w:left="113" w:right="113"/>
              <w:jc w:val="center"/>
              <w:rPr>
                <w:rFonts w:eastAsia="Batang"/>
                <w:b/>
                <w:lang w:val="en-US"/>
              </w:rPr>
            </w:pPr>
            <w:r w:rsidRPr="005D30B2">
              <w:rPr>
                <w:rFonts w:eastAsia="Batang"/>
                <w:b/>
                <w:lang w:val="en-US"/>
              </w:rPr>
              <w:t>Clinical classes</w:t>
            </w:r>
          </w:p>
        </w:tc>
        <w:tc>
          <w:tcPr>
            <w:tcW w:w="709" w:type="dxa"/>
            <w:tcBorders>
              <w:top w:val="single" w:sz="6" w:space="0" w:color="auto"/>
              <w:bottom w:val="single" w:sz="6" w:space="0" w:color="auto"/>
            </w:tcBorders>
            <w:shd w:val="clear" w:color="auto" w:fill="auto"/>
            <w:textDirection w:val="btLr"/>
            <w:vAlign w:val="center"/>
          </w:tcPr>
          <w:p w14:paraId="201EE7BA" w14:textId="77777777" w:rsidR="00A06BBC" w:rsidRPr="005D30B2" w:rsidRDefault="00A06BBC" w:rsidP="005F3E19">
            <w:pPr>
              <w:spacing w:line="276" w:lineRule="auto"/>
              <w:ind w:left="113" w:right="113"/>
              <w:jc w:val="center"/>
              <w:rPr>
                <w:b/>
                <w:lang w:val="en-US"/>
              </w:rPr>
            </w:pPr>
            <w:r w:rsidRPr="005D30B2">
              <w:rPr>
                <w:b/>
                <w:lang w:val="en-US"/>
              </w:rPr>
              <w:t>Simulations</w:t>
            </w:r>
          </w:p>
        </w:tc>
        <w:tc>
          <w:tcPr>
            <w:tcW w:w="722" w:type="dxa"/>
            <w:tcBorders>
              <w:top w:val="single" w:sz="6" w:space="0" w:color="auto"/>
              <w:bottom w:val="single" w:sz="6" w:space="0" w:color="auto"/>
            </w:tcBorders>
            <w:shd w:val="clear" w:color="auto" w:fill="auto"/>
            <w:textDirection w:val="btLr"/>
            <w:vAlign w:val="center"/>
          </w:tcPr>
          <w:p w14:paraId="5CAC8FF4" w14:textId="77777777" w:rsidR="00A06BBC" w:rsidRPr="005D30B2" w:rsidRDefault="00A06BBC" w:rsidP="00A06BBC">
            <w:pPr>
              <w:spacing w:line="276" w:lineRule="auto"/>
              <w:ind w:left="113" w:right="113"/>
              <w:jc w:val="center"/>
              <w:rPr>
                <w:b/>
                <w:lang w:val="en-US"/>
              </w:rPr>
            </w:pPr>
            <w:r w:rsidRPr="005D30B2">
              <w:rPr>
                <w:b/>
                <w:lang w:val="en-US"/>
              </w:rPr>
              <w:t>E-learning</w:t>
            </w:r>
          </w:p>
        </w:tc>
        <w:tc>
          <w:tcPr>
            <w:tcW w:w="480" w:type="dxa"/>
            <w:tcBorders>
              <w:top w:val="single" w:sz="6" w:space="0" w:color="auto"/>
              <w:bottom w:val="single" w:sz="6" w:space="0" w:color="auto"/>
              <w:right w:val="single" w:sz="6" w:space="0" w:color="auto"/>
            </w:tcBorders>
            <w:shd w:val="clear" w:color="auto" w:fill="auto"/>
            <w:textDirection w:val="btLr"/>
          </w:tcPr>
          <w:p w14:paraId="631B651F" w14:textId="77777777" w:rsidR="00A06BBC" w:rsidRPr="005D30B2" w:rsidRDefault="00A06BBC" w:rsidP="005F3E19">
            <w:pPr>
              <w:spacing w:line="276" w:lineRule="auto"/>
              <w:ind w:left="113" w:right="113"/>
              <w:jc w:val="center"/>
              <w:rPr>
                <w:b/>
                <w:lang w:val="en-US"/>
              </w:rPr>
            </w:pPr>
            <w:r w:rsidRPr="005D30B2">
              <w:rPr>
                <w:b/>
                <w:lang w:val="en-US"/>
              </w:rPr>
              <w:t>Other…</w:t>
            </w:r>
          </w:p>
        </w:tc>
      </w:tr>
      <w:tr w:rsidR="005138E0" w:rsidRPr="007F2CE2" w14:paraId="3C7515B9"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337"/>
          <w:jc w:val="center"/>
        </w:trPr>
        <w:tc>
          <w:tcPr>
            <w:tcW w:w="1587" w:type="dxa"/>
            <w:tcBorders>
              <w:top w:val="single" w:sz="6" w:space="0" w:color="auto"/>
              <w:left w:val="single" w:sz="6" w:space="0" w:color="auto"/>
              <w:bottom w:val="single" w:sz="6" w:space="0" w:color="auto"/>
            </w:tcBorders>
            <w:shd w:val="clear" w:color="auto" w:fill="auto"/>
            <w:vAlign w:val="center"/>
          </w:tcPr>
          <w:p w14:paraId="7027F24B" w14:textId="77777777" w:rsidR="005138E0" w:rsidRPr="005138E0" w:rsidRDefault="005138E0" w:rsidP="005138E0">
            <w:pPr>
              <w:spacing w:after="200" w:line="276" w:lineRule="auto"/>
              <w:jc w:val="center"/>
              <w:rPr>
                <w:sz w:val="22"/>
                <w:szCs w:val="22"/>
              </w:rPr>
            </w:pPr>
            <w:r w:rsidRPr="005138E0">
              <w:rPr>
                <w:sz w:val="22"/>
                <w:szCs w:val="22"/>
              </w:rPr>
              <w:t>W01</w:t>
            </w:r>
          </w:p>
        </w:tc>
        <w:tc>
          <w:tcPr>
            <w:tcW w:w="3018" w:type="dxa"/>
            <w:tcBorders>
              <w:top w:val="single" w:sz="6" w:space="0" w:color="auto"/>
              <w:bottom w:val="single" w:sz="6" w:space="0" w:color="auto"/>
            </w:tcBorders>
            <w:shd w:val="clear" w:color="auto" w:fill="auto"/>
            <w:vAlign w:val="center"/>
          </w:tcPr>
          <w:p w14:paraId="47871BAF" w14:textId="258CCA45" w:rsidR="005138E0" w:rsidRPr="007F2CE2" w:rsidRDefault="005138E0" w:rsidP="005138E0">
            <w:pPr>
              <w:spacing w:after="200" w:line="276" w:lineRule="auto"/>
              <w:jc w:val="center"/>
            </w:pPr>
            <w:r w:rsidRPr="00B262D2">
              <w:rPr>
                <w:sz w:val="22"/>
                <w:szCs w:val="22"/>
              </w:rPr>
              <w:t>D.W2</w:t>
            </w:r>
          </w:p>
        </w:tc>
        <w:tc>
          <w:tcPr>
            <w:tcW w:w="851" w:type="dxa"/>
            <w:tcBorders>
              <w:top w:val="single" w:sz="6" w:space="0" w:color="auto"/>
              <w:bottom w:val="single" w:sz="6" w:space="0" w:color="auto"/>
            </w:tcBorders>
            <w:shd w:val="clear" w:color="auto" w:fill="auto"/>
            <w:vAlign w:val="center"/>
          </w:tcPr>
          <w:p w14:paraId="253DECE8" w14:textId="630BE166" w:rsidR="005138E0" w:rsidRPr="007F2CE2" w:rsidRDefault="001E18F7"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53B63C13" w14:textId="0783DA38" w:rsidR="005138E0" w:rsidRPr="007F2CE2" w:rsidRDefault="001E18F7" w:rsidP="005138E0">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112B7CCC" w14:textId="77777777" w:rsidR="005138E0" w:rsidRPr="007F2CE2" w:rsidRDefault="005138E0" w:rsidP="005138E0">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4C5F540F"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002894E7"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2FE5000A"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7F3F5A38" w14:textId="77777777" w:rsidR="005138E0" w:rsidRPr="007F2CE2" w:rsidRDefault="005138E0" w:rsidP="005138E0">
            <w:pPr>
              <w:spacing w:after="200" w:line="276" w:lineRule="auto"/>
              <w:jc w:val="center"/>
            </w:pPr>
          </w:p>
        </w:tc>
      </w:tr>
      <w:tr w:rsidR="005138E0" w:rsidRPr="007F2CE2" w14:paraId="42801B41"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jc w:val="center"/>
        </w:trPr>
        <w:tc>
          <w:tcPr>
            <w:tcW w:w="1587" w:type="dxa"/>
            <w:tcBorders>
              <w:top w:val="single" w:sz="6" w:space="0" w:color="auto"/>
              <w:left w:val="single" w:sz="6" w:space="0" w:color="auto"/>
              <w:bottom w:val="single" w:sz="6" w:space="0" w:color="auto"/>
            </w:tcBorders>
            <w:shd w:val="clear" w:color="auto" w:fill="auto"/>
            <w:vAlign w:val="center"/>
          </w:tcPr>
          <w:p w14:paraId="72CF2BF3" w14:textId="77777777" w:rsidR="005138E0" w:rsidRPr="005138E0" w:rsidRDefault="005138E0" w:rsidP="005138E0">
            <w:pPr>
              <w:spacing w:after="200" w:line="276" w:lineRule="auto"/>
              <w:jc w:val="center"/>
              <w:rPr>
                <w:sz w:val="22"/>
                <w:szCs w:val="22"/>
              </w:rPr>
            </w:pPr>
            <w:r w:rsidRPr="005138E0">
              <w:rPr>
                <w:sz w:val="22"/>
                <w:szCs w:val="22"/>
              </w:rPr>
              <w:t>W02</w:t>
            </w:r>
          </w:p>
        </w:tc>
        <w:tc>
          <w:tcPr>
            <w:tcW w:w="3018" w:type="dxa"/>
            <w:tcBorders>
              <w:top w:val="single" w:sz="6" w:space="0" w:color="auto"/>
              <w:bottom w:val="single" w:sz="6" w:space="0" w:color="auto"/>
            </w:tcBorders>
            <w:shd w:val="clear" w:color="auto" w:fill="auto"/>
            <w:vAlign w:val="center"/>
          </w:tcPr>
          <w:p w14:paraId="10D61000" w14:textId="25387024" w:rsidR="005138E0" w:rsidRPr="007F2CE2" w:rsidRDefault="005138E0" w:rsidP="005138E0">
            <w:pPr>
              <w:spacing w:after="200" w:line="276" w:lineRule="auto"/>
              <w:jc w:val="center"/>
            </w:pPr>
            <w:r w:rsidRPr="00B262D2">
              <w:rPr>
                <w:sz w:val="22"/>
                <w:szCs w:val="22"/>
              </w:rPr>
              <w:t>D.W3</w:t>
            </w:r>
          </w:p>
        </w:tc>
        <w:tc>
          <w:tcPr>
            <w:tcW w:w="851" w:type="dxa"/>
            <w:tcBorders>
              <w:top w:val="single" w:sz="6" w:space="0" w:color="auto"/>
              <w:bottom w:val="single" w:sz="6" w:space="0" w:color="auto"/>
            </w:tcBorders>
            <w:shd w:val="clear" w:color="auto" w:fill="auto"/>
            <w:vAlign w:val="center"/>
          </w:tcPr>
          <w:p w14:paraId="7F309A40" w14:textId="299BC321" w:rsidR="005138E0" w:rsidRPr="007F2CE2" w:rsidRDefault="001E18F7"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069A89AE" w14:textId="57999E1B" w:rsidR="005138E0" w:rsidRPr="007F2CE2" w:rsidRDefault="001E18F7" w:rsidP="005138E0">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71A09892" w14:textId="77777777" w:rsidR="005138E0" w:rsidRPr="007F2CE2" w:rsidRDefault="005138E0" w:rsidP="005138E0">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390A1A5E"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53A24F68"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14CD18A8"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1B37B0A3" w14:textId="77777777" w:rsidR="005138E0" w:rsidRPr="007F2CE2" w:rsidRDefault="005138E0" w:rsidP="005138E0">
            <w:pPr>
              <w:spacing w:after="200" w:line="276" w:lineRule="auto"/>
              <w:jc w:val="center"/>
            </w:pPr>
          </w:p>
        </w:tc>
      </w:tr>
      <w:tr w:rsidR="005138E0" w:rsidRPr="007F2CE2" w14:paraId="3A622C60"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47A275BD" w14:textId="64148659" w:rsidR="005138E0" w:rsidRPr="005138E0" w:rsidRDefault="005138E0" w:rsidP="005138E0">
            <w:pPr>
              <w:spacing w:after="200" w:line="276" w:lineRule="auto"/>
              <w:jc w:val="center"/>
              <w:rPr>
                <w:sz w:val="22"/>
                <w:szCs w:val="22"/>
              </w:rPr>
            </w:pPr>
            <w:r w:rsidRPr="005138E0">
              <w:rPr>
                <w:sz w:val="22"/>
                <w:szCs w:val="22"/>
              </w:rPr>
              <w:t>W03</w:t>
            </w:r>
          </w:p>
        </w:tc>
        <w:tc>
          <w:tcPr>
            <w:tcW w:w="3018" w:type="dxa"/>
            <w:tcBorders>
              <w:top w:val="single" w:sz="6" w:space="0" w:color="auto"/>
              <w:bottom w:val="single" w:sz="6" w:space="0" w:color="auto"/>
            </w:tcBorders>
            <w:shd w:val="clear" w:color="auto" w:fill="auto"/>
            <w:vAlign w:val="center"/>
          </w:tcPr>
          <w:p w14:paraId="3E8BA76E" w14:textId="0132DBF7" w:rsidR="005138E0" w:rsidRPr="007F2CE2" w:rsidRDefault="005138E0" w:rsidP="005138E0">
            <w:pPr>
              <w:spacing w:after="200" w:line="276" w:lineRule="auto"/>
              <w:jc w:val="center"/>
            </w:pPr>
            <w:r w:rsidRPr="00B262D2">
              <w:rPr>
                <w:sz w:val="22"/>
                <w:szCs w:val="22"/>
              </w:rPr>
              <w:t>D.W16</w:t>
            </w:r>
          </w:p>
        </w:tc>
        <w:tc>
          <w:tcPr>
            <w:tcW w:w="851" w:type="dxa"/>
            <w:tcBorders>
              <w:top w:val="single" w:sz="6" w:space="0" w:color="auto"/>
              <w:bottom w:val="single" w:sz="6" w:space="0" w:color="auto"/>
            </w:tcBorders>
            <w:shd w:val="clear" w:color="auto" w:fill="auto"/>
            <w:vAlign w:val="center"/>
          </w:tcPr>
          <w:p w14:paraId="0EA303A7" w14:textId="68574CF7" w:rsidR="005138E0" w:rsidRPr="007F2CE2" w:rsidRDefault="001E18F7"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1ECFC53C" w14:textId="3E608FFA" w:rsidR="005138E0" w:rsidRPr="007F2CE2" w:rsidRDefault="001E18F7" w:rsidP="005138E0">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23CE3EAE" w14:textId="77777777" w:rsidR="005138E0" w:rsidRPr="007F2CE2" w:rsidRDefault="005138E0" w:rsidP="005138E0">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3A474F4F"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5CBA6915"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765E2D3B"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15FA3223" w14:textId="77777777" w:rsidR="005138E0" w:rsidRPr="007F2CE2" w:rsidRDefault="005138E0" w:rsidP="005138E0">
            <w:pPr>
              <w:spacing w:after="200" w:line="276" w:lineRule="auto"/>
              <w:jc w:val="center"/>
            </w:pPr>
          </w:p>
        </w:tc>
      </w:tr>
      <w:tr w:rsidR="005138E0" w:rsidRPr="007F2CE2" w14:paraId="157BC3F8"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02DA567B" w14:textId="0272F434" w:rsidR="005138E0" w:rsidRPr="005138E0" w:rsidRDefault="005138E0" w:rsidP="005138E0">
            <w:pPr>
              <w:spacing w:after="200" w:line="276" w:lineRule="auto"/>
              <w:jc w:val="center"/>
              <w:rPr>
                <w:sz w:val="22"/>
                <w:szCs w:val="22"/>
              </w:rPr>
            </w:pPr>
            <w:r w:rsidRPr="005138E0">
              <w:rPr>
                <w:sz w:val="22"/>
                <w:szCs w:val="22"/>
              </w:rPr>
              <w:t>W04</w:t>
            </w:r>
          </w:p>
        </w:tc>
        <w:tc>
          <w:tcPr>
            <w:tcW w:w="3018" w:type="dxa"/>
            <w:tcBorders>
              <w:top w:val="single" w:sz="6" w:space="0" w:color="auto"/>
              <w:bottom w:val="single" w:sz="6" w:space="0" w:color="auto"/>
            </w:tcBorders>
            <w:shd w:val="clear" w:color="auto" w:fill="auto"/>
            <w:vAlign w:val="center"/>
          </w:tcPr>
          <w:p w14:paraId="0D346C9A" w14:textId="172D3FC4" w:rsidR="005138E0" w:rsidRPr="007F2CE2" w:rsidRDefault="005138E0" w:rsidP="005138E0">
            <w:pPr>
              <w:spacing w:after="200" w:line="276" w:lineRule="auto"/>
              <w:jc w:val="center"/>
            </w:pPr>
            <w:r w:rsidRPr="005130E1">
              <w:rPr>
                <w:sz w:val="22"/>
                <w:szCs w:val="22"/>
              </w:rPr>
              <w:t>G.W1</w:t>
            </w:r>
          </w:p>
        </w:tc>
        <w:tc>
          <w:tcPr>
            <w:tcW w:w="851" w:type="dxa"/>
            <w:tcBorders>
              <w:top w:val="single" w:sz="6" w:space="0" w:color="auto"/>
              <w:bottom w:val="single" w:sz="6" w:space="0" w:color="auto"/>
            </w:tcBorders>
            <w:shd w:val="clear" w:color="auto" w:fill="auto"/>
            <w:vAlign w:val="center"/>
          </w:tcPr>
          <w:p w14:paraId="2F37011A" w14:textId="57F14696" w:rsidR="005138E0" w:rsidRPr="007F2CE2" w:rsidRDefault="001E18F7"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6C3212E8" w14:textId="5E2DC840" w:rsidR="005138E0" w:rsidRPr="007F2CE2" w:rsidRDefault="001E18F7" w:rsidP="005138E0">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580C4262" w14:textId="77777777" w:rsidR="005138E0" w:rsidRPr="007F2CE2" w:rsidRDefault="005138E0" w:rsidP="005138E0">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695B81A4"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76895AD3"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0E6E4039"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36A29004" w14:textId="77777777" w:rsidR="005138E0" w:rsidRPr="007F2CE2" w:rsidRDefault="005138E0" w:rsidP="005138E0">
            <w:pPr>
              <w:spacing w:after="200" w:line="276" w:lineRule="auto"/>
              <w:jc w:val="center"/>
            </w:pPr>
          </w:p>
        </w:tc>
      </w:tr>
      <w:tr w:rsidR="005138E0" w:rsidRPr="007F2CE2" w14:paraId="1FB55710"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4819C4C1" w14:textId="0F0F29A3" w:rsidR="005138E0" w:rsidRPr="005138E0" w:rsidRDefault="005138E0" w:rsidP="005138E0">
            <w:pPr>
              <w:spacing w:after="200" w:line="276" w:lineRule="auto"/>
              <w:jc w:val="center"/>
              <w:rPr>
                <w:sz w:val="22"/>
                <w:szCs w:val="22"/>
              </w:rPr>
            </w:pPr>
            <w:r w:rsidRPr="005138E0">
              <w:rPr>
                <w:sz w:val="22"/>
                <w:szCs w:val="22"/>
              </w:rPr>
              <w:t>W05</w:t>
            </w:r>
          </w:p>
        </w:tc>
        <w:tc>
          <w:tcPr>
            <w:tcW w:w="3018" w:type="dxa"/>
            <w:tcBorders>
              <w:top w:val="single" w:sz="6" w:space="0" w:color="auto"/>
              <w:bottom w:val="single" w:sz="6" w:space="0" w:color="auto"/>
            </w:tcBorders>
            <w:shd w:val="clear" w:color="auto" w:fill="auto"/>
            <w:vAlign w:val="center"/>
          </w:tcPr>
          <w:p w14:paraId="1F9DFAC7" w14:textId="67A8AD61" w:rsidR="005138E0" w:rsidRPr="007F2CE2" w:rsidRDefault="005138E0" w:rsidP="005138E0">
            <w:pPr>
              <w:spacing w:after="200" w:line="276" w:lineRule="auto"/>
              <w:jc w:val="center"/>
            </w:pPr>
            <w:r w:rsidRPr="005130E1">
              <w:rPr>
                <w:sz w:val="22"/>
                <w:szCs w:val="22"/>
              </w:rPr>
              <w:t>G.W2</w:t>
            </w:r>
          </w:p>
        </w:tc>
        <w:tc>
          <w:tcPr>
            <w:tcW w:w="851" w:type="dxa"/>
            <w:tcBorders>
              <w:top w:val="single" w:sz="6" w:space="0" w:color="auto"/>
              <w:bottom w:val="single" w:sz="6" w:space="0" w:color="auto"/>
            </w:tcBorders>
            <w:shd w:val="clear" w:color="auto" w:fill="auto"/>
            <w:vAlign w:val="center"/>
          </w:tcPr>
          <w:p w14:paraId="0AAA75E5" w14:textId="19D62BE6" w:rsidR="005138E0" w:rsidRPr="007F2CE2" w:rsidRDefault="00076C15"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48797E40" w14:textId="24019DE9" w:rsidR="005138E0" w:rsidRPr="007F2CE2" w:rsidRDefault="001E18F7" w:rsidP="005138E0">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77ED2F98" w14:textId="6D13C9BC" w:rsidR="005138E0" w:rsidRPr="007F2CE2" w:rsidRDefault="001E18F7"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6147CBF5"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1A686C05"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3304B284"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56413C5B" w14:textId="77777777" w:rsidR="005138E0" w:rsidRPr="007F2CE2" w:rsidRDefault="005138E0" w:rsidP="005138E0">
            <w:pPr>
              <w:spacing w:after="200" w:line="276" w:lineRule="auto"/>
              <w:jc w:val="center"/>
            </w:pPr>
          </w:p>
        </w:tc>
      </w:tr>
      <w:tr w:rsidR="005138E0" w:rsidRPr="007F2CE2" w14:paraId="1C4A10B4"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0AD9B8CA" w14:textId="53BD1547" w:rsidR="005138E0" w:rsidRPr="005138E0" w:rsidRDefault="005138E0" w:rsidP="005138E0">
            <w:pPr>
              <w:spacing w:after="200" w:line="276" w:lineRule="auto"/>
              <w:jc w:val="center"/>
              <w:rPr>
                <w:sz w:val="22"/>
                <w:szCs w:val="22"/>
              </w:rPr>
            </w:pPr>
            <w:r w:rsidRPr="005138E0">
              <w:rPr>
                <w:sz w:val="22"/>
                <w:szCs w:val="22"/>
              </w:rPr>
              <w:t>W06</w:t>
            </w:r>
          </w:p>
        </w:tc>
        <w:tc>
          <w:tcPr>
            <w:tcW w:w="3018" w:type="dxa"/>
            <w:tcBorders>
              <w:top w:val="single" w:sz="6" w:space="0" w:color="auto"/>
              <w:bottom w:val="single" w:sz="6" w:space="0" w:color="auto"/>
            </w:tcBorders>
            <w:shd w:val="clear" w:color="auto" w:fill="auto"/>
            <w:vAlign w:val="center"/>
          </w:tcPr>
          <w:p w14:paraId="5D92C4CB" w14:textId="4D105C99" w:rsidR="005138E0" w:rsidRPr="007F2CE2" w:rsidRDefault="005138E0" w:rsidP="005138E0">
            <w:pPr>
              <w:spacing w:after="200" w:line="276" w:lineRule="auto"/>
              <w:jc w:val="center"/>
            </w:pPr>
            <w:r w:rsidRPr="005130E1">
              <w:rPr>
                <w:sz w:val="22"/>
                <w:szCs w:val="22"/>
              </w:rPr>
              <w:t>G.W3</w:t>
            </w:r>
          </w:p>
        </w:tc>
        <w:tc>
          <w:tcPr>
            <w:tcW w:w="851" w:type="dxa"/>
            <w:tcBorders>
              <w:top w:val="single" w:sz="6" w:space="0" w:color="auto"/>
              <w:bottom w:val="single" w:sz="6" w:space="0" w:color="auto"/>
            </w:tcBorders>
            <w:shd w:val="clear" w:color="auto" w:fill="auto"/>
            <w:vAlign w:val="center"/>
          </w:tcPr>
          <w:p w14:paraId="62948E6A" w14:textId="620B82A9" w:rsidR="005138E0" w:rsidRPr="007F2CE2" w:rsidRDefault="00076C15"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78285D35" w14:textId="77777777" w:rsidR="005138E0" w:rsidRPr="007F2CE2" w:rsidRDefault="005138E0" w:rsidP="005138E0">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3F8CBF41" w14:textId="77777777" w:rsidR="005138E0" w:rsidRPr="007F2CE2" w:rsidRDefault="005138E0" w:rsidP="005138E0">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1591E3FA"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18E3AC9D"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7161BEC0"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4DDFC309" w14:textId="77777777" w:rsidR="005138E0" w:rsidRPr="007F2CE2" w:rsidRDefault="005138E0" w:rsidP="005138E0">
            <w:pPr>
              <w:spacing w:after="200" w:line="276" w:lineRule="auto"/>
              <w:jc w:val="center"/>
            </w:pPr>
          </w:p>
        </w:tc>
      </w:tr>
      <w:tr w:rsidR="005138E0" w:rsidRPr="007F2CE2" w14:paraId="088AD75B"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1E094D09" w14:textId="17E62514" w:rsidR="005138E0" w:rsidRPr="005138E0" w:rsidRDefault="005138E0" w:rsidP="005138E0">
            <w:pPr>
              <w:spacing w:after="200" w:line="276" w:lineRule="auto"/>
              <w:jc w:val="center"/>
              <w:rPr>
                <w:sz w:val="22"/>
                <w:szCs w:val="22"/>
              </w:rPr>
            </w:pPr>
            <w:r w:rsidRPr="005138E0">
              <w:rPr>
                <w:sz w:val="22"/>
                <w:szCs w:val="22"/>
              </w:rPr>
              <w:t>W07</w:t>
            </w:r>
          </w:p>
        </w:tc>
        <w:tc>
          <w:tcPr>
            <w:tcW w:w="3018" w:type="dxa"/>
            <w:tcBorders>
              <w:top w:val="single" w:sz="6" w:space="0" w:color="auto"/>
              <w:bottom w:val="single" w:sz="6" w:space="0" w:color="auto"/>
            </w:tcBorders>
            <w:shd w:val="clear" w:color="auto" w:fill="auto"/>
            <w:vAlign w:val="center"/>
          </w:tcPr>
          <w:p w14:paraId="65DD1DDF" w14:textId="07BD24D0" w:rsidR="005138E0" w:rsidRPr="007F2CE2" w:rsidRDefault="005138E0" w:rsidP="005138E0">
            <w:pPr>
              <w:spacing w:after="200" w:line="276" w:lineRule="auto"/>
              <w:jc w:val="center"/>
            </w:pPr>
            <w:r w:rsidRPr="005130E1">
              <w:rPr>
                <w:sz w:val="22"/>
                <w:szCs w:val="22"/>
              </w:rPr>
              <w:t>G.W4</w:t>
            </w:r>
          </w:p>
        </w:tc>
        <w:tc>
          <w:tcPr>
            <w:tcW w:w="851" w:type="dxa"/>
            <w:tcBorders>
              <w:top w:val="single" w:sz="6" w:space="0" w:color="auto"/>
              <w:bottom w:val="single" w:sz="6" w:space="0" w:color="auto"/>
            </w:tcBorders>
            <w:shd w:val="clear" w:color="auto" w:fill="auto"/>
            <w:vAlign w:val="center"/>
          </w:tcPr>
          <w:p w14:paraId="6ECFD86A" w14:textId="1F4E24CD" w:rsidR="005138E0" w:rsidRPr="007F2CE2" w:rsidRDefault="00076C15"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36AE43A2" w14:textId="77777777" w:rsidR="005138E0" w:rsidRPr="007F2CE2" w:rsidRDefault="005138E0" w:rsidP="005138E0">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566571B2" w14:textId="77777777" w:rsidR="005138E0" w:rsidRPr="007F2CE2" w:rsidRDefault="005138E0" w:rsidP="005138E0">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0CC79D52"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60EB1C97"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36B4C9D6"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50AFEFAE" w14:textId="77777777" w:rsidR="005138E0" w:rsidRPr="007F2CE2" w:rsidRDefault="005138E0" w:rsidP="005138E0">
            <w:pPr>
              <w:spacing w:after="200" w:line="276" w:lineRule="auto"/>
              <w:jc w:val="center"/>
            </w:pPr>
          </w:p>
        </w:tc>
      </w:tr>
      <w:tr w:rsidR="005138E0" w:rsidRPr="007F2CE2" w14:paraId="02529871"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51747C2C" w14:textId="73293366" w:rsidR="005138E0" w:rsidRPr="005138E0" w:rsidRDefault="005138E0" w:rsidP="005138E0">
            <w:pPr>
              <w:spacing w:after="200" w:line="276" w:lineRule="auto"/>
              <w:jc w:val="center"/>
              <w:rPr>
                <w:sz w:val="22"/>
                <w:szCs w:val="22"/>
              </w:rPr>
            </w:pPr>
            <w:r w:rsidRPr="005138E0">
              <w:rPr>
                <w:sz w:val="22"/>
                <w:szCs w:val="22"/>
              </w:rPr>
              <w:t>W08</w:t>
            </w:r>
          </w:p>
        </w:tc>
        <w:tc>
          <w:tcPr>
            <w:tcW w:w="3018" w:type="dxa"/>
            <w:tcBorders>
              <w:top w:val="single" w:sz="6" w:space="0" w:color="auto"/>
              <w:bottom w:val="single" w:sz="6" w:space="0" w:color="auto"/>
            </w:tcBorders>
            <w:shd w:val="clear" w:color="auto" w:fill="auto"/>
            <w:vAlign w:val="center"/>
          </w:tcPr>
          <w:p w14:paraId="7CCC9413" w14:textId="7E3A011F" w:rsidR="005138E0" w:rsidRPr="007F2CE2" w:rsidRDefault="005138E0" w:rsidP="005138E0">
            <w:pPr>
              <w:spacing w:after="200" w:line="276" w:lineRule="auto"/>
              <w:jc w:val="center"/>
            </w:pPr>
            <w:r w:rsidRPr="005130E1">
              <w:rPr>
                <w:sz w:val="22"/>
                <w:szCs w:val="22"/>
              </w:rPr>
              <w:t>G.W6</w:t>
            </w:r>
          </w:p>
        </w:tc>
        <w:tc>
          <w:tcPr>
            <w:tcW w:w="851" w:type="dxa"/>
            <w:tcBorders>
              <w:top w:val="single" w:sz="6" w:space="0" w:color="auto"/>
              <w:bottom w:val="single" w:sz="6" w:space="0" w:color="auto"/>
            </w:tcBorders>
            <w:shd w:val="clear" w:color="auto" w:fill="auto"/>
            <w:vAlign w:val="center"/>
          </w:tcPr>
          <w:p w14:paraId="4F5992EA" w14:textId="73A27143" w:rsidR="005138E0" w:rsidRPr="007F2CE2" w:rsidRDefault="00076C15"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3A65F825" w14:textId="77777777" w:rsidR="005138E0" w:rsidRPr="007F2CE2" w:rsidRDefault="005138E0" w:rsidP="005138E0">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74ED74D0" w14:textId="77777777" w:rsidR="005138E0" w:rsidRPr="007F2CE2" w:rsidRDefault="005138E0" w:rsidP="005138E0">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54A73371"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2D6D54D6"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565C66F7"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31E6E7AD" w14:textId="77777777" w:rsidR="005138E0" w:rsidRPr="007F2CE2" w:rsidRDefault="005138E0" w:rsidP="005138E0">
            <w:pPr>
              <w:spacing w:after="200" w:line="276" w:lineRule="auto"/>
              <w:jc w:val="center"/>
            </w:pPr>
          </w:p>
        </w:tc>
      </w:tr>
      <w:tr w:rsidR="00C87DD9" w:rsidRPr="007F2CE2" w14:paraId="08EC705A"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35AECA31" w14:textId="0EA5C6AB" w:rsidR="00C87DD9" w:rsidRPr="005138E0" w:rsidRDefault="00C87DD9" w:rsidP="005F3E19">
            <w:pPr>
              <w:spacing w:after="200" w:line="276" w:lineRule="auto"/>
              <w:jc w:val="center"/>
              <w:rPr>
                <w:sz w:val="22"/>
                <w:szCs w:val="22"/>
              </w:rPr>
            </w:pPr>
            <w:r w:rsidRPr="005138E0">
              <w:rPr>
                <w:sz w:val="22"/>
                <w:szCs w:val="22"/>
              </w:rPr>
              <w:t>W09</w:t>
            </w:r>
          </w:p>
        </w:tc>
        <w:tc>
          <w:tcPr>
            <w:tcW w:w="3018" w:type="dxa"/>
            <w:tcBorders>
              <w:top w:val="single" w:sz="6" w:space="0" w:color="auto"/>
              <w:bottom w:val="single" w:sz="6" w:space="0" w:color="auto"/>
            </w:tcBorders>
            <w:shd w:val="clear" w:color="auto" w:fill="auto"/>
            <w:vAlign w:val="center"/>
          </w:tcPr>
          <w:p w14:paraId="0D8F9AEA" w14:textId="3BEE8552" w:rsidR="00C87DD9" w:rsidRPr="007F2CE2" w:rsidRDefault="005138E0" w:rsidP="005138E0">
            <w:pPr>
              <w:spacing w:after="200" w:line="276" w:lineRule="auto"/>
              <w:jc w:val="center"/>
            </w:pPr>
            <w:r w:rsidRPr="005130E1">
              <w:rPr>
                <w:sz w:val="22"/>
                <w:szCs w:val="22"/>
              </w:rPr>
              <w:t>G.W21</w:t>
            </w:r>
          </w:p>
        </w:tc>
        <w:tc>
          <w:tcPr>
            <w:tcW w:w="851" w:type="dxa"/>
            <w:tcBorders>
              <w:top w:val="single" w:sz="6" w:space="0" w:color="auto"/>
              <w:bottom w:val="single" w:sz="6" w:space="0" w:color="auto"/>
            </w:tcBorders>
            <w:shd w:val="clear" w:color="auto" w:fill="auto"/>
            <w:vAlign w:val="center"/>
          </w:tcPr>
          <w:p w14:paraId="5936B6B5" w14:textId="4CCE3493" w:rsidR="00C87DD9" w:rsidRPr="007F2CE2" w:rsidRDefault="00545B85" w:rsidP="00A06BBC">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230C2455" w14:textId="1DC3BF53" w:rsidR="00C87DD9" w:rsidRPr="007F2CE2" w:rsidRDefault="00545B85" w:rsidP="00A06BBC">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23DA9DE8" w14:textId="77777777" w:rsidR="00C87DD9" w:rsidRPr="007F2CE2" w:rsidRDefault="00C87DD9" w:rsidP="00A06BBC">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14E89CA2" w14:textId="77777777" w:rsidR="00C87DD9" w:rsidRPr="007F2CE2" w:rsidRDefault="00C87DD9" w:rsidP="00A06BBC">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3ACDB40A" w14:textId="77777777" w:rsidR="00C87DD9" w:rsidRPr="007F2CE2" w:rsidRDefault="00C87DD9" w:rsidP="00A06BBC">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0080BE86" w14:textId="77777777" w:rsidR="00C87DD9" w:rsidRPr="007F2CE2" w:rsidRDefault="00C87DD9" w:rsidP="00A06BBC">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6619DAD1" w14:textId="77777777" w:rsidR="00C87DD9" w:rsidRPr="007F2CE2" w:rsidRDefault="00C87DD9" w:rsidP="00A06BBC">
            <w:pPr>
              <w:spacing w:after="200" w:line="276" w:lineRule="auto"/>
              <w:jc w:val="center"/>
            </w:pPr>
          </w:p>
        </w:tc>
      </w:tr>
      <w:tr w:rsidR="005138E0" w:rsidRPr="007F2CE2" w14:paraId="28752716"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2446547E" w14:textId="19B2E1BF" w:rsidR="005138E0" w:rsidRPr="007F2CE2" w:rsidRDefault="005138E0" w:rsidP="005138E0">
            <w:pPr>
              <w:spacing w:after="200" w:line="276" w:lineRule="auto"/>
              <w:jc w:val="center"/>
            </w:pPr>
            <w:r w:rsidRPr="00B262D2">
              <w:rPr>
                <w:sz w:val="22"/>
                <w:szCs w:val="22"/>
              </w:rPr>
              <w:t>U01</w:t>
            </w:r>
          </w:p>
        </w:tc>
        <w:tc>
          <w:tcPr>
            <w:tcW w:w="3018" w:type="dxa"/>
            <w:tcBorders>
              <w:top w:val="single" w:sz="6" w:space="0" w:color="auto"/>
              <w:bottom w:val="single" w:sz="6" w:space="0" w:color="auto"/>
            </w:tcBorders>
            <w:shd w:val="clear" w:color="auto" w:fill="auto"/>
            <w:vAlign w:val="center"/>
          </w:tcPr>
          <w:p w14:paraId="39241DD2" w14:textId="1F96EFEE" w:rsidR="005138E0" w:rsidRPr="007F2CE2" w:rsidRDefault="005138E0" w:rsidP="005138E0">
            <w:pPr>
              <w:spacing w:after="200" w:line="276" w:lineRule="auto"/>
              <w:jc w:val="center"/>
            </w:pPr>
            <w:r w:rsidRPr="00F95644">
              <w:rPr>
                <w:sz w:val="22"/>
                <w:szCs w:val="22"/>
              </w:rPr>
              <w:t>D.U5</w:t>
            </w:r>
          </w:p>
        </w:tc>
        <w:tc>
          <w:tcPr>
            <w:tcW w:w="851" w:type="dxa"/>
            <w:tcBorders>
              <w:top w:val="single" w:sz="6" w:space="0" w:color="auto"/>
              <w:bottom w:val="single" w:sz="6" w:space="0" w:color="auto"/>
            </w:tcBorders>
            <w:shd w:val="clear" w:color="auto" w:fill="auto"/>
            <w:vAlign w:val="center"/>
          </w:tcPr>
          <w:p w14:paraId="3998D609" w14:textId="77777777" w:rsidR="005138E0" w:rsidRPr="007F2CE2" w:rsidRDefault="005138E0" w:rsidP="005138E0">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3757DB75" w14:textId="798F9769" w:rsidR="005138E0" w:rsidRPr="007F2CE2" w:rsidRDefault="00545B85" w:rsidP="005138E0">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408AD638" w14:textId="14B08332" w:rsidR="005138E0" w:rsidRPr="007F2CE2" w:rsidRDefault="00545B85"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2948FD75"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7030468B"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070F48EC"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706D341D" w14:textId="77777777" w:rsidR="005138E0" w:rsidRPr="007F2CE2" w:rsidRDefault="005138E0" w:rsidP="005138E0">
            <w:pPr>
              <w:spacing w:after="200" w:line="276" w:lineRule="auto"/>
              <w:jc w:val="center"/>
            </w:pPr>
          </w:p>
        </w:tc>
      </w:tr>
      <w:tr w:rsidR="005138E0" w:rsidRPr="007F2CE2" w14:paraId="2DC9B5F8"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316935DC" w14:textId="7E8B1208" w:rsidR="005138E0" w:rsidRPr="007F2CE2" w:rsidRDefault="005138E0" w:rsidP="005138E0">
            <w:pPr>
              <w:spacing w:after="200" w:line="276" w:lineRule="auto"/>
              <w:jc w:val="center"/>
            </w:pPr>
            <w:r w:rsidRPr="00B262D2">
              <w:rPr>
                <w:sz w:val="22"/>
                <w:szCs w:val="22"/>
              </w:rPr>
              <w:t>U02</w:t>
            </w:r>
          </w:p>
        </w:tc>
        <w:tc>
          <w:tcPr>
            <w:tcW w:w="3018" w:type="dxa"/>
            <w:tcBorders>
              <w:top w:val="single" w:sz="6" w:space="0" w:color="auto"/>
              <w:bottom w:val="single" w:sz="6" w:space="0" w:color="auto"/>
            </w:tcBorders>
            <w:shd w:val="clear" w:color="auto" w:fill="auto"/>
            <w:vAlign w:val="center"/>
          </w:tcPr>
          <w:p w14:paraId="2C43FB9C" w14:textId="7C7F4F47" w:rsidR="005138E0" w:rsidRPr="007F2CE2" w:rsidRDefault="005138E0" w:rsidP="005138E0">
            <w:pPr>
              <w:spacing w:after="200" w:line="276" w:lineRule="auto"/>
              <w:jc w:val="center"/>
            </w:pPr>
            <w:r w:rsidRPr="00F95644">
              <w:rPr>
                <w:sz w:val="22"/>
                <w:szCs w:val="22"/>
              </w:rPr>
              <w:t>G.U1</w:t>
            </w:r>
          </w:p>
        </w:tc>
        <w:tc>
          <w:tcPr>
            <w:tcW w:w="851" w:type="dxa"/>
            <w:tcBorders>
              <w:top w:val="single" w:sz="6" w:space="0" w:color="auto"/>
              <w:bottom w:val="single" w:sz="6" w:space="0" w:color="auto"/>
            </w:tcBorders>
            <w:shd w:val="clear" w:color="auto" w:fill="auto"/>
            <w:vAlign w:val="center"/>
          </w:tcPr>
          <w:p w14:paraId="47185C79" w14:textId="77777777" w:rsidR="005138E0" w:rsidRPr="007F2CE2" w:rsidRDefault="005138E0" w:rsidP="005138E0">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0CA06EC5" w14:textId="52A5C5F1" w:rsidR="005138E0" w:rsidRPr="007F2CE2" w:rsidRDefault="00545B85" w:rsidP="005138E0">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01C622C2" w14:textId="3CA791E8" w:rsidR="005138E0" w:rsidRPr="007F2CE2" w:rsidRDefault="00545B85"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29301FE1"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3643C572"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60FA7490"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0356A377" w14:textId="77777777" w:rsidR="005138E0" w:rsidRPr="007F2CE2" w:rsidRDefault="005138E0" w:rsidP="005138E0">
            <w:pPr>
              <w:spacing w:after="200" w:line="276" w:lineRule="auto"/>
              <w:jc w:val="center"/>
            </w:pPr>
          </w:p>
        </w:tc>
      </w:tr>
      <w:tr w:rsidR="005138E0" w:rsidRPr="007F2CE2" w14:paraId="73C08846"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2E56A53D" w14:textId="383FBF35" w:rsidR="005138E0" w:rsidRPr="007F2CE2" w:rsidRDefault="005138E0" w:rsidP="005138E0">
            <w:pPr>
              <w:spacing w:after="200" w:line="276" w:lineRule="auto"/>
              <w:jc w:val="center"/>
            </w:pPr>
            <w:r w:rsidRPr="00B262D2">
              <w:rPr>
                <w:sz w:val="22"/>
                <w:szCs w:val="22"/>
              </w:rPr>
              <w:t>U03</w:t>
            </w:r>
          </w:p>
        </w:tc>
        <w:tc>
          <w:tcPr>
            <w:tcW w:w="3018" w:type="dxa"/>
            <w:tcBorders>
              <w:top w:val="single" w:sz="6" w:space="0" w:color="auto"/>
              <w:bottom w:val="single" w:sz="6" w:space="0" w:color="auto"/>
            </w:tcBorders>
            <w:shd w:val="clear" w:color="auto" w:fill="auto"/>
            <w:vAlign w:val="center"/>
          </w:tcPr>
          <w:p w14:paraId="4D0DED33" w14:textId="3B11647C" w:rsidR="005138E0" w:rsidRPr="007F2CE2" w:rsidRDefault="005138E0" w:rsidP="005138E0">
            <w:pPr>
              <w:spacing w:after="200" w:line="276" w:lineRule="auto"/>
              <w:jc w:val="center"/>
            </w:pPr>
            <w:r w:rsidRPr="00F95644">
              <w:rPr>
                <w:sz w:val="22"/>
                <w:szCs w:val="22"/>
              </w:rPr>
              <w:t>G.U2</w:t>
            </w:r>
          </w:p>
        </w:tc>
        <w:tc>
          <w:tcPr>
            <w:tcW w:w="851" w:type="dxa"/>
            <w:tcBorders>
              <w:top w:val="single" w:sz="6" w:space="0" w:color="auto"/>
              <w:bottom w:val="single" w:sz="6" w:space="0" w:color="auto"/>
            </w:tcBorders>
            <w:shd w:val="clear" w:color="auto" w:fill="auto"/>
            <w:vAlign w:val="center"/>
          </w:tcPr>
          <w:p w14:paraId="2A51A7C7" w14:textId="03954594" w:rsidR="005138E0" w:rsidRPr="007F2CE2" w:rsidRDefault="00545B85"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199E4680" w14:textId="109AFF82" w:rsidR="005138E0" w:rsidRPr="007F2CE2" w:rsidRDefault="00545B85" w:rsidP="005138E0">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680361BB" w14:textId="2548CF4E" w:rsidR="005138E0" w:rsidRPr="007F2CE2" w:rsidRDefault="00545B85"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64C93CD7"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172FF241"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256D5B8A"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6F5D9240" w14:textId="77777777" w:rsidR="005138E0" w:rsidRPr="007F2CE2" w:rsidRDefault="005138E0" w:rsidP="005138E0">
            <w:pPr>
              <w:spacing w:after="200" w:line="276" w:lineRule="auto"/>
              <w:jc w:val="center"/>
            </w:pPr>
          </w:p>
        </w:tc>
      </w:tr>
      <w:tr w:rsidR="005138E0" w:rsidRPr="007F2CE2" w14:paraId="291AB19A"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37C3FFEF" w14:textId="0097294D" w:rsidR="005138E0" w:rsidRPr="007F2CE2" w:rsidRDefault="005138E0" w:rsidP="005138E0">
            <w:pPr>
              <w:spacing w:after="200" w:line="276" w:lineRule="auto"/>
              <w:jc w:val="center"/>
            </w:pPr>
            <w:r w:rsidRPr="00B262D2">
              <w:rPr>
                <w:sz w:val="22"/>
                <w:szCs w:val="22"/>
              </w:rPr>
              <w:t>U04</w:t>
            </w:r>
          </w:p>
        </w:tc>
        <w:tc>
          <w:tcPr>
            <w:tcW w:w="3018" w:type="dxa"/>
            <w:tcBorders>
              <w:top w:val="single" w:sz="6" w:space="0" w:color="auto"/>
              <w:bottom w:val="single" w:sz="6" w:space="0" w:color="auto"/>
            </w:tcBorders>
            <w:shd w:val="clear" w:color="auto" w:fill="auto"/>
            <w:vAlign w:val="center"/>
          </w:tcPr>
          <w:p w14:paraId="753E49D7" w14:textId="2548AF1B" w:rsidR="005138E0" w:rsidRPr="007F2CE2" w:rsidRDefault="005138E0" w:rsidP="005138E0">
            <w:pPr>
              <w:spacing w:after="200" w:line="276" w:lineRule="auto"/>
              <w:jc w:val="center"/>
            </w:pPr>
            <w:r w:rsidRPr="00F95644">
              <w:rPr>
                <w:sz w:val="22"/>
                <w:szCs w:val="22"/>
              </w:rPr>
              <w:t>G.U3</w:t>
            </w:r>
          </w:p>
        </w:tc>
        <w:tc>
          <w:tcPr>
            <w:tcW w:w="851" w:type="dxa"/>
            <w:tcBorders>
              <w:top w:val="single" w:sz="6" w:space="0" w:color="auto"/>
              <w:bottom w:val="single" w:sz="6" w:space="0" w:color="auto"/>
            </w:tcBorders>
            <w:shd w:val="clear" w:color="auto" w:fill="auto"/>
            <w:vAlign w:val="center"/>
          </w:tcPr>
          <w:p w14:paraId="71A3AB06" w14:textId="77777777" w:rsidR="005138E0" w:rsidRPr="007F2CE2" w:rsidRDefault="005138E0" w:rsidP="005138E0">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2EE4F101" w14:textId="7545BC33" w:rsidR="005138E0" w:rsidRPr="007F2CE2" w:rsidRDefault="00545B85" w:rsidP="005138E0">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1FFE7587" w14:textId="0F51DAB4" w:rsidR="005138E0" w:rsidRPr="007F2CE2" w:rsidRDefault="00545B85"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7FEF7E6D"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21D21941"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141F9D9F"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1BEE896C" w14:textId="77777777" w:rsidR="005138E0" w:rsidRPr="007F2CE2" w:rsidRDefault="005138E0" w:rsidP="005138E0">
            <w:pPr>
              <w:spacing w:after="200" w:line="276" w:lineRule="auto"/>
              <w:jc w:val="center"/>
            </w:pPr>
          </w:p>
        </w:tc>
      </w:tr>
      <w:tr w:rsidR="005138E0" w:rsidRPr="007F2CE2" w14:paraId="02441BDD"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001C31B9" w14:textId="421828AB" w:rsidR="005138E0" w:rsidRPr="007F2CE2" w:rsidRDefault="005138E0" w:rsidP="005138E0">
            <w:pPr>
              <w:spacing w:after="200" w:line="276" w:lineRule="auto"/>
              <w:jc w:val="center"/>
            </w:pPr>
            <w:r w:rsidRPr="00B262D2">
              <w:rPr>
                <w:sz w:val="22"/>
                <w:szCs w:val="22"/>
              </w:rPr>
              <w:t>U05</w:t>
            </w:r>
          </w:p>
        </w:tc>
        <w:tc>
          <w:tcPr>
            <w:tcW w:w="3018" w:type="dxa"/>
            <w:tcBorders>
              <w:top w:val="single" w:sz="6" w:space="0" w:color="auto"/>
              <w:bottom w:val="single" w:sz="6" w:space="0" w:color="auto"/>
            </w:tcBorders>
            <w:shd w:val="clear" w:color="auto" w:fill="auto"/>
            <w:vAlign w:val="center"/>
          </w:tcPr>
          <w:p w14:paraId="54AC3257" w14:textId="70727247" w:rsidR="005138E0" w:rsidRPr="007F2CE2" w:rsidRDefault="005138E0" w:rsidP="005138E0">
            <w:pPr>
              <w:spacing w:after="200" w:line="276" w:lineRule="auto"/>
              <w:jc w:val="center"/>
            </w:pPr>
            <w:r w:rsidRPr="00F95644">
              <w:rPr>
                <w:sz w:val="22"/>
                <w:szCs w:val="22"/>
              </w:rPr>
              <w:t>G.U4</w:t>
            </w:r>
          </w:p>
        </w:tc>
        <w:tc>
          <w:tcPr>
            <w:tcW w:w="851" w:type="dxa"/>
            <w:tcBorders>
              <w:top w:val="single" w:sz="6" w:space="0" w:color="auto"/>
              <w:bottom w:val="single" w:sz="6" w:space="0" w:color="auto"/>
            </w:tcBorders>
            <w:shd w:val="clear" w:color="auto" w:fill="auto"/>
            <w:vAlign w:val="center"/>
          </w:tcPr>
          <w:p w14:paraId="6D140CEB" w14:textId="523FEDB4" w:rsidR="005138E0" w:rsidRPr="007F2CE2" w:rsidRDefault="00545B85"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35408F61" w14:textId="798EE2B6" w:rsidR="005138E0" w:rsidRPr="007F2CE2" w:rsidRDefault="00545B85" w:rsidP="005138E0">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08C94765" w14:textId="799C5587" w:rsidR="005138E0" w:rsidRPr="007F2CE2" w:rsidRDefault="00545B85"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2CC4A849"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0F78D403"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296A2240"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67B0BCB3" w14:textId="77777777" w:rsidR="005138E0" w:rsidRPr="007F2CE2" w:rsidRDefault="005138E0" w:rsidP="005138E0">
            <w:pPr>
              <w:spacing w:after="200" w:line="276" w:lineRule="auto"/>
              <w:jc w:val="center"/>
            </w:pPr>
          </w:p>
        </w:tc>
      </w:tr>
      <w:tr w:rsidR="005138E0" w:rsidRPr="007F2CE2" w14:paraId="5AA697C9"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09ED91EE" w14:textId="33DCFCB8" w:rsidR="005138E0" w:rsidRPr="007F2CE2" w:rsidRDefault="005138E0" w:rsidP="005138E0">
            <w:pPr>
              <w:spacing w:after="200" w:line="276" w:lineRule="auto"/>
              <w:jc w:val="center"/>
            </w:pPr>
            <w:r w:rsidRPr="00B262D2">
              <w:rPr>
                <w:sz w:val="22"/>
                <w:szCs w:val="22"/>
              </w:rPr>
              <w:t>U06</w:t>
            </w:r>
          </w:p>
        </w:tc>
        <w:tc>
          <w:tcPr>
            <w:tcW w:w="3018" w:type="dxa"/>
            <w:tcBorders>
              <w:top w:val="single" w:sz="6" w:space="0" w:color="auto"/>
              <w:bottom w:val="single" w:sz="6" w:space="0" w:color="auto"/>
            </w:tcBorders>
            <w:shd w:val="clear" w:color="auto" w:fill="auto"/>
            <w:vAlign w:val="center"/>
          </w:tcPr>
          <w:p w14:paraId="7A04041E" w14:textId="7196F4F7" w:rsidR="005138E0" w:rsidRPr="007F2CE2" w:rsidRDefault="005138E0" w:rsidP="005138E0">
            <w:pPr>
              <w:spacing w:after="200" w:line="276" w:lineRule="auto"/>
              <w:jc w:val="center"/>
            </w:pPr>
            <w:r w:rsidRPr="00F95644">
              <w:rPr>
                <w:sz w:val="22"/>
                <w:szCs w:val="22"/>
              </w:rPr>
              <w:t>G.U5</w:t>
            </w:r>
          </w:p>
        </w:tc>
        <w:tc>
          <w:tcPr>
            <w:tcW w:w="851" w:type="dxa"/>
            <w:tcBorders>
              <w:top w:val="single" w:sz="6" w:space="0" w:color="auto"/>
              <w:bottom w:val="single" w:sz="6" w:space="0" w:color="auto"/>
            </w:tcBorders>
            <w:shd w:val="clear" w:color="auto" w:fill="auto"/>
            <w:vAlign w:val="center"/>
          </w:tcPr>
          <w:p w14:paraId="071EEDA0" w14:textId="77777777" w:rsidR="005138E0" w:rsidRPr="007F2CE2" w:rsidRDefault="005138E0" w:rsidP="005138E0">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488ECBB2" w14:textId="7D8A0E28" w:rsidR="005138E0" w:rsidRPr="007F2CE2" w:rsidRDefault="00545B85" w:rsidP="005138E0">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29294AD3" w14:textId="344E06F3" w:rsidR="005138E0" w:rsidRPr="007F2CE2" w:rsidRDefault="00545B85"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30284E5B"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1552BA66"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21C59D85"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3538AF37" w14:textId="77777777" w:rsidR="005138E0" w:rsidRPr="007F2CE2" w:rsidRDefault="005138E0" w:rsidP="005138E0">
            <w:pPr>
              <w:spacing w:after="200" w:line="276" w:lineRule="auto"/>
              <w:jc w:val="center"/>
            </w:pPr>
          </w:p>
        </w:tc>
      </w:tr>
      <w:tr w:rsidR="005138E0" w:rsidRPr="007F2CE2" w14:paraId="497B3E07"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64E26168" w14:textId="3FD7E08E" w:rsidR="005138E0" w:rsidRPr="007F2CE2" w:rsidRDefault="005138E0" w:rsidP="005138E0">
            <w:pPr>
              <w:spacing w:after="200" w:line="276" w:lineRule="auto"/>
              <w:jc w:val="center"/>
            </w:pPr>
            <w:r w:rsidRPr="00B262D2">
              <w:rPr>
                <w:sz w:val="22"/>
                <w:szCs w:val="22"/>
              </w:rPr>
              <w:t>U07</w:t>
            </w:r>
          </w:p>
        </w:tc>
        <w:tc>
          <w:tcPr>
            <w:tcW w:w="3018" w:type="dxa"/>
            <w:tcBorders>
              <w:top w:val="single" w:sz="6" w:space="0" w:color="auto"/>
              <w:bottom w:val="single" w:sz="6" w:space="0" w:color="auto"/>
            </w:tcBorders>
            <w:shd w:val="clear" w:color="auto" w:fill="auto"/>
            <w:vAlign w:val="center"/>
          </w:tcPr>
          <w:p w14:paraId="5BBFCB1D" w14:textId="4740AC94" w:rsidR="005138E0" w:rsidRPr="007F2CE2" w:rsidRDefault="005138E0" w:rsidP="005138E0">
            <w:pPr>
              <w:spacing w:after="200" w:line="276" w:lineRule="auto"/>
              <w:jc w:val="center"/>
            </w:pPr>
            <w:r w:rsidRPr="00F95644">
              <w:rPr>
                <w:sz w:val="22"/>
                <w:szCs w:val="22"/>
              </w:rPr>
              <w:t>G.U8</w:t>
            </w:r>
          </w:p>
        </w:tc>
        <w:tc>
          <w:tcPr>
            <w:tcW w:w="851" w:type="dxa"/>
            <w:tcBorders>
              <w:top w:val="single" w:sz="6" w:space="0" w:color="auto"/>
              <w:bottom w:val="single" w:sz="6" w:space="0" w:color="auto"/>
            </w:tcBorders>
            <w:shd w:val="clear" w:color="auto" w:fill="auto"/>
            <w:vAlign w:val="center"/>
          </w:tcPr>
          <w:p w14:paraId="67E00CCC" w14:textId="306D59D7" w:rsidR="005138E0" w:rsidRPr="007F2CE2" w:rsidRDefault="00545B85"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1957D237" w14:textId="77777777" w:rsidR="005138E0" w:rsidRPr="007F2CE2" w:rsidRDefault="005138E0" w:rsidP="005138E0">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5928553B" w14:textId="77777777" w:rsidR="005138E0" w:rsidRPr="007F2CE2" w:rsidRDefault="005138E0" w:rsidP="005138E0">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7B5A9CAF"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5E39E720"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6E6492B6"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235D3306" w14:textId="77777777" w:rsidR="005138E0" w:rsidRPr="007F2CE2" w:rsidRDefault="005138E0" w:rsidP="005138E0">
            <w:pPr>
              <w:spacing w:after="200" w:line="276" w:lineRule="auto"/>
              <w:jc w:val="center"/>
            </w:pPr>
          </w:p>
        </w:tc>
      </w:tr>
      <w:tr w:rsidR="005138E0" w:rsidRPr="007F2CE2" w14:paraId="6FC520E3"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18076C03" w14:textId="57CE8CE3" w:rsidR="005138E0" w:rsidRPr="007F2CE2" w:rsidRDefault="005138E0" w:rsidP="005138E0">
            <w:pPr>
              <w:spacing w:after="200" w:line="276" w:lineRule="auto"/>
              <w:jc w:val="center"/>
            </w:pPr>
            <w:r w:rsidRPr="00B262D2">
              <w:rPr>
                <w:sz w:val="22"/>
                <w:szCs w:val="22"/>
              </w:rPr>
              <w:t>U08</w:t>
            </w:r>
          </w:p>
        </w:tc>
        <w:tc>
          <w:tcPr>
            <w:tcW w:w="3018" w:type="dxa"/>
            <w:tcBorders>
              <w:top w:val="single" w:sz="6" w:space="0" w:color="auto"/>
              <w:bottom w:val="single" w:sz="6" w:space="0" w:color="auto"/>
            </w:tcBorders>
            <w:shd w:val="clear" w:color="auto" w:fill="auto"/>
            <w:vAlign w:val="center"/>
          </w:tcPr>
          <w:p w14:paraId="6FC75DEB" w14:textId="1729858E" w:rsidR="005138E0" w:rsidRPr="007F2CE2" w:rsidRDefault="005138E0" w:rsidP="005138E0">
            <w:pPr>
              <w:spacing w:after="200" w:line="276" w:lineRule="auto"/>
              <w:jc w:val="center"/>
            </w:pPr>
            <w:r w:rsidRPr="00F95644">
              <w:rPr>
                <w:sz w:val="22"/>
                <w:szCs w:val="22"/>
              </w:rPr>
              <w:t>G.U10</w:t>
            </w:r>
          </w:p>
        </w:tc>
        <w:tc>
          <w:tcPr>
            <w:tcW w:w="851" w:type="dxa"/>
            <w:tcBorders>
              <w:top w:val="single" w:sz="6" w:space="0" w:color="auto"/>
              <w:bottom w:val="single" w:sz="6" w:space="0" w:color="auto"/>
            </w:tcBorders>
            <w:shd w:val="clear" w:color="auto" w:fill="auto"/>
            <w:vAlign w:val="center"/>
          </w:tcPr>
          <w:p w14:paraId="4E6AEE5E" w14:textId="264BDA81" w:rsidR="005138E0" w:rsidRPr="007F2CE2" w:rsidRDefault="0031603F"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7747587F" w14:textId="77777777" w:rsidR="005138E0" w:rsidRPr="007F2CE2" w:rsidRDefault="005138E0" w:rsidP="005138E0">
            <w:pPr>
              <w:spacing w:after="200" w:line="276" w:lineRule="auto"/>
              <w:jc w:val="center"/>
            </w:pPr>
          </w:p>
        </w:tc>
        <w:tc>
          <w:tcPr>
            <w:tcW w:w="851" w:type="dxa"/>
            <w:tcBorders>
              <w:top w:val="single" w:sz="6" w:space="0" w:color="auto"/>
              <w:bottom w:val="single" w:sz="6" w:space="0" w:color="auto"/>
            </w:tcBorders>
            <w:shd w:val="clear" w:color="auto" w:fill="auto"/>
            <w:vAlign w:val="center"/>
          </w:tcPr>
          <w:p w14:paraId="071B03DD" w14:textId="77777777" w:rsidR="005138E0" w:rsidRPr="007F2CE2" w:rsidRDefault="005138E0" w:rsidP="005138E0">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326FF55A"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0C243CCA"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653CC29C"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6702C179" w14:textId="77777777" w:rsidR="005138E0" w:rsidRPr="007F2CE2" w:rsidRDefault="005138E0" w:rsidP="005138E0">
            <w:pPr>
              <w:spacing w:after="200" w:line="276" w:lineRule="auto"/>
              <w:jc w:val="center"/>
            </w:pPr>
          </w:p>
        </w:tc>
      </w:tr>
      <w:tr w:rsidR="005138E0" w:rsidRPr="007F2CE2" w14:paraId="6437F70F"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788B8DD0" w14:textId="740223C9" w:rsidR="005138E0" w:rsidRPr="007F2CE2" w:rsidRDefault="005138E0" w:rsidP="005138E0">
            <w:pPr>
              <w:spacing w:after="200" w:line="276" w:lineRule="auto"/>
              <w:jc w:val="center"/>
            </w:pPr>
            <w:r w:rsidRPr="00B262D2">
              <w:rPr>
                <w:sz w:val="22"/>
                <w:szCs w:val="22"/>
              </w:rPr>
              <w:t>K01</w:t>
            </w:r>
          </w:p>
        </w:tc>
        <w:tc>
          <w:tcPr>
            <w:tcW w:w="3018" w:type="dxa"/>
            <w:tcBorders>
              <w:top w:val="single" w:sz="6" w:space="0" w:color="auto"/>
              <w:bottom w:val="single" w:sz="6" w:space="0" w:color="auto"/>
            </w:tcBorders>
            <w:shd w:val="clear" w:color="auto" w:fill="auto"/>
            <w:vAlign w:val="center"/>
          </w:tcPr>
          <w:p w14:paraId="1CCC4D64" w14:textId="60339F42" w:rsidR="005138E0" w:rsidRPr="007F2CE2" w:rsidRDefault="005138E0" w:rsidP="005138E0">
            <w:pPr>
              <w:spacing w:after="200" w:line="276" w:lineRule="auto"/>
              <w:jc w:val="center"/>
            </w:pPr>
            <w:r w:rsidRPr="00BC287B">
              <w:rPr>
                <w:sz w:val="22"/>
                <w:szCs w:val="22"/>
              </w:rPr>
              <w:t>K.5</w:t>
            </w:r>
          </w:p>
        </w:tc>
        <w:tc>
          <w:tcPr>
            <w:tcW w:w="851" w:type="dxa"/>
            <w:tcBorders>
              <w:top w:val="single" w:sz="6" w:space="0" w:color="auto"/>
              <w:bottom w:val="single" w:sz="6" w:space="0" w:color="auto"/>
            </w:tcBorders>
            <w:shd w:val="clear" w:color="auto" w:fill="auto"/>
            <w:vAlign w:val="center"/>
          </w:tcPr>
          <w:p w14:paraId="64C1AD4C" w14:textId="6FE001F9" w:rsidR="005138E0" w:rsidRPr="007F2CE2" w:rsidRDefault="009E29D8"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752230BF" w14:textId="7FB8A09E" w:rsidR="005138E0" w:rsidRPr="007F2CE2" w:rsidRDefault="009E29D8" w:rsidP="005138E0">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3BB4FE0E" w14:textId="77777777" w:rsidR="005138E0" w:rsidRPr="007F2CE2" w:rsidRDefault="005138E0" w:rsidP="005138E0">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298343DE"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2BCF5AE4"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4CDE9BFE"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13133DD6" w14:textId="77777777" w:rsidR="005138E0" w:rsidRPr="007F2CE2" w:rsidRDefault="005138E0" w:rsidP="005138E0">
            <w:pPr>
              <w:spacing w:after="200" w:line="276" w:lineRule="auto"/>
              <w:jc w:val="center"/>
            </w:pPr>
          </w:p>
        </w:tc>
      </w:tr>
      <w:tr w:rsidR="005138E0" w:rsidRPr="007F2CE2" w14:paraId="4989A6B7"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582DF1BF" w14:textId="1123CEA8" w:rsidR="005138E0" w:rsidRPr="007F2CE2" w:rsidRDefault="005138E0" w:rsidP="005138E0">
            <w:pPr>
              <w:spacing w:after="200" w:line="276" w:lineRule="auto"/>
              <w:jc w:val="center"/>
            </w:pPr>
            <w:r w:rsidRPr="00B262D2">
              <w:rPr>
                <w:sz w:val="22"/>
                <w:szCs w:val="22"/>
              </w:rPr>
              <w:t>K02</w:t>
            </w:r>
          </w:p>
        </w:tc>
        <w:tc>
          <w:tcPr>
            <w:tcW w:w="3018" w:type="dxa"/>
            <w:tcBorders>
              <w:top w:val="single" w:sz="6" w:space="0" w:color="auto"/>
              <w:bottom w:val="single" w:sz="6" w:space="0" w:color="auto"/>
            </w:tcBorders>
            <w:shd w:val="clear" w:color="auto" w:fill="auto"/>
            <w:vAlign w:val="center"/>
          </w:tcPr>
          <w:p w14:paraId="759FFEE1" w14:textId="37718D08" w:rsidR="005138E0" w:rsidRPr="007F2CE2" w:rsidRDefault="005138E0" w:rsidP="005138E0">
            <w:pPr>
              <w:spacing w:after="200" w:line="276" w:lineRule="auto"/>
              <w:jc w:val="center"/>
            </w:pPr>
            <w:r w:rsidRPr="00BC287B">
              <w:rPr>
                <w:rFonts w:eastAsia="Batang"/>
                <w:sz w:val="22"/>
                <w:szCs w:val="22"/>
              </w:rPr>
              <w:t>K.6</w:t>
            </w:r>
          </w:p>
        </w:tc>
        <w:tc>
          <w:tcPr>
            <w:tcW w:w="851" w:type="dxa"/>
            <w:tcBorders>
              <w:top w:val="single" w:sz="6" w:space="0" w:color="auto"/>
              <w:bottom w:val="single" w:sz="6" w:space="0" w:color="auto"/>
            </w:tcBorders>
            <w:shd w:val="clear" w:color="auto" w:fill="auto"/>
            <w:vAlign w:val="center"/>
          </w:tcPr>
          <w:p w14:paraId="1601FD6B" w14:textId="68F6D4A4" w:rsidR="005138E0" w:rsidRPr="007F2CE2" w:rsidRDefault="009E29D8"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6563B920" w14:textId="60489289" w:rsidR="005138E0" w:rsidRPr="007F2CE2" w:rsidRDefault="009E29D8" w:rsidP="005138E0">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3DC1F6DD" w14:textId="5B2A6E61" w:rsidR="005138E0" w:rsidRPr="007F2CE2" w:rsidRDefault="009E29D8"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552847E3"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055AB3DF"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03B334C7"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0CFC63B4" w14:textId="77777777" w:rsidR="005138E0" w:rsidRPr="007F2CE2" w:rsidRDefault="005138E0" w:rsidP="005138E0">
            <w:pPr>
              <w:spacing w:after="200" w:line="276" w:lineRule="auto"/>
              <w:jc w:val="center"/>
            </w:pPr>
          </w:p>
        </w:tc>
      </w:tr>
      <w:tr w:rsidR="005138E0" w:rsidRPr="007F2CE2" w14:paraId="58A224C7"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40CD8868" w14:textId="25BBC798" w:rsidR="005138E0" w:rsidRPr="007F2CE2" w:rsidRDefault="005138E0" w:rsidP="005138E0">
            <w:pPr>
              <w:spacing w:after="200" w:line="276" w:lineRule="auto"/>
              <w:jc w:val="center"/>
            </w:pPr>
            <w:r w:rsidRPr="00B262D2">
              <w:rPr>
                <w:sz w:val="22"/>
                <w:szCs w:val="22"/>
              </w:rPr>
              <w:t>K03</w:t>
            </w:r>
          </w:p>
        </w:tc>
        <w:tc>
          <w:tcPr>
            <w:tcW w:w="3018" w:type="dxa"/>
            <w:tcBorders>
              <w:top w:val="single" w:sz="6" w:space="0" w:color="auto"/>
              <w:bottom w:val="single" w:sz="6" w:space="0" w:color="auto"/>
            </w:tcBorders>
            <w:shd w:val="clear" w:color="auto" w:fill="auto"/>
            <w:vAlign w:val="center"/>
          </w:tcPr>
          <w:p w14:paraId="27F6D407" w14:textId="1A3C2E85" w:rsidR="005138E0" w:rsidRPr="007F2CE2" w:rsidRDefault="005138E0" w:rsidP="005138E0">
            <w:pPr>
              <w:spacing w:after="200" w:line="276" w:lineRule="auto"/>
              <w:jc w:val="center"/>
            </w:pPr>
            <w:r w:rsidRPr="00BC287B">
              <w:rPr>
                <w:rFonts w:eastAsia="Batang"/>
                <w:sz w:val="22"/>
                <w:szCs w:val="22"/>
              </w:rPr>
              <w:t>K.7</w:t>
            </w:r>
          </w:p>
        </w:tc>
        <w:tc>
          <w:tcPr>
            <w:tcW w:w="851" w:type="dxa"/>
            <w:tcBorders>
              <w:top w:val="single" w:sz="6" w:space="0" w:color="auto"/>
              <w:bottom w:val="single" w:sz="6" w:space="0" w:color="auto"/>
            </w:tcBorders>
            <w:shd w:val="clear" w:color="auto" w:fill="auto"/>
            <w:vAlign w:val="center"/>
          </w:tcPr>
          <w:p w14:paraId="4330C6A4" w14:textId="05D96C90" w:rsidR="005138E0" w:rsidRPr="007F2CE2" w:rsidRDefault="009E29D8"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414160F6" w14:textId="01268451" w:rsidR="005138E0" w:rsidRPr="007F2CE2" w:rsidRDefault="009E29D8" w:rsidP="005138E0">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04319FFA" w14:textId="3DAECD26" w:rsidR="005138E0" w:rsidRPr="007F2CE2" w:rsidRDefault="009E29D8"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7ED2EECB"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7D1FCBB1"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47D63F82"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014F41F6" w14:textId="77777777" w:rsidR="005138E0" w:rsidRPr="007F2CE2" w:rsidRDefault="005138E0" w:rsidP="005138E0">
            <w:pPr>
              <w:spacing w:after="200" w:line="276" w:lineRule="auto"/>
              <w:jc w:val="center"/>
            </w:pPr>
          </w:p>
        </w:tc>
      </w:tr>
      <w:tr w:rsidR="005138E0" w:rsidRPr="007F2CE2" w14:paraId="512F45A0" w14:textId="77777777" w:rsidTr="00DF5AB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top w:val="single" w:sz="6" w:space="0" w:color="auto"/>
              <w:left w:val="single" w:sz="6" w:space="0" w:color="auto"/>
              <w:bottom w:val="single" w:sz="6" w:space="0" w:color="auto"/>
            </w:tcBorders>
            <w:shd w:val="clear" w:color="auto" w:fill="auto"/>
            <w:vAlign w:val="center"/>
          </w:tcPr>
          <w:p w14:paraId="5F69B8CA" w14:textId="2FE4CD6A" w:rsidR="005138E0" w:rsidRPr="007F2CE2" w:rsidRDefault="005138E0" w:rsidP="005138E0">
            <w:pPr>
              <w:spacing w:after="200" w:line="276" w:lineRule="auto"/>
              <w:jc w:val="center"/>
            </w:pPr>
            <w:r w:rsidRPr="00B262D2">
              <w:rPr>
                <w:sz w:val="22"/>
                <w:szCs w:val="22"/>
              </w:rPr>
              <w:t>K04</w:t>
            </w:r>
          </w:p>
        </w:tc>
        <w:tc>
          <w:tcPr>
            <w:tcW w:w="3018" w:type="dxa"/>
            <w:tcBorders>
              <w:top w:val="single" w:sz="6" w:space="0" w:color="auto"/>
              <w:bottom w:val="single" w:sz="6" w:space="0" w:color="auto"/>
            </w:tcBorders>
            <w:shd w:val="clear" w:color="auto" w:fill="auto"/>
            <w:vAlign w:val="center"/>
          </w:tcPr>
          <w:p w14:paraId="75E30229" w14:textId="11D16A27" w:rsidR="005138E0" w:rsidRPr="007F2CE2" w:rsidRDefault="005138E0" w:rsidP="005138E0">
            <w:pPr>
              <w:spacing w:after="200" w:line="276" w:lineRule="auto"/>
              <w:jc w:val="center"/>
            </w:pPr>
            <w:r w:rsidRPr="00BC287B">
              <w:rPr>
                <w:rFonts w:eastAsia="Batang"/>
                <w:sz w:val="22"/>
                <w:szCs w:val="22"/>
              </w:rPr>
              <w:t>K.10</w:t>
            </w:r>
          </w:p>
        </w:tc>
        <w:tc>
          <w:tcPr>
            <w:tcW w:w="851" w:type="dxa"/>
            <w:tcBorders>
              <w:top w:val="single" w:sz="6" w:space="0" w:color="auto"/>
              <w:bottom w:val="single" w:sz="6" w:space="0" w:color="auto"/>
            </w:tcBorders>
            <w:shd w:val="clear" w:color="auto" w:fill="auto"/>
            <w:vAlign w:val="center"/>
          </w:tcPr>
          <w:p w14:paraId="20D6C480" w14:textId="76010DB5" w:rsidR="005138E0" w:rsidRPr="007F2CE2" w:rsidRDefault="009E29D8" w:rsidP="005138E0">
            <w:pPr>
              <w:spacing w:after="200" w:line="276" w:lineRule="auto"/>
              <w:jc w:val="center"/>
            </w:pPr>
            <w:r>
              <w:t>x</w:t>
            </w:r>
          </w:p>
        </w:tc>
        <w:tc>
          <w:tcPr>
            <w:tcW w:w="850" w:type="dxa"/>
            <w:tcBorders>
              <w:top w:val="single" w:sz="6" w:space="0" w:color="auto"/>
              <w:bottom w:val="single" w:sz="6" w:space="0" w:color="auto"/>
            </w:tcBorders>
            <w:shd w:val="clear" w:color="auto" w:fill="auto"/>
            <w:vAlign w:val="center"/>
          </w:tcPr>
          <w:p w14:paraId="6A3D21AA" w14:textId="2177DB6E" w:rsidR="005138E0" w:rsidRPr="007F2CE2" w:rsidRDefault="009E29D8" w:rsidP="005138E0">
            <w:pPr>
              <w:spacing w:after="200" w:line="276" w:lineRule="auto"/>
              <w:jc w:val="center"/>
            </w:pPr>
            <w:r>
              <w:t>x</w:t>
            </w:r>
          </w:p>
        </w:tc>
        <w:tc>
          <w:tcPr>
            <w:tcW w:w="851" w:type="dxa"/>
            <w:tcBorders>
              <w:top w:val="single" w:sz="6" w:space="0" w:color="auto"/>
              <w:bottom w:val="single" w:sz="6" w:space="0" w:color="auto"/>
            </w:tcBorders>
            <w:shd w:val="clear" w:color="auto" w:fill="auto"/>
            <w:vAlign w:val="center"/>
          </w:tcPr>
          <w:p w14:paraId="46415551" w14:textId="77777777" w:rsidR="005138E0" w:rsidRPr="007F2CE2" w:rsidRDefault="005138E0" w:rsidP="005138E0">
            <w:pPr>
              <w:spacing w:after="200" w:line="276" w:lineRule="auto"/>
              <w:jc w:val="center"/>
            </w:pPr>
          </w:p>
        </w:tc>
        <w:tc>
          <w:tcPr>
            <w:tcW w:w="850" w:type="dxa"/>
            <w:tcBorders>
              <w:top w:val="single" w:sz="6" w:space="0" w:color="auto"/>
              <w:bottom w:val="single" w:sz="6" w:space="0" w:color="auto"/>
            </w:tcBorders>
            <w:shd w:val="clear" w:color="auto" w:fill="auto"/>
            <w:vAlign w:val="center"/>
          </w:tcPr>
          <w:p w14:paraId="5372E71B" w14:textId="77777777" w:rsidR="005138E0" w:rsidRPr="007F2CE2" w:rsidRDefault="005138E0" w:rsidP="005138E0">
            <w:pPr>
              <w:spacing w:after="200" w:line="276" w:lineRule="auto"/>
              <w:jc w:val="center"/>
            </w:pPr>
          </w:p>
        </w:tc>
        <w:tc>
          <w:tcPr>
            <w:tcW w:w="709" w:type="dxa"/>
            <w:tcBorders>
              <w:top w:val="single" w:sz="6" w:space="0" w:color="auto"/>
              <w:bottom w:val="single" w:sz="6" w:space="0" w:color="auto"/>
            </w:tcBorders>
            <w:shd w:val="clear" w:color="auto" w:fill="auto"/>
            <w:vAlign w:val="center"/>
          </w:tcPr>
          <w:p w14:paraId="7A18D91C" w14:textId="77777777" w:rsidR="005138E0" w:rsidRPr="007F2CE2" w:rsidRDefault="005138E0" w:rsidP="005138E0">
            <w:pPr>
              <w:spacing w:after="200" w:line="276" w:lineRule="auto"/>
              <w:jc w:val="center"/>
            </w:pPr>
          </w:p>
        </w:tc>
        <w:tc>
          <w:tcPr>
            <w:tcW w:w="722" w:type="dxa"/>
            <w:tcBorders>
              <w:top w:val="single" w:sz="6" w:space="0" w:color="auto"/>
              <w:bottom w:val="single" w:sz="6" w:space="0" w:color="auto"/>
            </w:tcBorders>
            <w:shd w:val="clear" w:color="auto" w:fill="auto"/>
            <w:vAlign w:val="center"/>
          </w:tcPr>
          <w:p w14:paraId="264E135D" w14:textId="77777777" w:rsidR="005138E0" w:rsidRPr="007F2CE2" w:rsidRDefault="005138E0" w:rsidP="005138E0">
            <w:pPr>
              <w:spacing w:after="200" w:line="276" w:lineRule="auto"/>
              <w:jc w:val="center"/>
            </w:pPr>
          </w:p>
        </w:tc>
        <w:tc>
          <w:tcPr>
            <w:tcW w:w="480" w:type="dxa"/>
            <w:tcBorders>
              <w:top w:val="single" w:sz="6" w:space="0" w:color="auto"/>
              <w:bottom w:val="single" w:sz="6" w:space="0" w:color="auto"/>
              <w:right w:val="single" w:sz="6" w:space="0" w:color="auto"/>
            </w:tcBorders>
            <w:shd w:val="clear" w:color="auto" w:fill="auto"/>
            <w:vAlign w:val="center"/>
          </w:tcPr>
          <w:p w14:paraId="1C49AAEF" w14:textId="77777777" w:rsidR="005138E0" w:rsidRPr="007F2CE2" w:rsidRDefault="005138E0" w:rsidP="005138E0">
            <w:pPr>
              <w:spacing w:after="200" w:line="276" w:lineRule="auto"/>
              <w:jc w:val="center"/>
            </w:pPr>
          </w:p>
        </w:tc>
      </w:tr>
    </w:tbl>
    <w:p w14:paraId="634D3989" w14:textId="77777777" w:rsidR="006723F1" w:rsidRDefault="006723F1"/>
    <w:p w14:paraId="47958E68" w14:textId="77777777" w:rsidR="00C87DD9" w:rsidRDefault="00C87DD9"/>
    <w:p w14:paraId="4F84F3C9" w14:textId="77777777" w:rsidR="00C87DD9" w:rsidRDefault="00C87DD9"/>
    <w:p w14:paraId="3A895537" w14:textId="77777777" w:rsidR="00C87DD9" w:rsidRDefault="00C87DD9"/>
    <w:p w14:paraId="4196E7BC" w14:textId="77777777" w:rsidR="00C87DD9" w:rsidRDefault="00C87DD9"/>
    <w:p w14:paraId="5544FF72" w14:textId="77777777" w:rsidR="00C87DD9" w:rsidRDefault="00C87DD9"/>
    <w:p w14:paraId="5308A4AF" w14:textId="77777777" w:rsidR="00C87DD9" w:rsidRDefault="00C87DD9"/>
    <w:p w14:paraId="0DA2B979" w14:textId="77777777" w:rsidR="00C87DD9" w:rsidRDefault="00C87DD9"/>
    <w:p w14:paraId="36B22003" w14:textId="77777777" w:rsidR="00C87DD9" w:rsidRDefault="00C87DD9"/>
    <w:p w14:paraId="45A7666F" w14:textId="77777777" w:rsidR="002E42EA" w:rsidRDefault="002E42EA"/>
    <w:p w14:paraId="4211927B" w14:textId="77777777" w:rsidR="002E42EA" w:rsidRDefault="002E42EA"/>
    <w:p w14:paraId="372D5093" w14:textId="77777777" w:rsidR="002E42EA" w:rsidRDefault="002E42EA"/>
    <w:p w14:paraId="6078F3B6" w14:textId="77777777" w:rsidR="002E42EA" w:rsidRDefault="002E42EA"/>
    <w:p w14:paraId="1B2A84EE" w14:textId="77777777" w:rsidR="002E42EA" w:rsidRDefault="002E42EA"/>
    <w:p w14:paraId="493A62F2" w14:textId="77777777" w:rsidR="002E42EA" w:rsidRDefault="002E42EA"/>
    <w:p w14:paraId="5FF2B880" w14:textId="77777777" w:rsidR="002E42EA" w:rsidRDefault="002E42EA"/>
    <w:p w14:paraId="7D9CF77D" w14:textId="77777777" w:rsidR="002E42EA" w:rsidRDefault="002E42EA"/>
    <w:p w14:paraId="09CF7352" w14:textId="77777777" w:rsidR="002E42EA" w:rsidRDefault="002E42EA"/>
    <w:p w14:paraId="7687BC78" w14:textId="77777777" w:rsidR="002E42EA" w:rsidRDefault="002E42EA"/>
    <w:p w14:paraId="505643D3" w14:textId="77777777" w:rsidR="002E42EA" w:rsidRDefault="002E42EA"/>
    <w:p w14:paraId="1874D5CA" w14:textId="77777777" w:rsidR="002E42EA" w:rsidRDefault="002E42EA"/>
    <w:p w14:paraId="553A5B95" w14:textId="77777777" w:rsidR="002E42EA" w:rsidRDefault="002E42EA"/>
    <w:p w14:paraId="3AD83B9F" w14:textId="77777777" w:rsidR="002E42EA" w:rsidRDefault="002E42EA"/>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5499"/>
        <w:gridCol w:w="857"/>
        <w:gridCol w:w="2179"/>
      </w:tblGrid>
      <w:tr w:rsidR="007F2CE2" w:rsidRPr="005D30B2" w14:paraId="70E4BC5A" w14:textId="77777777" w:rsidTr="0080231E">
        <w:trPr>
          <w:trHeight w:val="397"/>
          <w:jc w:val="center"/>
        </w:trPr>
        <w:tc>
          <w:tcPr>
            <w:tcW w:w="10179" w:type="dxa"/>
            <w:gridSpan w:val="4"/>
            <w:shd w:val="clear" w:color="auto" w:fill="D9D9D9"/>
            <w:vAlign w:val="center"/>
          </w:tcPr>
          <w:p w14:paraId="24A534BB" w14:textId="77777777" w:rsidR="00426B0C" w:rsidRPr="00F26005" w:rsidRDefault="009F04CC" w:rsidP="007F2CE2">
            <w:pPr>
              <w:rPr>
                <w:rFonts w:eastAsia="Calibri"/>
                <w:b/>
                <w:sz w:val="22"/>
                <w:szCs w:val="22"/>
                <w:lang w:val="en-US" w:eastAsia="en-US"/>
              </w:rPr>
            </w:pPr>
            <w:r w:rsidRPr="00F26005">
              <w:rPr>
                <w:rFonts w:eastAsia="Calibri"/>
                <w:b/>
                <w:sz w:val="22"/>
                <w:szCs w:val="22"/>
                <w:lang w:val="en-US" w:eastAsia="en-US"/>
              </w:rPr>
              <w:t>Table presenting</w:t>
            </w:r>
            <w:r w:rsidR="00426B0C" w:rsidRPr="00F26005">
              <w:rPr>
                <w:rFonts w:eastAsia="Calibri"/>
                <w:b/>
                <w:sz w:val="22"/>
                <w:szCs w:val="22"/>
                <w:lang w:val="en-US" w:eastAsia="en-US"/>
              </w:rPr>
              <w:t xml:space="preserve"> </w:t>
            </w:r>
            <w:r w:rsidR="007F2CE2" w:rsidRPr="00F26005">
              <w:rPr>
                <w:rFonts w:eastAsia="Calibri"/>
                <w:b/>
                <w:sz w:val="22"/>
                <w:szCs w:val="22"/>
                <w:lang w:val="en-US" w:eastAsia="en-US"/>
              </w:rPr>
              <w:t>TEACHING PROGRAMME</w:t>
            </w:r>
          </w:p>
        </w:tc>
      </w:tr>
      <w:tr w:rsidR="007F2CE2" w:rsidRPr="005D30B2" w14:paraId="3B3F0BC6" w14:textId="77777777" w:rsidTr="0080231E">
        <w:trPr>
          <w:trHeight w:val="397"/>
          <w:jc w:val="center"/>
        </w:trPr>
        <w:tc>
          <w:tcPr>
            <w:tcW w:w="1644" w:type="dxa"/>
            <w:tcBorders>
              <w:bottom w:val="single" w:sz="4" w:space="0" w:color="auto"/>
            </w:tcBorders>
            <w:shd w:val="clear" w:color="auto" w:fill="auto"/>
            <w:vAlign w:val="center"/>
          </w:tcPr>
          <w:p w14:paraId="121AC168" w14:textId="77777777" w:rsidR="00353A92" w:rsidRPr="00F26005" w:rsidRDefault="00DB2F0A" w:rsidP="00AB0033">
            <w:pPr>
              <w:jc w:val="center"/>
              <w:rPr>
                <w:rFonts w:eastAsia="Calibri"/>
                <w:b/>
                <w:sz w:val="22"/>
                <w:szCs w:val="22"/>
                <w:lang w:val="en-US" w:eastAsia="en-US"/>
              </w:rPr>
            </w:pPr>
            <w:r w:rsidRPr="00F26005">
              <w:rPr>
                <w:rFonts w:eastAsia="Calibri"/>
                <w:b/>
                <w:sz w:val="22"/>
                <w:szCs w:val="22"/>
                <w:lang w:val="en-US" w:eastAsia="en-US"/>
              </w:rPr>
              <w:lastRenderedPageBreak/>
              <w:t xml:space="preserve">No. </w:t>
            </w:r>
            <w:r w:rsidR="00A06BBC" w:rsidRPr="00F26005">
              <w:rPr>
                <w:rFonts w:eastAsia="Calibri"/>
                <w:b/>
                <w:sz w:val="22"/>
                <w:szCs w:val="22"/>
                <w:lang w:val="en-US" w:eastAsia="en-US"/>
              </w:rPr>
              <w:t>of a teaching programme</w:t>
            </w:r>
          </w:p>
        </w:tc>
        <w:tc>
          <w:tcPr>
            <w:tcW w:w="5499" w:type="dxa"/>
            <w:shd w:val="clear" w:color="auto" w:fill="auto"/>
            <w:vAlign w:val="center"/>
          </w:tcPr>
          <w:p w14:paraId="277A7E3C" w14:textId="77777777" w:rsidR="00353A92" w:rsidRPr="00F26005" w:rsidRDefault="00426B0C" w:rsidP="00AB0033">
            <w:pPr>
              <w:jc w:val="center"/>
              <w:rPr>
                <w:rFonts w:eastAsia="Calibri"/>
                <w:b/>
                <w:sz w:val="22"/>
                <w:szCs w:val="22"/>
                <w:lang w:val="en-US" w:eastAsia="en-US"/>
              </w:rPr>
            </w:pPr>
            <w:r w:rsidRPr="00F26005">
              <w:rPr>
                <w:rFonts w:eastAsia="Calibri"/>
                <w:b/>
                <w:sz w:val="22"/>
                <w:szCs w:val="22"/>
                <w:lang w:val="en-US" w:eastAsia="en-US"/>
              </w:rPr>
              <w:t>T</w:t>
            </w:r>
            <w:r w:rsidR="00AB0033" w:rsidRPr="00F26005">
              <w:rPr>
                <w:rFonts w:eastAsia="Calibri"/>
                <w:b/>
                <w:sz w:val="22"/>
                <w:szCs w:val="22"/>
                <w:lang w:val="en-US" w:eastAsia="en-US"/>
              </w:rPr>
              <w:t>eaching programme</w:t>
            </w:r>
          </w:p>
        </w:tc>
        <w:tc>
          <w:tcPr>
            <w:tcW w:w="857" w:type="dxa"/>
            <w:shd w:val="clear" w:color="auto" w:fill="auto"/>
            <w:vAlign w:val="center"/>
          </w:tcPr>
          <w:p w14:paraId="21499A44" w14:textId="77777777" w:rsidR="00353A92" w:rsidRPr="00F26005" w:rsidRDefault="00AB0033" w:rsidP="00AB0033">
            <w:pPr>
              <w:jc w:val="center"/>
              <w:rPr>
                <w:rFonts w:eastAsia="Calibri"/>
                <w:b/>
                <w:sz w:val="22"/>
                <w:szCs w:val="22"/>
                <w:lang w:val="en-US" w:eastAsia="en-US"/>
              </w:rPr>
            </w:pPr>
            <w:r w:rsidRPr="00F26005">
              <w:rPr>
                <w:rFonts w:eastAsia="Calibri"/>
                <w:b/>
                <w:sz w:val="22"/>
                <w:szCs w:val="22"/>
                <w:lang w:val="en-US" w:eastAsia="en-US"/>
              </w:rPr>
              <w:t>No. of hours</w:t>
            </w:r>
          </w:p>
        </w:tc>
        <w:tc>
          <w:tcPr>
            <w:tcW w:w="2179" w:type="dxa"/>
            <w:tcBorders>
              <w:bottom w:val="single" w:sz="4" w:space="0" w:color="auto"/>
            </w:tcBorders>
            <w:shd w:val="clear" w:color="auto" w:fill="auto"/>
            <w:vAlign w:val="center"/>
          </w:tcPr>
          <w:p w14:paraId="1FAFEDB5" w14:textId="77777777" w:rsidR="00353A92" w:rsidRPr="00F26005" w:rsidRDefault="00AB0033" w:rsidP="00AB0033">
            <w:pPr>
              <w:jc w:val="center"/>
              <w:rPr>
                <w:rFonts w:eastAsia="Calibri"/>
                <w:b/>
                <w:sz w:val="22"/>
                <w:szCs w:val="22"/>
                <w:lang w:val="en-US" w:eastAsia="en-US"/>
              </w:rPr>
            </w:pPr>
            <w:r w:rsidRPr="00F26005">
              <w:rPr>
                <w:rFonts w:eastAsia="Calibri"/>
                <w:b/>
                <w:sz w:val="22"/>
                <w:szCs w:val="22"/>
                <w:lang w:val="en-US" w:eastAsia="en-US"/>
              </w:rPr>
              <w:t>References to learning outcomes</w:t>
            </w:r>
          </w:p>
        </w:tc>
      </w:tr>
      <w:tr w:rsidR="007F2CE2" w:rsidRPr="005D30B2" w14:paraId="0F74BA2C" w14:textId="77777777" w:rsidTr="0080231E">
        <w:trPr>
          <w:trHeight w:val="270"/>
          <w:jc w:val="center"/>
        </w:trPr>
        <w:tc>
          <w:tcPr>
            <w:tcW w:w="10179" w:type="dxa"/>
            <w:gridSpan w:val="4"/>
            <w:tcBorders>
              <w:bottom w:val="single" w:sz="4" w:space="0" w:color="auto"/>
            </w:tcBorders>
            <w:shd w:val="clear" w:color="auto" w:fill="auto"/>
            <w:vAlign w:val="center"/>
          </w:tcPr>
          <w:p w14:paraId="7CB38EA8" w14:textId="21ED25AE" w:rsidR="00A358DE" w:rsidRPr="00F26005" w:rsidRDefault="00C57169" w:rsidP="0095056B">
            <w:pPr>
              <w:rPr>
                <w:rFonts w:eastAsia="Calibri"/>
                <w:b/>
                <w:sz w:val="22"/>
                <w:szCs w:val="22"/>
                <w:lang w:val="en-US" w:eastAsia="en-US"/>
              </w:rPr>
            </w:pPr>
            <w:r w:rsidRPr="00F26005">
              <w:rPr>
                <w:rFonts w:eastAsia="Calibri"/>
                <w:b/>
                <w:sz w:val="22"/>
                <w:szCs w:val="22"/>
                <w:lang w:val="en-US" w:eastAsia="en-US"/>
              </w:rPr>
              <w:t>Summer semester</w:t>
            </w:r>
          </w:p>
        </w:tc>
      </w:tr>
      <w:tr w:rsidR="007F2CE2" w:rsidRPr="005D30B2" w14:paraId="6326D5F4" w14:textId="77777777" w:rsidTr="0080231E">
        <w:trPr>
          <w:trHeight w:val="270"/>
          <w:jc w:val="center"/>
        </w:trPr>
        <w:tc>
          <w:tcPr>
            <w:tcW w:w="10179" w:type="dxa"/>
            <w:gridSpan w:val="4"/>
            <w:tcBorders>
              <w:bottom w:val="single" w:sz="4" w:space="0" w:color="auto"/>
            </w:tcBorders>
            <w:shd w:val="clear" w:color="auto" w:fill="auto"/>
            <w:vAlign w:val="center"/>
          </w:tcPr>
          <w:p w14:paraId="0C16D645" w14:textId="77777777" w:rsidR="00A358DE" w:rsidRPr="00F26005" w:rsidRDefault="00A358DE" w:rsidP="00A358DE">
            <w:pPr>
              <w:jc w:val="center"/>
              <w:rPr>
                <w:rFonts w:eastAsia="Calibri"/>
                <w:sz w:val="22"/>
                <w:szCs w:val="22"/>
                <w:lang w:val="en-US" w:eastAsia="en-US"/>
              </w:rPr>
            </w:pPr>
            <w:r w:rsidRPr="00F26005">
              <w:rPr>
                <w:rFonts w:eastAsia="Calibri"/>
                <w:b/>
                <w:sz w:val="22"/>
                <w:szCs w:val="22"/>
                <w:lang w:val="en-US" w:eastAsia="en-US"/>
              </w:rPr>
              <w:t>Lectures</w:t>
            </w:r>
          </w:p>
        </w:tc>
      </w:tr>
      <w:tr w:rsidR="007F2CE2" w:rsidRPr="005D30B2" w14:paraId="5C8479F1" w14:textId="77777777" w:rsidTr="0080231E">
        <w:trPr>
          <w:trHeight w:val="259"/>
          <w:jc w:val="center"/>
        </w:trPr>
        <w:tc>
          <w:tcPr>
            <w:tcW w:w="1644" w:type="dxa"/>
            <w:tcBorders>
              <w:bottom w:val="single" w:sz="4" w:space="0" w:color="auto"/>
            </w:tcBorders>
            <w:shd w:val="clear" w:color="auto" w:fill="auto"/>
            <w:vAlign w:val="center"/>
          </w:tcPr>
          <w:p w14:paraId="63EAD704" w14:textId="77777777" w:rsidR="00353A92" w:rsidRPr="00F26005" w:rsidRDefault="00A358DE" w:rsidP="00863ADD">
            <w:pPr>
              <w:jc w:val="center"/>
              <w:rPr>
                <w:rFonts w:eastAsia="Calibri"/>
                <w:sz w:val="22"/>
                <w:szCs w:val="22"/>
                <w:lang w:val="en-US" w:eastAsia="en-US"/>
              </w:rPr>
            </w:pPr>
            <w:r w:rsidRPr="00F26005">
              <w:rPr>
                <w:rFonts w:eastAsia="Calibri"/>
                <w:sz w:val="22"/>
                <w:szCs w:val="22"/>
                <w:lang w:val="en-US" w:eastAsia="en-US"/>
              </w:rPr>
              <w:t>TK01</w:t>
            </w:r>
          </w:p>
        </w:tc>
        <w:tc>
          <w:tcPr>
            <w:tcW w:w="5499" w:type="dxa"/>
            <w:shd w:val="clear" w:color="auto" w:fill="auto"/>
            <w:vAlign w:val="center"/>
          </w:tcPr>
          <w:p w14:paraId="4347AB70" w14:textId="78ED82A2" w:rsidR="00353A92" w:rsidRPr="00F26005" w:rsidRDefault="00AB67FB" w:rsidP="00FF19EE">
            <w:pPr>
              <w:jc w:val="both"/>
              <w:rPr>
                <w:rFonts w:eastAsia="Calibri"/>
                <w:sz w:val="22"/>
                <w:szCs w:val="22"/>
                <w:lang w:val="en-US" w:eastAsia="en-US"/>
              </w:rPr>
            </w:pPr>
            <w:r w:rsidRPr="00F26005">
              <w:rPr>
                <w:sz w:val="22"/>
                <w:szCs w:val="22"/>
                <w:lang w:val="en-US"/>
              </w:rPr>
              <w:t>Introduction to Public Health. Public health definitions. Health determinants. Health security in Poland and other EU countries.</w:t>
            </w:r>
          </w:p>
        </w:tc>
        <w:tc>
          <w:tcPr>
            <w:tcW w:w="857" w:type="dxa"/>
            <w:shd w:val="clear" w:color="auto" w:fill="auto"/>
            <w:vAlign w:val="center"/>
          </w:tcPr>
          <w:p w14:paraId="2F88D29D" w14:textId="4AB971FE" w:rsidR="00353A92" w:rsidRPr="00F26005" w:rsidRDefault="00AB67FB" w:rsidP="00DB0F5F">
            <w:pPr>
              <w:jc w:val="center"/>
              <w:rPr>
                <w:rFonts w:eastAsia="Calibri"/>
                <w:sz w:val="22"/>
                <w:szCs w:val="22"/>
                <w:lang w:val="en-US" w:eastAsia="en-US"/>
              </w:rPr>
            </w:pPr>
            <w:r w:rsidRPr="00F26005">
              <w:rPr>
                <w:rFonts w:eastAsia="Calibri"/>
                <w:sz w:val="22"/>
                <w:szCs w:val="22"/>
                <w:lang w:val="en-US" w:eastAsia="en-US"/>
              </w:rPr>
              <w:t>2</w:t>
            </w:r>
          </w:p>
        </w:tc>
        <w:tc>
          <w:tcPr>
            <w:tcW w:w="2179" w:type="dxa"/>
            <w:tcBorders>
              <w:bottom w:val="single" w:sz="4" w:space="0" w:color="auto"/>
            </w:tcBorders>
            <w:shd w:val="clear" w:color="auto" w:fill="auto"/>
            <w:vAlign w:val="center"/>
          </w:tcPr>
          <w:p w14:paraId="2F048C3B" w14:textId="7F45B667" w:rsidR="00353A92" w:rsidRPr="0080231E" w:rsidRDefault="0080231E" w:rsidP="00DB0F5F">
            <w:pPr>
              <w:jc w:val="center"/>
              <w:rPr>
                <w:rFonts w:eastAsia="Calibri"/>
                <w:sz w:val="22"/>
                <w:szCs w:val="22"/>
                <w:lang w:val="en-US" w:eastAsia="en-US"/>
              </w:rPr>
            </w:pPr>
            <w:r w:rsidRPr="0080231E">
              <w:rPr>
                <w:rFonts w:eastAsia="Calibri"/>
                <w:sz w:val="22"/>
                <w:szCs w:val="22"/>
                <w:lang w:val="en-US" w:eastAsia="en-US"/>
              </w:rPr>
              <w:t>G.W3; G.W4; G.W6</w:t>
            </w:r>
          </w:p>
        </w:tc>
      </w:tr>
      <w:tr w:rsidR="004D0D21" w:rsidRPr="005D30B2" w14:paraId="305C78B1" w14:textId="77777777" w:rsidTr="0080231E">
        <w:trPr>
          <w:trHeight w:val="259"/>
          <w:jc w:val="center"/>
        </w:trPr>
        <w:tc>
          <w:tcPr>
            <w:tcW w:w="1644" w:type="dxa"/>
            <w:tcBorders>
              <w:bottom w:val="single" w:sz="4" w:space="0" w:color="auto"/>
            </w:tcBorders>
            <w:shd w:val="clear" w:color="auto" w:fill="auto"/>
            <w:vAlign w:val="center"/>
          </w:tcPr>
          <w:p w14:paraId="6146E977" w14:textId="77777777" w:rsidR="004D0D21" w:rsidRPr="00F26005" w:rsidRDefault="004D0D21" w:rsidP="00863ADD">
            <w:pPr>
              <w:jc w:val="center"/>
              <w:rPr>
                <w:rFonts w:eastAsia="Calibri"/>
                <w:sz w:val="22"/>
                <w:szCs w:val="22"/>
                <w:lang w:val="en-US" w:eastAsia="en-US"/>
              </w:rPr>
            </w:pPr>
            <w:r w:rsidRPr="00F26005">
              <w:rPr>
                <w:rFonts w:eastAsia="Calibri"/>
                <w:sz w:val="22"/>
                <w:szCs w:val="22"/>
                <w:lang w:val="en-US" w:eastAsia="en-US"/>
              </w:rPr>
              <w:t>TK02</w:t>
            </w:r>
          </w:p>
        </w:tc>
        <w:tc>
          <w:tcPr>
            <w:tcW w:w="5499" w:type="dxa"/>
            <w:shd w:val="clear" w:color="auto" w:fill="auto"/>
            <w:vAlign w:val="center"/>
          </w:tcPr>
          <w:p w14:paraId="78776F0A" w14:textId="6D414055" w:rsidR="004D0D21" w:rsidRPr="00F26005" w:rsidRDefault="00AB67FB" w:rsidP="00FF19EE">
            <w:pPr>
              <w:jc w:val="both"/>
              <w:rPr>
                <w:rFonts w:eastAsia="Calibri"/>
                <w:sz w:val="22"/>
                <w:szCs w:val="22"/>
                <w:lang w:val="en-US" w:eastAsia="en-US"/>
              </w:rPr>
            </w:pPr>
            <w:r w:rsidRPr="00F26005">
              <w:rPr>
                <w:rFonts w:eastAsia="Calibri"/>
                <w:sz w:val="22"/>
                <w:szCs w:val="22"/>
                <w:lang w:val="en-US" w:eastAsia="en-US"/>
              </w:rPr>
              <w:t>Prophylaxis and health promotion. Principles of motivating patients to engage in health-promoting behaviours</w:t>
            </w:r>
            <w:r w:rsidR="00484532" w:rsidRPr="00F26005">
              <w:rPr>
                <w:rFonts w:eastAsia="Calibri"/>
                <w:sz w:val="22"/>
                <w:szCs w:val="22"/>
                <w:lang w:val="en-US" w:eastAsia="en-US"/>
              </w:rPr>
              <w:t>. Selected examples of prophylactic programmes in Poland.</w:t>
            </w:r>
          </w:p>
        </w:tc>
        <w:tc>
          <w:tcPr>
            <w:tcW w:w="857" w:type="dxa"/>
            <w:shd w:val="clear" w:color="auto" w:fill="auto"/>
            <w:vAlign w:val="center"/>
          </w:tcPr>
          <w:p w14:paraId="18EBD9A8" w14:textId="7B4DE58E" w:rsidR="004D0D21" w:rsidRPr="00F26005" w:rsidRDefault="00484532" w:rsidP="00DB0F5F">
            <w:pPr>
              <w:jc w:val="center"/>
              <w:rPr>
                <w:rFonts w:eastAsia="Calibri"/>
                <w:sz w:val="22"/>
                <w:szCs w:val="22"/>
                <w:lang w:val="en-US" w:eastAsia="en-US"/>
              </w:rPr>
            </w:pPr>
            <w:r w:rsidRPr="00F26005">
              <w:rPr>
                <w:rFonts w:eastAsia="Calibri"/>
                <w:sz w:val="22"/>
                <w:szCs w:val="22"/>
                <w:lang w:val="en-US" w:eastAsia="en-US"/>
              </w:rPr>
              <w:t>2</w:t>
            </w:r>
          </w:p>
        </w:tc>
        <w:tc>
          <w:tcPr>
            <w:tcW w:w="2179" w:type="dxa"/>
            <w:tcBorders>
              <w:bottom w:val="single" w:sz="4" w:space="0" w:color="auto"/>
            </w:tcBorders>
            <w:shd w:val="clear" w:color="auto" w:fill="auto"/>
            <w:vAlign w:val="center"/>
          </w:tcPr>
          <w:p w14:paraId="2B09C1CC" w14:textId="5E667C45" w:rsidR="004D0D21" w:rsidRPr="00140916" w:rsidRDefault="00140916" w:rsidP="00DB0F5F">
            <w:pPr>
              <w:jc w:val="center"/>
              <w:rPr>
                <w:rFonts w:eastAsia="Calibri"/>
                <w:sz w:val="22"/>
                <w:szCs w:val="22"/>
                <w:lang w:val="en-US" w:eastAsia="en-US"/>
              </w:rPr>
            </w:pPr>
            <w:r w:rsidRPr="00140916">
              <w:rPr>
                <w:rFonts w:eastAsia="Calibri"/>
                <w:sz w:val="22"/>
                <w:szCs w:val="22"/>
                <w:lang w:val="en-US" w:eastAsia="en-US"/>
              </w:rPr>
              <w:t>D.W2; D.W3; G.W21; K.5; K.6</w:t>
            </w:r>
          </w:p>
        </w:tc>
      </w:tr>
      <w:tr w:rsidR="00AB67FB" w:rsidRPr="005D30B2" w14:paraId="0F44E41A" w14:textId="77777777" w:rsidTr="0080231E">
        <w:trPr>
          <w:trHeight w:val="259"/>
          <w:jc w:val="center"/>
        </w:trPr>
        <w:tc>
          <w:tcPr>
            <w:tcW w:w="1644" w:type="dxa"/>
            <w:tcBorders>
              <w:bottom w:val="single" w:sz="4" w:space="0" w:color="auto"/>
            </w:tcBorders>
            <w:shd w:val="clear" w:color="auto" w:fill="auto"/>
            <w:vAlign w:val="center"/>
          </w:tcPr>
          <w:p w14:paraId="74923E6B" w14:textId="453B2952" w:rsidR="00AB67FB" w:rsidRPr="00F26005" w:rsidRDefault="00AB67FB" w:rsidP="00863ADD">
            <w:pPr>
              <w:jc w:val="center"/>
              <w:rPr>
                <w:rFonts w:eastAsia="Calibri"/>
                <w:sz w:val="22"/>
                <w:szCs w:val="22"/>
                <w:lang w:val="en-US" w:eastAsia="en-US"/>
              </w:rPr>
            </w:pPr>
            <w:r w:rsidRPr="00F26005">
              <w:rPr>
                <w:rFonts w:eastAsia="Calibri"/>
                <w:sz w:val="22"/>
                <w:szCs w:val="22"/>
                <w:lang w:val="en-US" w:eastAsia="en-US"/>
              </w:rPr>
              <w:t>TK03</w:t>
            </w:r>
          </w:p>
        </w:tc>
        <w:tc>
          <w:tcPr>
            <w:tcW w:w="5499" w:type="dxa"/>
            <w:shd w:val="clear" w:color="auto" w:fill="auto"/>
            <w:vAlign w:val="center"/>
          </w:tcPr>
          <w:p w14:paraId="297177EC" w14:textId="3ADBCCF9" w:rsidR="00AB67FB" w:rsidRPr="00F26005" w:rsidRDefault="00484532" w:rsidP="00FF19EE">
            <w:pPr>
              <w:jc w:val="both"/>
              <w:rPr>
                <w:rFonts w:eastAsia="Calibri"/>
                <w:sz w:val="22"/>
                <w:szCs w:val="22"/>
                <w:lang w:val="en-US" w:eastAsia="en-US"/>
              </w:rPr>
            </w:pPr>
            <w:r w:rsidRPr="00F26005">
              <w:rPr>
                <w:rFonts w:eastAsia="Calibri"/>
                <w:sz w:val="22"/>
                <w:szCs w:val="22"/>
                <w:lang w:val="en-US" w:eastAsia="en-US"/>
              </w:rPr>
              <w:t>Environmental health factors and oncological risk. Principles of motivating the patient to change behaviour.</w:t>
            </w:r>
          </w:p>
        </w:tc>
        <w:tc>
          <w:tcPr>
            <w:tcW w:w="857" w:type="dxa"/>
            <w:shd w:val="clear" w:color="auto" w:fill="auto"/>
            <w:vAlign w:val="center"/>
          </w:tcPr>
          <w:p w14:paraId="011265B1" w14:textId="1D534267" w:rsidR="00AB67FB" w:rsidRPr="00F26005" w:rsidRDefault="00484532" w:rsidP="00DB0F5F">
            <w:pPr>
              <w:jc w:val="center"/>
              <w:rPr>
                <w:rFonts w:eastAsia="Calibri"/>
                <w:sz w:val="22"/>
                <w:szCs w:val="22"/>
                <w:lang w:val="en-US" w:eastAsia="en-US"/>
              </w:rPr>
            </w:pPr>
            <w:r w:rsidRPr="00F26005">
              <w:rPr>
                <w:rFonts w:eastAsia="Calibri"/>
                <w:sz w:val="22"/>
                <w:szCs w:val="22"/>
                <w:lang w:val="en-US" w:eastAsia="en-US"/>
              </w:rPr>
              <w:t>2</w:t>
            </w:r>
          </w:p>
        </w:tc>
        <w:tc>
          <w:tcPr>
            <w:tcW w:w="2179" w:type="dxa"/>
            <w:tcBorders>
              <w:bottom w:val="single" w:sz="4" w:space="0" w:color="auto"/>
            </w:tcBorders>
            <w:shd w:val="clear" w:color="auto" w:fill="auto"/>
            <w:vAlign w:val="center"/>
          </w:tcPr>
          <w:p w14:paraId="39D3D952" w14:textId="3F5FC476" w:rsidR="00AB67FB" w:rsidRPr="00140916" w:rsidRDefault="00140916" w:rsidP="00DB0F5F">
            <w:pPr>
              <w:jc w:val="center"/>
              <w:rPr>
                <w:rFonts w:eastAsia="Calibri"/>
                <w:sz w:val="22"/>
                <w:szCs w:val="22"/>
                <w:lang w:val="en-US" w:eastAsia="en-US"/>
              </w:rPr>
            </w:pPr>
            <w:r w:rsidRPr="00140916">
              <w:rPr>
                <w:rFonts w:eastAsia="Calibri"/>
                <w:sz w:val="22"/>
                <w:szCs w:val="22"/>
                <w:lang w:val="en-US" w:eastAsia="en-US"/>
              </w:rPr>
              <w:t>D.W3; G. W2; G.W21; G.U2; K.6</w:t>
            </w:r>
          </w:p>
        </w:tc>
      </w:tr>
      <w:tr w:rsidR="00AB67FB" w:rsidRPr="005D30B2" w14:paraId="455AD018" w14:textId="77777777" w:rsidTr="0080231E">
        <w:trPr>
          <w:trHeight w:val="259"/>
          <w:jc w:val="center"/>
        </w:trPr>
        <w:tc>
          <w:tcPr>
            <w:tcW w:w="1644" w:type="dxa"/>
            <w:tcBorders>
              <w:bottom w:val="single" w:sz="4" w:space="0" w:color="auto"/>
            </w:tcBorders>
            <w:shd w:val="clear" w:color="auto" w:fill="auto"/>
            <w:vAlign w:val="center"/>
          </w:tcPr>
          <w:p w14:paraId="7DE77925" w14:textId="09AD00D7" w:rsidR="00AB67FB" w:rsidRPr="00F26005" w:rsidRDefault="00AB67FB" w:rsidP="00863ADD">
            <w:pPr>
              <w:jc w:val="center"/>
              <w:rPr>
                <w:rFonts w:eastAsia="Calibri"/>
                <w:sz w:val="22"/>
                <w:szCs w:val="22"/>
                <w:lang w:val="en-US" w:eastAsia="en-US"/>
              </w:rPr>
            </w:pPr>
            <w:r w:rsidRPr="00F26005">
              <w:rPr>
                <w:rFonts w:eastAsia="Calibri"/>
                <w:sz w:val="22"/>
                <w:szCs w:val="22"/>
                <w:lang w:val="en-US" w:eastAsia="en-US"/>
              </w:rPr>
              <w:t>TK04</w:t>
            </w:r>
          </w:p>
        </w:tc>
        <w:tc>
          <w:tcPr>
            <w:tcW w:w="5499" w:type="dxa"/>
            <w:shd w:val="clear" w:color="auto" w:fill="auto"/>
            <w:vAlign w:val="center"/>
          </w:tcPr>
          <w:p w14:paraId="341F7255" w14:textId="022D5BD7" w:rsidR="00AB67FB" w:rsidRPr="00F26005" w:rsidRDefault="00475446" w:rsidP="00FF19EE">
            <w:pPr>
              <w:jc w:val="both"/>
              <w:rPr>
                <w:rFonts w:eastAsia="Calibri"/>
                <w:sz w:val="22"/>
                <w:szCs w:val="22"/>
                <w:lang w:val="en-US" w:eastAsia="en-US"/>
              </w:rPr>
            </w:pPr>
            <w:r w:rsidRPr="00F26005">
              <w:rPr>
                <w:rFonts w:eastAsia="Calibri"/>
                <w:sz w:val="22"/>
                <w:szCs w:val="22"/>
                <w:lang w:val="en-US" w:eastAsia="en-US"/>
              </w:rPr>
              <w:t>Rules of proper nutrition. Methods of assessment of nutrition status.</w:t>
            </w:r>
          </w:p>
        </w:tc>
        <w:tc>
          <w:tcPr>
            <w:tcW w:w="857" w:type="dxa"/>
            <w:shd w:val="clear" w:color="auto" w:fill="auto"/>
            <w:vAlign w:val="center"/>
          </w:tcPr>
          <w:p w14:paraId="35720451" w14:textId="7ABA804B" w:rsidR="00AB67FB" w:rsidRPr="00F26005" w:rsidRDefault="00F26005" w:rsidP="00DB0F5F">
            <w:pPr>
              <w:jc w:val="center"/>
              <w:rPr>
                <w:rFonts w:eastAsia="Calibri"/>
                <w:sz w:val="22"/>
                <w:szCs w:val="22"/>
                <w:lang w:val="en-US" w:eastAsia="en-US"/>
              </w:rPr>
            </w:pPr>
            <w:r w:rsidRPr="00F26005">
              <w:rPr>
                <w:rFonts w:eastAsia="Calibri"/>
                <w:sz w:val="22"/>
                <w:szCs w:val="22"/>
                <w:lang w:val="en-US" w:eastAsia="en-US"/>
              </w:rPr>
              <w:t>2</w:t>
            </w:r>
          </w:p>
        </w:tc>
        <w:tc>
          <w:tcPr>
            <w:tcW w:w="2179" w:type="dxa"/>
            <w:tcBorders>
              <w:bottom w:val="single" w:sz="4" w:space="0" w:color="auto"/>
            </w:tcBorders>
            <w:shd w:val="clear" w:color="auto" w:fill="auto"/>
            <w:vAlign w:val="center"/>
          </w:tcPr>
          <w:p w14:paraId="721C5E4E" w14:textId="1C734469" w:rsidR="00AB67FB" w:rsidRPr="00140916" w:rsidRDefault="00140916" w:rsidP="00DB0F5F">
            <w:pPr>
              <w:jc w:val="center"/>
              <w:rPr>
                <w:rFonts w:eastAsia="Calibri"/>
                <w:sz w:val="22"/>
                <w:szCs w:val="22"/>
                <w:lang w:val="en-US" w:eastAsia="en-US"/>
              </w:rPr>
            </w:pPr>
            <w:r w:rsidRPr="00140916">
              <w:rPr>
                <w:rFonts w:eastAsia="Calibri"/>
                <w:sz w:val="22"/>
                <w:szCs w:val="22"/>
                <w:lang w:val="en-US" w:eastAsia="en-US"/>
              </w:rPr>
              <w:t>D.W3;  G.W1, G.W21</w:t>
            </w:r>
          </w:p>
        </w:tc>
      </w:tr>
      <w:tr w:rsidR="00AB67FB" w:rsidRPr="005D30B2" w14:paraId="60CF3AF8" w14:textId="77777777" w:rsidTr="0080231E">
        <w:trPr>
          <w:trHeight w:val="259"/>
          <w:jc w:val="center"/>
        </w:trPr>
        <w:tc>
          <w:tcPr>
            <w:tcW w:w="1644" w:type="dxa"/>
            <w:tcBorders>
              <w:bottom w:val="single" w:sz="4" w:space="0" w:color="auto"/>
            </w:tcBorders>
            <w:shd w:val="clear" w:color="auto" w:fill="auto"/>
            <w:vAlign w:val="center"/>
          </w:tcPr>
          <w:p w14:paraId="5814482D" w14:textId="4D05E79C" w:rsidR="00AB67FB" w:rsidRPr="00F26005" w:rsidRDefault="00AB67FB" w:rsidP="00863ADD">
            <w:pPr>
              <w:jc w:val="center"/>
              <w:rPr>
                <w:rFonts w:eastAsia="Calibri"/>
                <w:sz w:val="22"/>
                <w:szCs w:val="22"/>
                <w:lang w:val="en-US" w:eastAsia="en-US"/>
              </w:rPr>
            </w:pPr>
            <w:r w:rsidRPr="00F26005">
              <w:rPr>
                <w:rFonts w:eastAsia="Calibri"/>
                <w:sz w:val="22"/>
                <w:szCs w:val="22"/>
                <w:lang w:val="en-US" w:eastAsia="en-US"/>
              </w:rPr>
              <w:t>TK05</w:t>
            </w:r>
          </w:p>
        </w:tc>
        <w:tc>
          <w:tcPr>
            <w:tcW w:w="5499" w:type="dxa"/>
            <w:shd w:val="clear" w:color="auto" w:fill="auto"/>
            <w:vAlign w:val="center"/>
          </w:tcPr>
          <w:p w14:paraId="1D21D159" w14:textId="5FD8AD30" w:rsidR="00AB67FB" w:rsidRPr="00F26005" w:rsidRDefault="00F26005" w:rsidP="00FF19EE">
            <w:pPr>
              <w:jc w:val="both"/>
              <w:rPr>
                <w:rFonts w:eastAsia="Calibri"/>
                <w:sz w:val="22"/>
                <w:szCs w:val="22"/>
                <w:lang w:val="en-US" w:eastAsia="en-US"/>
              </w:rPr>
            </w:pPr>
            <w:r w:rsidRPr="00F26005">
              <w:rPr>
                <w:rFonts w:eastAsia="Calibri"/>
                <w:sz w:val="22"/>
                <w:szCs w:val="22"/>
                <w:lang w:val="en-US" w:eastAsia="en-US"/>
              </w:rPr>
              <w:t>Healthcare systems in EU.</w:t>
            </w:r>
          </w:p>
        </w:tc>
        <w:tc>
          <w:tcPr>
            <w:tcW w:w="857" w:type="dxa"/>
            <w:shd w:val="clear" w:color="auto" w:fill="auto"/>
            <w:vAlign w:val="center"/>
          </w:tcPr>
          <w:p w14:paraId="3569057F" w14:textId="24109EA1" w:rsidR="00AB67FB" w:rsidRPr="00F26005" w:rsidRDefault="00F26005" w:rsidP="00DB0F5F">
            <w:pPr>
              <w:jc w:val="center"/>
              <w:rPr>
                <w:rFonts w:eastAsia="Calibri"/>
                <w:sz w:val="22"/>
                <w:szCs w:val="22"/>
                <w:lang w:val="en-US" w:eastAsia="en-US"/>
              </w:rPr>
            </w:pPr>
            <w:r w:rsidRPr="00F26005">
              <w:rPr>
                <w:rFonts w:eastAsia="Calibri"/>
                <w:sz w:val="22"/>
                <w:szCs w:val="22"/>
                <w:lang w:val="en-US" w:eastAsia="en-US"/>
              </w:rPr>
              <w:t>3</w:t>
            </w:r>
          </w:p>
        </w:tc>
        <w:tc>
          <w:tcPr>
            <w:tcW w:w="2179" w:type="dxa"/>
            <w:tcBorders>
              <w:bottom w:val="single" w:sz="4" w:space="0" w:color="auto"/>
            </w:tcBorders>
            <w:shd w:val="clear" w:color="auto" w:fill="auto"/>
            <w:vAlign w:val="center"/>
          </w:tcPr>
          <w:p w14:paraId="19049B87" w14:textId="23FCF0D1" w:rsidR="00AB67FB" w:rsidRPr="00140916" w:rsidRDefault="00140916" w:rsidP="00DB0F5F">
            <w:pPr>
              <w:jc w:val="center"/>
              <w:rPr>
                <w:rFonts w:eastAsia="Calibri"/>
                <w:sz w:val="22"/>
                <w:szCs w:val="22"/>
                <w:lang w:val="en-US" w:eastAsia="en-US"/>
              </w:rPr>
            </w:pPr>
            <w:r w:rsidRPr="00140916">
              <w:rPr>
                <w:rFonts w:eastAsia="Calibri"/>
                <w:sz w:val="22"/>
                <w:szCs w:val="22"/>
                <w:lang w:val="en-US" w:eastAsia="en-US"/>
              </w:rPr>
              <w:t>G.W4, G.W6</w:t>
            </w:r>
          </w:p>
        </w:tc>
      </w:tr>
      <w:tr w:rsidR="007F2CE2" w:rsidRPr="005D30B2" w14:paraId="1234B865" w14:textId="77777777" w:rsidTr="0080231E">
        <w:trPr>
          <w:trHeight w:val="108"/>
          <w:jc w:val="center"/>
        </w:trPr>
        <w:tc>
          <w:tcPr>
            <w:tcW w:w="10179" w:type="dxa"/>
            <w:gridSpan w:val="4"/>
            <w:tcBorders>
              <w:bottom w:val="single" w:sz="4" w:space="0" w:color="auto"/>
            </w:tcBorders>
            <w:shd w:val="clear" w:color="auto" w:fill="auto"/>
            <w:vAlign w:val="center"/>
          </w:tcPr>
          <w:p w14:paraId="668EE003" w14:textId="77777777" w:rsidR="00A358DE" w:rsidRPr="00F26005" w:rsidRDefault="00A358DE" w:rsidP="00A358DE">
            <w:pPr>
              <w:jc w:val="center"/>
              <w:rPr>
                <w:rFonts w:eastAsia="Calibri"/>
                <w:sz w:val="22"/>
                <w:szCs w:val="22"/>
                <w:lang w:val="en-US" w:eastAsia="en-US"/>
              </w:rPr>
            </w:pPr>
            <w:r w:rsidRPr="00F26005">
              <w:rPr>
                <w:rFonts w:eastAsia="Calibri"/>
                <w:b/>
                <w:sz w:val="22"/>
                <w:szCs w:val="22"/>
                <w:lang w:val="en-US" w:eastAsia="en-US"/>
              </w:rPr>
              <w:t>Seminars</w:t>
            </w:r>
          </w:p>
        </w:tc>
      </w:tr>
      <w:tr w:rsidR="007F2CE2" w:rsidRPr="005D30B2" w14:paraId="2400D207" w14:textId="77777777" w:rsidTr="0080231E">
        <w:trPr>
          <w:trHeight w:val="253"/>
          <w:jc w:val="center"/>
        </w:trPr>
        <w:tc>
          <w:tcPr>
            <w:tcW w:w="1644" w:type="dxa"/>
            <w:tcBorders>
              <w:bottom w:val="single" w:sz="4" w:space="0" w:color="auto"/>
            </w:tcBorders>
            <w:shd w:val="clear" w:color="auto" w:fill="auto"/>
            <w:vAlign w:val="center"/>
          </w:tcPr>
          <w:p w14:paraId="0B92C459" w14:textId="77777777" w:rsidR="00353A92" w:rsidRPr="00FF19EE" w:rsidRDefault="004D0D21" w:rsidP="00863ADD">
            <w:pPr>
              <w:jc w:val="center"/>
              <w:rPr>
                <w:rFonts w:eastAsia="Calibri"/>
                <w:sz w:val="22"/>
                <w:szCs w:val="22"/>
                <w:lang w:val="en-US" w:eastAsia="en-US"/>
              </w:rPr>
            </w:pPr>
            <w:r w:rsidRPr="00FF19EE">
              <w:rPr>
                <w:rFonts w:eastAsia="Calibri"/>
                <w:sz w:val="22"/>
                <w:szCs w:val="22"/>
                <w:lang w:val="en-US" w:eastAsia="en-US"/>
              </w:rPr>
              <w:t>TK01</w:t>
            </w:r>
          </w:p>
        </w:tc>
        <w:tc>
          <w:tcPr>
            <w:tcW w:w="5499" w:type="dxa"/>
            <w:shd w:val="clear" w:color="auto" w:fill="auto"/>
            <w:vAlign w:val="center"/>
          </w:tcPr>
          <w:p w14:paraId="18835304" w14:textId="4C0C7621" w:rsidR="00353A92" w:rsidRPr="00F26005" w:rsidRDefault="00F26005" w:rsidP="00FF19EE">
            <w:pPr>
              <w:jc w:val="both"/>
              <w:rPr>
                <w:rFonts w:eastAsia="Calibri"/>
                <w:sz w:val="22"/>
                <w:szCs w:val="22"/>
                <w:lang w:val="en-US" w:eastAsia="en-US"/>
              </w:rPr>
            </w:pPr>
            <w:r w:rsidRPr="00F26005">
              <w:rPr>
                <w:sz w:val="22"/>
                <w:szCs w:val="22"/>
                <w:lang w:val="en-US"/>
              </w:rPr>
              <w:t>Measuring health and disease. Sources of information about the health status of the population. Positive and negative measures of health. Population age structures; demographic transformation.</w:t>
            </w:r>
          </w:p>
        </w:tc>
        <w:tc>
          <w:tcPr>
            <w:tcW w:w="857" w:type="dxa"/>
            <w:shd w:val="clear" w:color="auto" w:fill="auto"/>
            <w:vAlign w:val="center"/>
          </w:tcPr>
          <w:p w14:paraId="01147B47" w14:textId="7102E7EC" w:rsidR="00353A92" w:rsidRPr="005D30B2" w:rsidRDefault="00FF19EE" w:rsidP="00DB0F5F">
            <w:pPr>
              <w:jc w:val="center"/>
              <w:rPr>
                <w:rFonts w:eastAsia="Calibri"/>
                <w:lang w:val="en-US" w:eastAsia="en-US"/>
              </w:rPr>
            </w:pPr>
            <w:r>
              <w:rPr>
                <w:rFonts w:eastAsia="Calibri"/>
                <w:lang w:val="en-US" w:eastAsia="en-US"/>
              </w:rPr>
              <w:t>2</w:t>
            </w:r>
          </w:p>
        </w:tc>
        <w:tc>
          <w:tcPr>
            <w:tcW w:w="2179" w:type="dxa"/>
            <w:tcBorders>
              <w:bottom w:val="single" w:sz="4" w:space="0" w:color="auto"/>
            </w:tcBorders>
            <w:shd w:val="clear" w:color="auto" w:fill="auto"/>
            <w:vAlign w:val="center"/>
          </w:tcPr>
          <w:p w14:paraId="09C9F676" w14:textId="1F5AB952" w:rsidR="00353A92" w:rsidRPr="00140916" w:rsidRDefault="00140916" w:rsidP="00DB0F5F">
            <w:pPr>
              <w:jc w:val="center"/>
              <w:rPr>
                <w:rFonts w:eastAsia="Calibri"/>
                <w:sz w:val="22"/>
                <w:szCs w:val="22"/>
                <w:lang w:val="en-US" w:eastAsia="en-US"/>
              </w:rPr>
            </w:pPr>
            <w:r w:rsidRPr="00140916">
              <w:rPr>
                <w:rFonts w:eastAsia="Calibri"/>
                <w:sz w:val="22"/>
                <w:szCs w:val="22"/>
                <w:lang w:val="en-US" w:eastAsia="en-US"/>
              </w:rPr>
              <w:t>D.W2; G.W1; G.W21; G.U1; G.U3; G.U4; K.7</w:t>
            </w:r>
          </w:p>
        </w:tc>
      </w:tr>
      <w:tr w:rsidR="004D0D21" w:rsidRPr="005D30B2" w14:paraId="41F8AC8E" w14:textId="77777777" w:rsidTr="0080231E">
        <w:trPr>
          <w:trHeight w:val="253"/>
          <w:jc w:val="center"/>
        </w:trPr>
        <w:tc>
          <w:tcPr>
            <w:tcW w:w="1644" w:type="dxa"/>
            <w:tcBorders>
              <w:bottom w:val="single" w:sz="4" w:space="0" w:color="auto"/>
            </w:tcBorders>
            <w:shd w:val="clear" w:color="auto" w:fill="auto"/>
            <w:vAlign w:val="center"/>
          </w:tcPr>
          <w:p w14:paraId="4E862E9F" w14:textId="77777777" w:rsidR="004D0D21" w:rsidRPr="00FF19EE" w:rsidRDefault="004D0D21" w:rsidP="00863ADD">
            <w:pPr>
              <w:jc w:val="center"/>
              <w:rPr>
                <w:rFonts w:eastAsia="Calibri"/>
                <w:sz w:val="22"/>
                <w:szCs w:val="22"/>
                <w:lang w:val="en-US" w:eastAsia="en-US"/>
              </w:rPr>
            </w:pPr>
            <w:r w:rsidRPr="00FF19EE">
              <w:rPr>
                <w:rFonts w:eastAsia="Calibri"/>
                <w:sz w:val="22"/>
                <w:szCs w:val="22"/>
                <w:lang w:val="en-US" w:eastAsia="en-US"/>
              </w:rPr>
              <w:t>TK02</w:t>
            </w:r>
          </w:p>
        </w:tc>
        <w:tc>
          <w:tcPr>
            <w:tcW w:w="5499" w:type="dxa"/>
            <w:shd w:val="clear" w:color="auto" w:fill="auto"/>
            <w:vAlign w:val="center"/>
          </w:tcPr>
          <w:p w14:paraId="0CB76451" w14:textId="4C88328C" w:rsidR="004D0D21" w:rsidRPr="005D30B2" w:rsidRDefault="00FF19EE" w:rsidP="00FF19EE">
            <w:pPr>
              <w:jc w:val="both"/>
              <w:rPr>
                <w:rFonts w:eastAsia="Calibri"/>
                <w:lang w:val="en-US" w:eastAsia="en-US"/>
              </w:rPr>
            </w:pPr>
            <w:r w:rsidRPr="009262EE">
              <w:rPr>
                <w:sz w:val="22"/>
                <w:szCs w:val="22"/>
                <w:lang w:val="en-US"/>
              </w:rPr>
              <w:t xml:space="preserve">Types of epidemiological studies. Observational studies: descriptive </w:t>
            </w:r>
            <w:r>
              <w:rPr>
                <w:sz w:val="22"/>
                <w:szCs w:val="22"/>
                <w:lang w:val="en-US"/>
              </w:rPr>
              <w:t xml:space="preserve">and analytical studies. Measures of association in analytical studies: odds ratio (OR) and relative risk (RR). </w:t>
            </w:r>
          </w:p>
        </w:tc>
        <w:tc>
          <w:tcPr>
            <w:tcW w:w="857" w:type="dxa"/>
            <w:shd w:val="clear" w:color="auto" w:fill="auto"/>
            <w:vAlign w:val="center"/>
          </w:tcPr>
          <w:p w14:paraId="72902B6C" w14:textId="2007FBEE" w:rsidR="004D0D21" w:rsidRPr="005D30B2" w:rsidRDefault="00FF19EE" w:rsidP="00DB0F5F">
            <w:pPr>
              <w:jc w:val="center"/>
              <w:rPr>
                <w:rFonts w:eastAsia="Calibri"/>
                <w:lang w:val="en-US" w:eastAsia="en-US"/>
              </w:rPr>
            </w:pPr>
            <w:r>
              <w:rPr>
                <w:rFonts w:eastAsia="Calibri"/>
                <w:lang w:val="en-US" w:eastAsia="en-US"/>
              </w:rPr>
              <w:t>3</w:t>
            </w:r>
          </w:p>
        </w:tc>
        <w:tc>
          <w:tcPr>
            <w:tcW w:w="2179" w:type="dxa"/>
            <w:tcBorders>
              <w:bottom w:val="single" w:sz="4" w:space="0" w:color="auto"/>
            </w:tcBorders>
            <w:shd w:val="clear" w:color="auto" w:fill="auto"/>
            <w:vAlign w:val="center"/>
          </w:tcPr>
          <w:p w14:paraId="1FDED0B0" w14:textId="41C4FD9F" w:rsidR="004D0D21" w:rsidRPr="00140916" w:rsidRDefault="00140916" w:rsidP="00DB0F5F">
            <w:pPr>
              <w:jc w:val="center"/>
              <w:rPr>
                <w:rFonts w:eastAsia="Calibri"/>
                <w:sz w:val="22"/>
                <w:szCs w:val="22"/>
                <w:lang w:val="en-US" w:eastAsia="en-US"/>
              </w:rPr>
            </w:pPr>
            <w:r w:rsidRPr="00140916">
              <w:rPr>
                <w:rFonts w:eastAsia="Calibri"/>
                <w:sz w:val="22"/>
                <w:szCs w:val="22"/>
                <w:lang w:val="en-US" w:eastAsia="en-US"/>
              </w:rPr>
              <w:t>G.W2; D.U5; K.7</w:t>
            </w:r>
          </w:p>
        </w:tc>
      </w:tr>
      <w:tr w:rsidR="00FF19EE" w:rsidRPr="005D30B2" w14:paraId="04CD9450" w14:textId="77777777" w:rsidTr="0080231E">
        <w:trPr>
          <w:trHeight w:val="253"/>
          <w:jc w:val="center"/>
        </w:trPr>
        <w:tc>
          <w:tcPr>
            <w:tcW w:w="1644" w:type="dxa"/>
            <w:tcBorders>
              <w:bottom w:val="single" w:sz="4" w:space="0" w:color="auto"/>
            </w:tcBorders>
            <w:shd w:val="clear" w:color="auto" w:fill="auto"/>
            <w:vAlign w:val="center"/>
          </w:tcPr>
          <w:p w14:paraId="67A572DC" w14:textId="51286151" w:rsidR="00FF19EE" w:rsidRPr="00FF19EE" w:rsidRDefault="00FF19EE" w:rsidP="00863ADD">
            <w:pPr>
              <w:jc w:val="center"/>
              <w:rPr>
                <w:rFonts w:eastAsia="Calibri"/>
                <w:sz w:val="22"/>
                <w:szCs w:val="22"/>
                <w:lang w:val="en-US" w:eastAsia="en-US"/>
              </w:rPr>
            </w:pPr>
            <w:r w:rsidRPr="00FF19EE">
              <w:rPr>
                <w:rFonts w:eastAsia="Calibri"/>
                <w:sz w:val="22"/>
                <w:szCs w:val="22"/>
                <w:lang w:val="en-US" w:eastAsia="en-US"/>
              </w:rPr>
              <w:t>TK03</w:t>
            </w:r>
          </w:p>
        </w:tc>
        <w:tc>
          <w:tcPr>
            <w:tcW w:w="5499" w:type="dxa"/>
            <w:shd w:val="clear" w:color="auto" w:fill="auto"/>
            <w:vAlign w:val="center"/>
          </w:tcPr>
          <w:p w14:paraId="513443DA" w14:textId="0CD27599" w:rsidR="00FF19EE" w:rsidRPr="005D30B2" w:rsidRDefault="00FF19EE" w:rsidP="00FF19EE">
            <w:pPr>
              <w:jc w:val="both"/>
              <w:rPr>
                <w:rFonts w:eastAsia="Calibri"/>
                <w:lang w:val="en-US" w:eastAsia="en-US"/>
              </w:rPr>
            </w:pPr>
            <w:r w:rsidRPr="009262EE">
              <w:rPr>
                <w:sz w:val="22"/>
                <w:szCs w:val="22"/>
                <w:lang w:val="en-US"/>
              </w:rPr>
              <w:t>Experimental studies: types of randomization, blinding, Intention to treat analysis (ITT).   Interpretation of absolute and relative parameters in experimental studies: absolute risk reduction (ARR), number needed to treat (NNT), relative risk (RR), relative risk reduction (RRR), odds ratio (OR). Bias in epidemiology.</w:t>
            </w:r>
          </w:p>
        </w:tc>
        <w:tc>
          <w:tcPr>
            <w:tcW w:w="857" w:type="dxa"/>
            <w:shd w:val="clear" w:color="auto" w:fill="auto"/>
            <w:vAlign w:val="center"/>
          </w:tcPr>
          <w:p w14:paraId="5D1BEB8B" w14:textId="00F62343" w:rsidR="00FF19EE" w:rsidRPr="005D30B2" w:rsidRDefault="00FF19EE" w:rsidP="00DB0F5F">
            <w:pPr>
              <w:jc w:val="center"/>
              <w:rPr>
                <w:rFonts w:eastAsia="Calibri"/>
                <w:lang w:val="en-US" w:eastAsia="en-US"/>
              </w:rPr>
            </w:pPr>
            <w:r>
              <w:rPr>
                <w:rFonts w:eastAsia="Calibri"/>
                <w:lang w:val="en-US" w:eastAsia="en-US"/>
              </w:rPr>
              <w:t>2</w:t>
            </w:r>
          </w:p>
        </w:tc>
        <w:tc>
          <w:tcPr>
            <w:tcW w:w="2179" w:type="dxa"/>
            <w:tcBorders>
              <w:bottom w:val="single" w:sz="4" w:space="0" w:color="auto"/>
            </w:tcBorders>
            <w:shd w:val="clear" w:color="auto" w:fill="auto"/>
            <w:vAlign w:val="center"/>
          </w:tcPr>
          <w:p w14:paraId="13281C2D" w14:textId="644FD56B" w:rsidR="00FF19EE" w:rsidRPr="00675B06" w:rsidRDefault="00675B06" w:rsidP="00DB0F5F">
            <w:pPr>
              <w:jc w:val="center"/>
              <w:rPr>
                <w:rFonts w:eastAsia="Calibri"/>
                <w:sz w:val="22"/>
                <w:szCs w:val="22"/>
                <w:lang w:val="en-US" w:eastAsia="en-US"/>
              </w:rPr>
            </w:pPr>
            <w:r w:rsidRPr="00675B06">
              <w:rPr>
                <w:rFonts w:eastAsia="Calibri"/>
                <w:sz w:val="22"/>
                <w:szCs w:val="22"/>
                <w:lang w:val="en-US" w:eastAsia="en-US"/>
              </w:rPr>
              <w:t>G.W2; D.U5; K.7</w:t>
            </w:r>
          </w:p>
        </w:tc>
      </w:tr>
      <w:tr w:rsidR="00FF19EE" w:rsidRPr="005D30B2" w14:paraId="73803C53" w14:textId="77777777" w:rsidTr="0080231E">
        <w:trPr>
          <w:trHeight w:val="253"/>
          <w:jc w:val="center"/>
        </w:trPr>
        <w:tc>
          <w:tcPr>
            <w:tcW w:w="1644" w:type="dxa"/>
            <w:tcBorders>
              <w:bottom w:val="single" w:sz="4" w:space="0" w:color="auto"/>
            </w:tcBorders>
            <w:shd w:val="clear" w:color="auto" w:fill="auto"/>
            <w:vAlign w:val="center"/>
          </w:tcPr>
          <w:p w14:paraId="3D4CD43A" w14:textId="152A473B" w:rsidR="00FF19EE" w:rsidRPr="00FF19EE" w:rsidRDefault="00FF19EE" w:rsidP="00863ADD">
            <w:pPr>
              <w:jc w:val="center"/>
              <w:rPr>
                <w:rFonts w:eastAsia="Calibri"/>
                <w:sz w:val="22"/>
                <w:szCs w:val="22"/>
                <w:lang w:val="en-US" w:eastAsia="en-US"/>
              </w:rPr>
            </w:pPr>
            <w:r w:rsidRPr="00FF19EE">
              <w:rPr>
                <w:rFonts w:eastAsia="Calibri"/>
                <w:sz w:val="22"/>
                <w:szCs w:val="22"/>
                <w:lang w:val="en-US" w:eastAsia="en-US"/>
              </w:rPr>
              <w:t>TK04</w:t>
            </w:r>
          </w:p>
        </w:tc>
        <w:tc>
          <w:tcPr>
            <w:tcW w:w="5499" w:type="dxa"/>
            <w:shd w:val="clear" w:color="auto" w:fill="auto"/>
            <w:vAlign w:val="center"/>
          </w:tcPr>
          <w:p w14:paraId="47768E3C" w14:textId="06F073F1" w:rsidR="00FF19EE" w:rsidRPr="00A66718" w:rsidRDefault="00FF19EE" w:rsidP="00971EF9">
            <w:pPr>
              <w:rPr>
                <w:rFonts w:eastAsia="Calibri"/>
                <w:sz w:val="22"/>
                <w:szCs w:val="22"/>
                <w:lang w:val="en-US" w:eastAsia="en-US"/>
              </w:rPr>
            </w:pPr>
            <w:r w:rsidRPr="00A66718">
              <w:rPr>
                <w:rFonts w:eastAsia="Calibri"/>
                <w:sz w:val="22"/>
                <w:szCs w:val="22"/>
                <w:lang w:val="en-US" w:eastAsia="en-US"/>
              </w:rPr>
              <w:t xml:space="preserve">Medical screening. </w:t>
            </w:r>
            <w:r w:rsidR="00971EF9" w:rsidRPr="00A66718">
              <w:rPr>
                <w:rFonts w:eastAsia="Calibri"/>
                <w:sz w:val="22"/>
                <w:szCs w:val="22"/>
                <w:lang w:val="en-US" w:eastAsia="en-US"/>
              </w:rPr>
              <w:t xml:space="preserve">Measures of diagnostic accuracy: sensitivity, specificity, positive and negative predictive values, likelihood ratio. </w:t>
            </w:r>
          </w:p>
        </w:tc>
        <w:tc>
          <w:tcPr>
            <w:tcW w:w="857" w:type="dxa"/>
            <w:shd w:val="clear" w:color="auto" w:fill="auto"/>
            <w:vAlign w:val="center"/>
          </w:tcPr>
          <w:p w14:paraId="2A3B737B" w14:textId="519C9DF2" w:rsidR="00FF19EE" w:rsidRPr="00A66718" w:rsidRDefault="00971EF9" w:rsidP="00DB0F5F">
            <w:pPr>
              <w:jc w:val="center"/>
              <w:rPr>
                <w:rFonts w:eastAsia="Calibri"/>
                <w:sz w:val="22"/>
                <w:szCs w:val="22"/>
                <w:lang w:val="en-US" w:eastAsia="en-US"/>
              </w:rPr>
            </w:pPr>
            <w:r w:rsidRPr="00A66718">
              <w:rPr>
                <w:rFonts w:eastAsia="Calibri"/>
                <w:sz w:val="22"/>
                <w:szCs w:val="22"/>
                <w:lang w:val="en-US" w:eastAsia="en-US"/>
              </w:rPr>
              <w:t>2</w:t>
            </w:r>
          </w:p>
        </w:tc>
        <w:tc>
          <w:tcPr>
            <w:tcW w:w="2179" w:type="dxa"/>
            <w:tcBorders>
              <w:bottom w:val="single" w:sz="4" w:space="0" w:color="auto"/>
            </w:tcBorders>
            <w:shd w:val="clear" w:color="auto" w:fill="auto"/>
            <w:vAlign w:val="center"/>
          </w:tcPr>
          <w:p w14:paraId="45CA0DCD" w14:textId="305A25EF" w:rsidR="00FF19EE" w:rsidRPr="00675B06" w:rsidRDefault="00675B06" w:rsidP="00DB0F5F">
            <w:pPr>
              <w:jc w:val="center"/>
              <w:rPr>
                <w:rFonts w:eastAsia="Calibri"/>
                <w:sz w:val="22"/>
                <w:szCs w:val="22"/>
                <w:lang w:val="en-US" w:eastAsia="en-US"/>
              </w:rPr>
            </w:pPr>
            <w:r w:rsidRPr="00675B06">
              <w:rPr>
                <w:rFonts w:eastAsia="Calibri"/>
                <w:sz w:val="22"/>
                <w:szCs w:val="22"/>
                <w:lang w:val="en-US" w:eastAsia="en-US"/>
              </w:rPr>
              <w:t>G.W2; D.U5; K.7</w:t>
            </w:r>
          </w:p>
        </w:tc>
      </w:tr>
      <w:tr w:rsidR="00FF19EE" w:rsidRPr="005D30B2" w14:paraId="499B7F43" w14:textId="77777777" w:rsidTr="0080231E">
        <w:trPr>
          <w:trHeight w:val="253"/>
          <w:jc w:val="center"/>
        </w:trPr>
        <w:tc>
          <w:tcPr>
            <w:tcW w:w="1644" w:type="dxa"/>
            <w:tcBorders>
              <w:bottom w:val="single" w:sz="4" w:space="0" w:color="auto"/>
            </w:tcBorders>
            <w:shd w:val="clear" w:color="auto" w:fill="auto"/>
            <w:vAlign w:val="center"/>
          </w:tcPr>
          <w:p w14:paraId="7984C92E" w14:textId="11FB5E01" w:rsidR="00FF19EE" w:rsidRPr="00FF19EE" w:rsidRDefault="00FF19EE" w:rsidP="00863ADD">
            <w:pPr>
              <w:jc w:val="center"/>
              <w:rPr>
                <w:rFonts w:eastAsia="Calibri"/>
                <w:sz w:val="22"/>
                <w:szCs w:val="22"/>
                <w:lang w:val="en-US" w:eastAsia="en-US"/>
              </w:rPr>
            </w:pPr>
            <w:r w:rsidRPr="00FF19EE">
              <w:rPr>
                <w:rFonts w:eastAsia="Calibri"/>
                <w:sz w:val="22"/>
                <w:szCs w:val="22"/>
                <w:lang w:val="en-US" w:eastAsia="en-US"/>
              </w:rPr>
              <w:t>TK05</w:t>
            </w:r>
          </w:p>
        </w:tc>
        <w:tc>
          <w:tcPr>
            <w:tcW w:w="5499" w:type="dxa"/>
            <w:shd w:val="clear" w:color="auto" w:fill="auto"/>
            <w:vAlign w:val="center"/>
          </w:tcPr>
          <w:p w14:paraId="7626F2E7" w14:textId="21E988CC" w:rsidR="00FF19EE" w:rsidRPr="00A66718" w:rsidRDefault="00D50766" w:rsidP="00D50766">
            <w:pPr>
              <w:rPr>
                <w:rFonts w:eastAsia="Calibri"/>
                <w:sz w:val="22"/>
                <w:szCs w:val="22"/>
                <w:lang w:val="en-US" w:eastAsia="en-US"/>
              </w:rPr>
            </w:pPr>
            <w:r w:rsidRPr="00A66718">
              <w:rPr>
                <w:sz w:val="22"/>
                <w:szCs w:val="22"/>
                <w:lang w:val="en-US"/>
              </w:rPr>
              <w:t>Causation in epidemiology. Hill’s criteria of causal association.</w:t>
            </w:r>
          </w:p>
        </w:tc>
        <w:tc>
          <w:tcPr>
            <w:tcW w:w="857" w:type="dxa"/>
            <w:shd w:val="clear" w:color="auto" w:fill="auto"/>
            <w:vAlign w:val="center"/>
          </w:tcPr>
          <w:p w14:paraId="4F41783C" w14:textId="0BEADB69" w:rsidR="00FF19EE" w:rsidRPr="00A66718" w:rsidRDefault="00D50766" w:rsidP="00DB0F5F">
            <w:pPr>
              <w:jc w:val="center"/>
              <w:rPr>
                <w:rFonts w:eastAsia="Calibri"/>
                <w:sz w:val="22"/>
                <w:szCs w:val="22"/>
                <w:lang w:val="en-US" w:eastAsia="en-US"/>
              </w:rPr>
            </w:pPr>
            <w:r w:rsidRPr="00A66718">
              <w:rPr>
                <w:rFonts w:eastAsia="Calibri"/>
                <w:sz w:val="22"/>
                <w:szCs w:val="22"/>
                <w:lang w:val="en-US" w:eastAsia="en-US"/>
              </w:rPr>
              <w:t>2</w:t>
            </w:r>
          </w:p>
        </w:tc>
        <w:tc>
          <w:tcPr>
            <w:tcW w:w="2179" w:type="dxa"/>
            <w:tcBorders>
              <w:bottom w:val="single" w:sz="4" w:space="0" w:color="auto"/>
            </w:tcBorders>
            <w:shd w:val="clear" w:color="auto" w:fill="auto"/>
            <w:vAlign w:val="center"/>
          </w:tcPr>
          <w:p w14:paraId="1DAE7A6E" w14:textId="0FFCC3D3" w:rsidR="00FF19EE" w:rsidRPr="006111E8" w:rsidRDefault="006111E8" w:rsidP="00DB0F5F">
            <w:pPr>
              <w:jc w:val="center"/>
              <w:rPr>
                <w:rFonts w:eastAsia="Calibri"/>
                <w:sz w:val="22"/>
                <w:szCs w:val="22"/>
                <w:lang w:val="en-US" w:eastAsia="en-US"/>
              </w:rPr>
            </w:pPr>
            <w:r w:rsidRPr="006111E8">
              <w:rPr>
                <w:rFonts w:eastAsia="Calibri"/>
                <w:sz w:val="22"/>
                <w:szCs w:val="22"/>
                <w:lang w:val="en-US" w:eastAsia="en-US"/>
              </w:rPr>
              <w:t>G.W2; D.U5</w:t>
            </w:r>
          </w:p>
        </w:tc>
      </w:tr>
      <w:tr w:rsidR="00FF19EE" w:rsidRPr="005D30B2" w14:paraId="696398AB" w14:textId="77777777" w:rsidTr="0080231E">
        <w:trPr>
          <w:trHeight w:val="253"/>
          <w:jc w:val="center"/>
        </w:trPr>
        <w:tc>
          <w:tcPr>
            <w:tcW w:w="1644" w:type="dxa"/>
            <w:tcBorders>
              <w:bottom w:val="single" w:sz="4" w:space="0" w:color="auto"/>
            </w:tcBorders>
            <w:shd w:val="clear" w:color="auto" w:fill="auto"/>
            <w:vAlign w:val="center"/>
          </w:tcPr>
          <w:p w14:paraId="6BEB7567" w14:textId="73520F59" w:rsidR="00FF19EE" w:rsidRPr="00FF19EE" w:rsidRDefault="00FF19EE" w:rsidP="00863ADD">
            <w:pPr>
              <w:jc w:val="center"/>
              <w:rPr>
                <w:rFonts w:eastAsia="Calibri"/>
                <w:sz w:val="22"/>
                <w:szCs w:val="22"/>
                <w:lang w:val="en-US" w:eastAsia="en-US"/>
              </w:rPr>
            </w:pPr>
            <w:r w:rsidRPr="00FF19EE">
              <w:rPr>
                <w:rFonts w:eastAsia="Calibri"/>
                <w:sz w:val="22"/>
                <w:szCs w:val="22"/>
                <w:lang w:val="en-US" w:eastAsia="en-US"/>
              </w:rPr>
              <w:t>TK06</w:t>
            </w:r>
          </w:p>
        </w:tc>
        <w:tc>
          <w:tcPr>
            <w:tcW w:w="5499" w:type="dxa"/>
            <w:shd w:val="clear" w:color="auto" w:fill="auto"/>
            <w:vAlign w:val="center"/>
          </w:tcPr>
          <w:p w14:paraId="4303E7C7" w14:textId="53BCDFA7" w:rsidR="00FF19EE" w:rsidRPr="00A66718" w:rsidRDefault="00A66718" w:rsidP="005F3E19">
            <w:pPr>
              <w:rPr>
                <w:rFonts w:eastAsia="Calibri"/>
                <w:sz w:val="22"/>
                <w:szCs w:val="22"/>
                <w:lang w:val="en-US" w:eastAsia="en-US"/>
              </w:rPr>
            </w:pPr>
            <w:r w:rsidRPr="00A66718">
              <w:rPr>
                <w:rFonts w:eastAsia="Calibri"/>
                <w:sz w:val="22"/>
                <w:szCs w:val="22"/>
                <w:lang w:val="en-US" w:eastAsia="en-US"/>
              </w:rPr>
              <w:t>Patient rights and the duties and obligations of a physician (in the light of applicable legal acts: the Act on Patients' Rights and the Patient Ombudsman, the Code of Medical Ethics, the Act on the Medical Profession)</w:t>
            </w:r>
          </w:p>
        </w:tc>
        <w:tc>
          <w:tcPr>
            <w:tcW w:w="857" w:type="dxa"/>
            <w:shd w:val="clear" w:color="auto" w:fill="auto"/>
            <w:vAlign w:val="center"/>
          </w:tcPr>
          <w:p w14:paraId="07DFA4C6" w14:textId="0FDCEEE6" w:rsidR="00FF19EE" w:rsidRPr="00A66718" w:rsidRDefault="00A66718" w:rsidP="00DB0F5F">
            <w:pPr>
              <w:jc w:val="center"/>
              <w:rPr>
                <w:rFonts w:eastAsia="Calibri"/>
                <w:sz w:val="22"/>
                <w:szCs w:val="22"/>
                <w:lang w:val="en-US" w:eastAsia="en-US"/>
              </w:rPr>
            </w:pPr>
            <w:r w:rsidRPr="00A66718">
              <w:rPr>
                <w:rFonts w:eastAsia="Calibri"/>
                <w:sz w:val="22"/>
                <w:szCs w:val="22"/>
                <w:lang w:val="en-US" w:eastAsia="en-US"/>
              </w:rPr>
              <w:t>2</w:t>
            </w:r>
          </w:p>
        </w:tc>
        <w:tc>
          <w:tcPr>
            <w:tcW w:w="2179" w:type="dxa"/>
            <w:tcBorders>
              <w:bottom w:val="single" w:sz="4" w:space="0" w:color="auto"/>
            </w:tcBorders>
            <w:shd w:val="clear" w:color="auto" w:fill="auto"/>
            <w:vAlign w:val="center"/>
          </w:tcPr>
          <w:p w14:paraId="29C0ED7D" w14:textId="04D868A6" w:rsidR="00FF19EE" w:rsidRPr="006111E8" w:rsidRDefault="006111E8" w:rsidP="00DB0F5F">
            <w:pPr>
              <w:jc w:val="center"/>
              <w:rPr>
                <w:rFonts w:eastAsia="Calibri"/>
                <w:sz w:val="22"/>
                <w:szCs w:val="22"/>
                <w:lang w:val="en-US" w:eastAsia="en-US"/>
              </w:rPr>
            </w:pPr>
            <w:r w:rsidRPr="006111E8">
              <w:rPr>
                <w:rFonts w:eastAsia="Calibri"/>
                <w:sz w:val="22"/>
                <w:szCs w:val="22"/>
                <w:lang w:val="en-US" w:eastAsia="en-US"/>
              </w:rPr>
              <w:t>D.W16; G.U5; K.5</w:t>
            </w:r>
          </w:p>
        </w:tc>
      </w:tr>
      <w:tr w:rsidR="00FF19EE" w:rsidRPr="005D30B2" w14:paraId="68BA6101" w14:textId="77777777" w:rsidTr="0080231E">
        <w:trPr>
          <w:trHeight w:val="253"/>
          <w:jc w:val="center"/>
        </w:trPr>
        <w:tc>
          <w:tcPr>
            <w:tcW w:w="1644" w:type="dxa"/>
            <w:tcBorders>
              <w:bottom w:val="single" w:sz="4" w:space="0" w:color="auto"/>
            </w:tcBorders>
            <w:shd w:val="clear" w:color="auto" w:fill="auto"/>
            <w:vAlign w:val="center"/>
          </w:tcPr>
          <w:p w14:paraId="5F100133" w14:textId="2E23B202" w:rsidR="00FF19EE" w:rsidRPr="00FF19EE" w:rsidRDefault="00FF19EE" w:rsidP="00863ADD">
            <w:pPr>
              <w:jc w:val="center"/>
              <w:rPr>
                <w:rFonts w:eastAsia="Calibri"/>
                <w:sz w:val="22"/>
                <w:szCs w:val="22"/>
                <w:lang w:val="en-US" w:eastAsia="en-US"/>
              </w:rPr>
            </w:pPr>
            <w:r w:rsidRPr="00FF19EE">
              <w:rPr>
                <w:rFonts w:eastAsia="Calibri"/>
                <w:sz w:val="22"/>
                <w:szCs w:val="22"/>
                <w:lang w:val="en-US" w:eastAsia="en-US"/>
              </w:rPr>
              <w:t>TK07</w:t>
            </w:r>
          </w:p>
        </w:tc>
        <w:tc>
          <w:tcPr>
            <w:tcW w:w="5499" w:type="dxa"/>
            <w:shd w:val="clear" w:color="auto" w:fill="auto"/>
            <w:vAlign w:val="center"/>
          </w:tcPr>
          <w:p w14:paraId="040AE004" w14:textId="0C71AF72" w:rsidR="00FF19EE" w:rsidRPr="00A66718" w:rsidRDefault="00A66718" w:rsidP="005F3E19">
            <w:pPr>
              <w:rPr>
                <w:rFonts w:eastAsia="Calibri"/>
                <w:sz w:val="22"/>
                <w:szCs w:val="22"/>
                <w:lang w:val="en-US" w:eastAsia="en-US"/>
              </w:rPr>
            </w:pPr>
            <w:r w:rsidRPr="00A66718">
              <w:rPr>
                <w:rFonts w:eastAsia="Calibri"/>
                <w:sz w:val="22"/>
                <w:szCs w:val="22"/>
                <w:lang w:val="en-US" w:eastAsia="en-US"/>
              </w:rPr>
              <w:t>Principles of nutrition in the prevention of civilization diseases.</w:t>
            </w:r>
            <w:r w:rsidR="00DC63A9">
              <w:rPr>
                <w:rFonts w:eastAsia="Calibri"/>
                <w:sz w:val="22"/>
                <w:szCs w:val="22"/>
                <w:lang w:val="en-US" w:eastAsia="en-US"/>
              </w:rPr>
              <w:t xml:space="preserve"> Major health problems in EU.</w:t>
            </w:r>
          </w:p>
        </w:tc>
        <w:tc>
          <w:tcPr>
            <w:tcW w:w="857" w:type="dxa"/>
            <w:shd w:val="clear" w:color="auto" w:fill="auto"/>
            <w:vAlign w:val="center"/>
          </w:tcPr>
          <w:p w14:paraId="3040AECE" w14:textId="09F11709" w:rsidR="00FF19EE" w:rsidRPr="00A66718" w:rsidRDefault="00A66718" w:rsidP="00DB0F5F">
            <w:pPr>
              <w:jc w:val="center"/>
              <w:rPr>
                <w:rFonts w:eastAsia="Calibri"/>
                <w:sz w:val="22"/>
                <w:szCs w:val="22"/>
                <w:lang w:val="en-US" w:eastAsia="en-US"/>
              </w:rPr>
            </w:pPr>
            <w:r w:rsidRPr="00A66718">
              <w:rPr>
                <w:rFonts w:eastAsia="Calibri"/>
                <w:sz w:val="22"/>
                <w:szCs w:val="22"/>
                <w:lang w:val="en-US" w:eastAsia="en-US"/>
              </w:rPr>
              <w:t>2</w:t>
            </w:r>
          </w:p>
        </w:tc>
        <w:tc>
          <w:tcPr>
            <w:tcW w:w="2179" w:type="dxa"/>
            <w:tcBorders>
              <w:bottom w:val="single" w:sz="4" w:space="0" w:color="auto"/>
            </w:tcBorders>
            <w:shd w:val="clear" w:color="auto" w:fill="auto"/>
            <w:vAlign w:val="center"/>
          </w:tcPr>
          <w:p w14:paraId="3C7ED4E6" w14:textId="6DE3D7A1" w:rsidR="00FF19EE" w:rsidRPr="00C45447" w:rsidRDefault="00C45447" w:rsidP="00DB0F5F">
            <w:pPr>
              <w:jc w:val="center"/>
              <w:rPr>
                <w:rFonts w:eastAsia="Calibri"/>
                <w:sz w:val="22"/>
                <w:szCs w:val="22"/>
                <w:lang w:val="en-US" w:eastAsia="en-US"/>
              </w:rPr>
            </w:pPr>
            <w:r w:rsidRPr="00C45447">
              <w:rPr>
                <w:rFonts w:eastAsia="Calibri"/>
                <w:sz w:val="22"/>
                <w:szCs w:val="22"/>
                <w:lang w:val="en-US" w:eastAsia="en-US"/>
              </w:rPr>
              <w:t>G.W1, D.W3; G.U2; K.6; K.7</w:t>
            </w:r>
          </w:p>
        </w:tc>
      </w:tr>
      <w:tr w:rsidR="007F2CE2" w:rsidRPr="005D30B2" w14:paraId="3E5693C3" w14:textId="77777777" w:rsidTr="0080231E">
        <w:trPr>
          <w:trHeight w:val="253"/>
          <w:jc w:val="center"/>
        </w:trPr>
        <w:tc>
          <w:tcPr>
            <w:tcW w:w="10179" w:type="dxa"/>
            <w:gridSpan w:val="4"/>
            <w:tcBorders>
              <w:bottom w:val="single" w:sz="4" w:space="0" w:color="auto"/>
            </w:tcBorders>
            <w:shd w:val="clear" w:color="auto" w:fill="auto"/>
            <w:vAlign w:val="center"/>
          </w:tcPr>
          <w:p w14:paraId="7C009B66" w14:textId="77777777" w:rsidR="00A358DE" w:rsidRPr="00CB36C7" w:rsidRDefault="00A358DE" w:rsidP="00A358DE">
            <w:pPr>
              <w:jc w:val="center"/>
              <w:rPr>
                <w:rFonts w:eastAsia="Calibri"/>
                <w:sz w:val="22"/>
                <w:szCs w:val="22"/>
                <w:lang w:val="en-US" w:eastAsia="en-US"/>
              </w:rPr>
            </w:pPr>
            <w:r w:rsidRPr="00CB36C7">
              <w:rPr>
                <w:rFonts w:eastAsia="Calibri"/>
                <w:b/>
                <w:sz w:val="22"/>
                <w:szCs w:val="22"/>
                <w:lang w:val="en-US" w:eastAsia="en-US"/>
              </w:rPr>
              <w:t>Practical</w:t>
            </w:r>
            <w:r w:rsidRPr="00CB36C7">
              <w:rPr>
                <w:rFonts w:eastAsia="Calibri"/>
                <w:sz w:val="22"/>
                <w:szCs w:val="22"/>
                <w:lang w:val="en-US" w:eastAsia="en-US"/>
              </w:rPr>
              <w:t xml:space="preserve"> </w:t>
            </w:r>
            <w:r w:rsidRPr="00CB36C7">
              <w:rPr>
                <w:rFonts w:eastAsia="Calibri"/>
                <w:b/>
                <w:sz w:val="22"/>
                <w:szCs w:val="22"/>
                <w:lang w:val="en-US" w:eastAsia="en-US"/>
              </w:rPr>
              <w:t>classes</w:t>
            </w:r>
          </w:p>
        </w:tc>
      </w:tr>
      <w:tr w:rsidR="007F2CE2" w:rsidRPr="005D30B2" w14:paraId="78DC8B16" w14:textId="77777777" w:rsidTr="0080231E">
        <w:trPr>
          <w:trHeight w:val="253"/>
          <w:jc w:val="center"/>
        </w:trPr>
        <w:tc>
          <w:tcPr>
            <w:tcW w:w="1644" w:type="dxa"/>
            <w:shd w:val="clear" w:color="auto" w:fill="auto"/>
            <w:vAlign w:val="center"/>
          </w:tcPr>
          <w:p w14:paraId="1A6F757C" w14:textId="4218B75E" w:rsidR="00353A92" w:rsidRPr="00CB36C7" w:rsidRDefault="00CB36C7" w:rsidP="00863ADD">
            <w:pPr>
              <w:jc w:val="center"/>
              <w:rPr>
                <w:rFonts w:eastAsia="Calibri"/>
                <w:sz w:val="22"/>
                <w:szCs w:val="22"/>
                <w:lang w:val="en-US" w:eastAsia="en-US"/>
              </w:rPr>
            </w:pPr>
            <w:r w:rsidRPr="00CB36C7">
              <w:rPr>
                <w:rFonts w:eastAsia="Calibri"/>
                <w:sz w:val="22"/>
                <w:szCs w:val="22"/>
                <w:lang w:val="en-US" w:eastAsia="en-US"/>
              </w:rPr>
              <w:t>TK01</w:t>
            </w:r>
          </w:p>
        </w:tc>
        <w:tc>
          <w:tcPr>
            <w:tcW w:w="5499" w:type="dxa"/>
            <w:shd w:val="clear" w:color="auto" w:fill="auto"/>
            <w:vAlign w:val="center"/>
          </w:tcPr>
          <w:p w14:paraId="40FAE120" w14:textId="40E4D842" w:rsidR="00353A92" w:rsidRPr="00CB36C7" w:rsidRDefault="005312A6" w:rsidP="005312A6">
            <w:pPr>
              <w:ind w:left="432" w:hanging="360"/>
              <w:rPr>
                <w:rFonts w:eastAsia="Calibri"/>
                <w:sz w:val="22"/>
                <w:szCs w:val="22"/>
                <w:lang w:val="en-US" w:eastAsia="en-US"/>
              </w:rPr>
            </w:pPr>
            <w:r w:rsidRPr="009262EE">
              <w:rPr>
                <w:iCs/>
                <w:sz w:val="22"/>
                <w:szCs w:val="22"/>
                <w:lang w:val="en-US"/>
              </w:rPr>
              <w:t>Measures of health – calculation of indexes.</w:t>
            </w:r>
          </w:p>
        </w:tc>
        <w:tc>
          <w:tcPr>
            <w:tcW w:w="857" w:type="dxa"/>
            <w:shd w:val="clear" w:color="auto" w:fill="auto"/>
            <w:vAlign w:val="center"/>
          </w:tcPr>
          <w:p w14:paraId="739B629C" w14:textId="26494314" w:rsidR="00353A92" w:rsidRPr="00490995" w:rsidRDefault="005312A6" w:rsidP="00DB0F5F">
            <w:pPr>
              <w:jc w:val="center"/>
              <w:rPr>
                <w:rFonts w:eastAsia="Calibri"/>
                <w:sz w:val="22"/>
                <w:szCs w:val="22"/>
                <w:lang w:val="en-US" w:eastAsia="en-US"/>
              </w:rPr>
            </w:pPr>
            <w:r>
              <w:rPr>
                <w:rFonts w:eastAsia="Calibri"/>
                <w:sz w:val="22"/>
                <w:szCs w:val="22"/>
                <w:lang w:val="en-US" w:eastAsia="en-US"/>
              </w:rPr>
              <w:t>1</w:t>
            </w:r>
          </w:p>
        </w:tc>
        <w:tc>
          <w:tcPr>
            <w:tcW w:w="2179" w:type="dxa"/>
            <w:shd w:val="clear" w:color="auto" w:fill="auto"/>
            <w:vAlign w:val="center"/>
          </w:tcPr>
          <w:p w14:paraId="2B2300A5" w14:textId="38DB698C" w:rsidR="00353A92" w:rsidRPr="00490995" w:rsidRDefault="00593B89" w:rsidP="00DB0F5F">
            <w:pPr>
              <w:jc w:val="center"/>
              <w:rPr>
                <w:rFonts w:eastAsia="Calibri"/>
                <w:sz w:val="22"/>
                <w:szCs w:val="22"/>
                <w:lang w:val="en-US" w:eastAsia="en-US"/>
              </w:rPr>
            </w:pPr>
            <w:r w:rsidRPr="00593B89">
              <w:rPr>
                <w:rFonts w:eastAsia="Calibri"/>
                <w:sz w:val="22"/>
                <w:szCs w:val="22"/>
                <w:lang w:val="en-US" w:eastAsia="en-US"/>
              </w:rPr>
              <w:t>G.U1; G.U3; G.U4; K.7</w:t>
            </w:r>
          </w:p>
        </w:tc>
      </w:tr>
      <w:tr w:rsidR="007F2CE2" w:rsidRPr="005D30B2" w14:paraId="3049F46C" w14:textId="77777777" w:rsidTr="0080231E">
        <w:trPr>
          <w:trHeight w:val="253"/>
          <w:jc w:val="center"/>
        </w:trPr>
        <w:tc>
          <w:tcPr>
            <w:tcW w:w="1644" w:type="dxa"/>
            <w:shd w:val="clear" w:color="auto" w:fill="auto"/>
            <w:vAlign w:val="center"/>
          </w:tcPr>
          <w:p w14:paraId="3FD0C055" w14:textId="493F7387" w:rsidR="00A358DE" w:rsidRPr="00CB36C7" w:rsidRDefault="00CB36C7" w:rsidP="00863ADD">
            <w:pPr>
              <w:jc w:val="center"/>
              <w:rPr>
                <w:rFonts w:eastAsia="Calibri"/>
                <w:sz w:val="22"/>
                <w:szCs w:val="22"/>
                <w:lang w:val="en-US" w:eastAsia="en-US"/>
              </w:rPr>
            </w:pPr>
            <w:r w:rsidRPr="00CB36C7">
              <w:rPr>
                <w:rFonts w:eastAsia="Calibri"/>
                <w:sz w:val="22"/>
                <w:szCs w:val="22"/>
                <w:lang w:val="en-US" w:eastAsia="en-US"/>
              </w:rPr>
              <w:t>TK02</w:t>
            </w:r>
          </w:p>
        </w:tc>
        <w:tc>
          <w:tcPr>
            <w:tcW w:w="5499" w:type="dxa"/>
            <w:shd w:val="clear" w:color="auto" w:fill="auto"/>
            <w:vAlign w:val="center"/>
          </w:tcPr>
          <w:p w14:paraId="466F41BD" w14:textId="0E055241" w:rsidR="00A358DE" w:rsidRPr="00CB36C7" w:rsidRDefault="005312A6" w:rsidP="005312A6">
            <w:pPr>
              <w:rPr>
                <w:rFonts w:eastAsia="Calibri"/>
                <w:sz w:val="22"/>
                <w:szCs w:val="22"/>
                <w:lang w:val="en-US" w:eastAsia="en-US"/>
              </w:rPr>
            </w:pPr>
            <w:r w:rsidRPr="005312A6">
              <w:rPr>
                <w:rFonts w:eastAsia="Calibri"/>
                <w:sz w:val="22"/>
                <w:szCs w:val="22"/>
                <w:lang w:val="en-US" w:eastAsia="en-US"/>
              </w:rPr>
              <w:t>Analytical studies: calculation and interpretation of measures of association</w:t>
            </w:r>
            <w:r>
              <w:rPr>
                <w:rFonts w:eastAsia="Calibri"/>
                <w:sz w:val="22"/>
                <w:szCs w:val="22"/>
                <w:lang w:val="en-US" w:eastAsia="en-US"/>
              </w:rPr>
              <w:t xml:space="preserve">. </w:t>
            </w:r>
          </w:p>
        </w:tc>
        <w:tc>
          <w:tcPr>
            <w:tcW w:w="857" w:type="dxa"/>
            <w:shd w:val="clear" w:color="auto" w:fill="auto"/>
            <w:vAlign w:val="center"/>
          </w:tcPr>
          <w:p w14:paraId="3539C6BA" w14:textId="7D31450D" w:rsidR="00A358DE" w:rsidRPr="00490995" w:rsidRDefault="005312A6" w:rsidP="00DB0F5F">
            <w:pPr>
              <w:jc w:val="center"/>
              <w:rPr>
                <w:rFonts w:eastAsia="Calibri"/>
                <w:sz w:val="22"/>
                <w:szCs w:val="22"/>
                <w:lang w:val="en-US" w:eastAsia="en-US"/>
              </w:rPr>
            </w:pPr>
            <w:r>
              <w:rPr>
                <w:rFonts w:eastAsia="Calibri"/>
                <w:sz w:val="22"/>
                <w:szCs w:val="22"/>
                <w:lang w:val="en-US" w:eastAsia="en-US"/>
              </w:rPr>
              <w:t>1</w:t>
            </w:r>
          </w:p>
        </w:tc>
        <w:tc>
          <w:tcPr>
            <w:tcW w:w="2179" w:type="dxa"/>
            <w:shd w:val="clear" w:color="auto" w:fill="auto"/>
            <w:vAlign w:val="center"/>
          </w:tcPr>
          <w:p w14:paraId="0489A9F6" w14:textId="6B166D35" w:rsidR="00A358DE" w:rsidRPr="00490995" w:rsidRDefault="00593B89" w:rsidP="00DB0F5F">
            <w:pPr>
              <w:jc w:val="center"/>
              <w:rPr>
                <w:rFonts w:eastAsia="Calibri"/>
                <w:sz w:val="22"/>
                <w:szCs w:val="22"/>
                <w:lang w:val="en-US" w:eastAsia="en-US"/>
              </w:rPr>
            </w:pPr>
            <w:r w:rsidRPr="00593B89">
              <w:rPr>
                <w:rFonts w:eastAsia="Calibri"/>
                <w:sz w:val="22"/>
                <w:szCs w:val="22"/>
                <w:lang w:val="en-US" w:eastAsia="en-US"/>
              </w:rPr>
              <w:t>G.W2; D.U5; K.7</w:t>
            </w:r>
          </w:p>
        </w:tc>
      </w:tr>
      <w:tr w:rsidR="00CB36C7" w:rsidRPr="005D30B2" w14:paraId="2B62424D" w14:textId="77777777" w:rsidTr="0080231E">
        <w:trPr>
          <w:trHeight w:val="253"/>
          <w:jc w:val="center"/>
        </w:trPr>
        <w:tc>
          <w:tcPr>
            <w:tcW w:w="1644" w:type="dxa"/>
            <w:shd w:val="clear" w:color="auto" w:fill="auto"/>
            <w:vAlign w:val="center"/>
          </w:tcPr>
          <w:p w14:paraId="7223988F" w14:textId="19DA055D" w:rsidR="00CB36C7" w:rsidRPr="00CB36C7" w:rsidRDefault="00CB36C7" w:rsidP="00863ADD">
            <w:pPr>
              <w:jc w:val="center"/>
              <w:rPr>
                <w:rFonts w:eastAsia="Calibri"/>
                <w:sz w:val="22"/>
                <w:szCs w:val="22"/>
                <w:lang w:val="en-US" w:eastAsia="en-US"/>
              </w:rPr>
            </w:pPr>
            <w:r w:rsidRPr="00CB36C7">
              <w:rPr>
                <w:rFonts w:eastAsia="Calibri"/>
                <w:sz w:val="22"/>
                <w:szCs w:val="22"/>
                <w:lang w:val="en-US" w:eastAsia="en-US"/>
              </w:rPr>
              <w:t>TK03</w:t>
            </w:r>
          </w:p>
        </w:tc>
        <w:tc>
          <w:tcPr>
            <w:tcW w:w="5499" w:type="dxa"/>
            <w:shd w:val="clear" w:color="auto" w:fill="auto"/>
            <w:vAlign w:val="center"/>
          </w:tcPr>
          <w:p w14:paraId="5AA09C8F" w14:textId="2FB5B192" w:rsidR="00CB36C7" w:rsidRPr="00CB36C7" w:rsidRDefault="005312A6" w:rsidP="005F3E19">
            <w:pPr>
              <w:rPr>
                <w:rFonts w:eastAsia="Calibri"/>
                <w:sz w:val="22"/>
                <w:szCs w:val="22"/>
                <w:lang w:val="en-US" w:eastAsia="en-US"/>
              </w:rPr>
            </w:pPr>
            <w:r w:rsidRPr="005312A6">
              <w:rPr>
                <w:rFonts w:eastAsia="Calibri"/>
                <w:sz w:val="22"/>
                <w:szCs w:val="22"/>
                <w:lang w:val="en-US" w:eastAsia="en-US"/>
              </w:rPr>
              <w:t>Calculation and interpretation of measures of risk in experimental studies: absolute risk reduction (ARR), number needed to treat (NNT), relative risk (RR), relative risk reduction (RRR), odds ratio (OR)</w:t>
            </w:r>
            <w:r>
              <w:rPr>
                <w:rFonts w:eastAsia="Calibri"/>
                <w:sz w:val="22"/>
                <w:szCs w:val="22"/>
                <w:lang w:val="en-US" w:eastAsia="en-US"/>
              </w:rPr>
              <w:t>, hazard ratio (HR)</w:t>
            </w:r>
            <w:r w:rsidRPr="005312A6">
              <w:rPr>
                <w:rFonts w:eastAsia="Calibri"/>
                <w:sz w:val="22"/>
                <w:szCs w:val="22"/>
                <w:lang w:val="en-US" w:eastAsia="en-US"/>
              </w:rPr>
              <w:t>.</w:t>
            </w:r>
          </w:p>
        </w:tc>
        <w:tc>
          <w:tcPr>
            <w:tcW w:w="857" w:type="dxa"/>
            <w:shd w:val="clear" w:color="auto" w:fill="auto"/>
            <w:vAlign w:val="center"/>
          </w:tcPr>
          <w:p w14:paraId="5EA30878" w14:textId="686A0780" w:rsidR="00CB36C7" w:rsidRPr="00490995" w:rsidRDefault="005312A6" w:rsidP="00DB0F5F">
            <w:pPr>
              <w:jc w:val="center"/>
              <w:rPr>
                <w:rFonts w:eastAsia="Calibri"/>
                <w:sz w:val="22"/>
                <w:szCs w:val="22"/>
                <w:lang w:val="en-US" w:eastAsia="en-US"/>
              </w:rPr>
            </w:pPr>
            <w:r>
              <w:rPr>
                <w:rFonts w:eastAsia="Calibri"/>
                <w:sz w:val="22"/>
                <w:szCs w:val="22"/>
                <w:lang w:val="en-US" w:eastAsia="en-US"/>
              </w:rPr>
              <w:t>2</w:t>
            </w:r>
          </w:p>
        </w:tc>
        <w:tc>
          <w:tcPr>
            <w:tcW w:w="2179" w:type="dxa"/>
            <w:shd w:val="clear" w:color="auto" w:fill="auto"/>
            <w:vAlign w:val="center"/>
          </w:tcPr>
          <w:p w14:paraId="2F88BA5D" w14:textId="0444D219" w:rsidR="00CB36C7" w:rsidRPr="00490995" w:rsidRDefault="00593B89" w:rsidP="00DB0F5F">
            <w:pPr>
              <w:jc w:val="center"/>
              <w:rPr>
                <w:rFonts w:eastAsia="Calibri"/>
                <w:sz w:val="22"/>
                <w:szCs w:val="22"/>
                <w:lang w:val="en-US" w:eastAsia="en-US"/>
              </w:rPr>
            </w:pPr>
            <w:r w:rsidRPr="00593B89">
              <w:rPr>
                <w:rFonts w:eastAsia="Calibri"/>
                <w:sz w:val="22"/>
                <w:szCs w:val="22"/>
                <w:lang w:val="en-US" w:eastAsia="en-US"/>
              </w:rPr>
              <w:t>G.W2; D.U5; K.7</w:t>
            </w:r>
          </w:p>
        </w:tc>
      </w:tr>
      <w:tr w:rsidR="00CB36C7" w:rsidRPr="005D30B2" w14:paraId="300A6539" w14:textId="77777777" w:rsidTr="0080231E">
        <w:trPr>
          <w:trHeight w:val="253"/>
          <w:jc w:val="center"/>
        </w:trPr>
        <w:tc>
          <w:tcPr>
            <w:tcW w:w="1644" w:type="dxa"/>
            <w:shd w:val="clear" w:color="auto" w:fill="auto"/>
            <w:vAlign w:val="center"/>
          </w:tcPr>
          <w:p w14:paraId="00B65BA6" w14:textId="5C0C8977" w:rsidR="00CB36C7" w:rsidRPr="00CB36C7" w:rsidRDefault="00CB36C7" w:rsidP="00863ADD">
            <w:pPr>
              <w:jc w:val="center"/>
              <w:rPr>
                <w:rFonts w:eastAsia="Calibri"/>
                <w:sz w:val="22"/>
                <w:szCs w:val="22"/>
                <w:lang w:val="en-US" w:eastAsia="en-US"/>
              </w:rPr>
            </w:pPr>
            <w:r w:rsidRPr="00CB36C7">
              <w:rPr>
                <w:rFonts w:eastAsia="Calibri"/>
                <w:sz w:val="22"/>
                <w:szCs w:val="22"/>
                <w:lang w:val="en-US" w:eastAsia="en-US"/>
              </w:rPr>
              <w:t>TK04</w:t>
            </w:r>
          </w:p>
        </w:tc>
        <w:tc>
          <w:tcPr>
            <w:tcW w:w="5499" w:type="dxa"/>
            <w:shd w:val="clear" w:color="auto" w:fill="auto"/>
            <w:vAlign w:val="center"/>
          </w:tcPr>
          <w:p w14:paraId="6EE696DD" w14:textId="105BAC76" w:rsidR="00CB36C7" w:rsidRPr="00CB36C7" w:rsidRDefault="00450011" w:rsidP="005F3E19">
            <w:pPr>
              <w:rPr>
                <w:rFonts w:eastAsia="Calibri"/>
                <w:sz w:val="22"/>
                <w:szCs w:val="22"/>
                <w:lang w:val="en-US" w:eastAsia="en-US"/>
              </w:rPr>
            </w:pPr>
            <w:r w:rsidRPr="00450011">
              <w:rPr>
                <w:rFonts w:eastAsia="Calibri"/>
                <w:sz w:val="22"/>
                <w:szCs w:val="22"/>
                <w:lang w:val="en-US" w:eastAsia="en-US"/>
              </w:rPr>
              <w:t>Calculation and interpretation of parameters of screening test.</w:t>
            </w:r>
          </w:p>
        </w:tc>
        <w:tc>
          <w:tcPr>
            <w:tcW w:w="857" w:type="dxa"/>
            <w:shd w:val="clear" w:color="auto" w:fill="auto"/>
            <w:vAlign w:val="center"/>
          </w:tcPr>
          <w:p w14:paraId="1F3698E5" w14:textId="27F3D44E" w:rsidR="00CB36C7" w:rsidRPr="00490995" w:rsidRDefault="00450011" w:rsidP="00DB0F5F">
            <w:pPr>
              <w:jc w:val="center"/>
              <w:rPr>
                <w:rFonts w:eastAsia="Calibri"/>
                <w:sz w:val="22"/>
                <w:szCs w:val="22"/>
                <w:lang w:val="en-US" w:eastAsia="en-US"/>
              </w:rPr>
            </w:pPr>
            <w:r>
              <w:rPr>
                <w:rFonts w:eastAsia="Calibri"/>
                <w:sz w:val="22"/>
                <w:szCs w:val="22"/>
                <w:lang w:val="en-US" w:eastAsia="en-US"/>
              </w:rPr>
              <w:t>1</w:t>
            </w:r>
          </w:p>
        </w:tc>
        <w:tc>
          <w:tcPr>
            <w:tcW w:w="2179" w:type="dxa"/>
            <w:shd w:val="clear" w:color="auto" w:fill="auto"/>
            <w:vAlign w:val="center"/>
          </w:tcPr>
          <w:p w14:paraId="0C944AE8" w14:textId="26C9A409" w:rsidR="00CB36C7" w:rsidRPr="00490995" w:rsidRDefault="00593B89" w:rsidP="00DB0F5F">
            <w:pPr>
              <w:jc w:val="center"/>
              <w:rPr>
                <w:rFonts w:eastAsia="Calibri"/>
                <w:sz w:val="22"/>
                <w:szCs w:val="22"/>
                <w:lang w:val="en-US" w:eastAsia="en-US"/>
              </w:rPr>
            </w:pPr>
            <w:r w:rsidRPr="00593B89">
              <w:rPr>
                <w:rFonts w:eastAsia="Calibri"/>
                <w:sz w:val="22"/>
                <w:szCs w:val="22"/>
                <w:lang w:val="en-US" w:eastAsia="en-US"/>
              </w:rPr>
              <w:t>D.U5; K.7</w:t>
            </w:r>
          </w:p>
        </w:tc>
      </w:tr>
      <w:tr w:rsidR="007F2CE2" w:rsidRPr="005D30B2" w14:paraId="4F552F8B" w14:textId="77777777" w:rsidTr="0080231E">
        <w:trPr>
          <w:trHeight w:val="253"/>
          <w:jc w:val="center"/>
        </w:trPr>
        <w:tc>
          <w:tcPr>
            <w:tcW w:w="10179" w:type="dxa"/>
            <w:gridSpan w:val="4"/>
            <w:shd w:val="clear" w:color="auto" w:fill="auto"/>
            <w:vAlign w:val="center"/>
          </w:tcPr>
          <w:p w14:paraId="2032939A" w14:textId="1536F71E" w:rsidR="00A358DE" w:rsidRPr="00490995" w:rsidRDefault="00C15178" w:rsidP="004D0D21">
            <w:pPr>
              <w:jc w:val="center"/>
              <w:rPr>
                <w:rFonts w:eastAsia="Calibri"/>
                <w:b/>
                <w:sz w:val="22"/>
                <w:szCs w:val="22"/>
                <w:lang w:val="en-US" w:eastAsia="en-US"/>
              </w:rPr>
            </w:pPr>
            <w:r w:rsidRPr="00490995">
              <w:rPr>
                <w:rFonts w:eastAsia="Calibri"/>
                <w:b/>
                <w:sz w:val="22"/>
                <w:szCs w:val="22"/>
                <w:lang w:val="en-US" w:eastAsia="en-US"/>
              </w:rPr>
              <w:t>E-learning</w:t>
            </w:r>
          </w:p>
        </w:tc>
      </w:tr>
      <w:tr w:rsidR="007F2CE2" w:rsidRPr="005D30B2" w14:paraId="14B52ABD" w14:textId="77777777" w:rsidTr="0080231E">
        <w:trPr>
          <w:trHeight w:val="253"/>
          <w:jc w:val="center"/>
        </w:trPr>
        <w:tc>
          <w:tcPr>
            <w:tcW w:w="1644" w:type="dxa"/>
            <w:shd w:val="clear" w:color="auto" w:fill="auto"/>
            <w:vAlign w:val="center"/>
          </w:tcPr>
          <w:p w14:paraId="120DD4F8" w14:textId="78B2FED4" w:rsidR="00A358DE" w:rsidRPr="00D20AFA" w:rsidRDefault="00C15178" w:rsidP="00863ADD">
            <w:pPr>
              <w:jc w:val="center"/>
              <w:rPr>
                <w:rFonts w:eastAsia="Calibri"/>
                <w:sz w:val="22"/>
                <w:szCs w:val="22"/>
                <w:lang w:val="en-US" w:eastAsia="en-US"/>
              </w:rPr>
            </w:pPr>
            <w:r w:rsidRPr="00D20AFA">
              <w:rPr>
                <w:rFonts w:eastAsia="Calibri"/>
                <w:sz w:val="22"/>
                <w:szCs w:val="22"/>
                <w:lang w:val="en-US" w:eastAsia="en-US"/>
              </w:rPr>
              <w:t>TK01</w:t>
            </w:r>
          </w:p>
        </w:tc>
        <w:tc>
          <w:tcPr>
            <w:tcW w:w="5499" w:type="dxa"/>
            <w:shd w:val="clear" w:color="auto" w:fill="auto"/>
            <w:vAlign w:val="center"/>
          </w:tcPr>
          <w:p w14:paraId="37AFF008" w14:textId="3B0BF0AB" w:rsidR="00A358DE" w:rsidRPr="00490995" w:rsidRDefault="00AD0AB1" w:rsidP="00AD0AB1">
            <w:pPr>
              <w:rPr>
                <w:rFonts w:eastAsia="Calibri"/>
                <w:sz w:val="22"/>
                <w:szCs w:val="22"/>
                <w:lang w:val="en-US" w:eastAsia="en-US"/>
              </w:rPr>
            </w:pPr>
            <w:r w:rsidRPr="00AD0AB1">
              <w:rPr>
                <w:rFonts w:eastAsia="Calibri"/>
                <w:sz w:val="22"/>
                <w:szCs w:val="22"/>
                <w:lang w:val="en-US" w:eastAsia="en-US"/>
              </w:rPr>
              <w:t>Hospital-acquired infections - an epidemiological problem of the 21st century as an example of adverse events in healthcare</w:t>
            </w:r>
          </w:p>
        </w:tc>
        <w:tc>
          <w:tcPr>
            <w:tcW w:w="857" w:type="dxa"/>
            <w:shd w:val="clear" w:color="auto" w:fill="auto"/>
            <w:vAlign w:val="center"/>
          </w:tcPr>
          <w:p w14:paraId="739836C0" w14:textId="10161AB9" w:rsidR="00A358DE" w:rsidRPr="00490995" w:rsidRDefault="00AD0AB1" w:rsidP="00DB0F5F">
            <w:pPr>
              <w:jc w:val="center"/>
              <w:rPr>
                <w:rFonts w:eastAsia="Calibri"/>
                <w:sz w:val="22"/>
                <w:szCs w:val="22"/>
                <w:lang w:val="en-US" w:eastAsia="en-US"/>
              </w:rPr>
            </w:pPr>
            <w:r>
              <w:rPr>
                <w:rFonts w:eastAsia="Calibri"/>
                <w:sz w:val="22"/>
                <w:szCs w:val="22"/>
                <w:lang w:val="en-US" w:eastAsia="en-US"/>
              </w:rPr>
              <w:t>1</w:t>
            </w:r>
          </w:p>
        </w:tc>
        <w:tc>
          <w:tcPr>
            <w:tcW w:w="2179" w:type="dxa"/>
            <w:shd w:val="clear" w:color="auto" w:fill="auto"/>
            <w:vAlign w:val="center"/>
          </w:tcPr>
          <w:p w14:paraId="31794768" w14:textId="346AA9A1" w:rsidR="00A358DE" w:rsidRPr="00490995" w:rsidRDefault="002B6C98" w:rsidP="00DB0F5F">
            <w:pPr>
              <w:jc w:val="center"/>
              <w:rPr>
                <w:rFonts w:eastAsia="Calibri"/>
                <w:sz w:val="22"/>
                <w:szCs w:val="22"/>
                <w:lang w:val="en-US" w:eastAsia="en-US"/>
              </w:rPr>
            </w:pPr>
            <w:r w:rsidRPr="002B6C98">
              <w:rPr>
                <w:rFonts w:eastAsia="Calibri"/>
                <w:sz w:val="22"/>
                <w:szCs w:val="22"/>
                <w:lang w:val="en-US" w:eastAsia="en-US"/>
              </w:rPr>
              <w:t>G.W3; G.U8; G.U10; K10</w:t>
            </w:r>
          </w:p>
        </w:tc>
      </w:tr>
      <w:tr w:rsidR="007F2CE2" w:rsidRPr="005D30B2" w14:paraId="62929609" w14:textId="77777777" w:rsidTr="0080231E">
        <w:trPr>
          <w:trHeight w:val="253"/>
          <w:jc w:val="center"/>
        </w:trPr>
        <w:tc>
          <w:tcPr>
            <w:tcW w:w="1644" w:type="dxa"/>
            <w:shd w:val="clear" w:color="auto" w:fill="auto"/>
            <w:vAlign w:val="center"/>
          </w:tcPr>
          <w:p w14:paraId="053552DB" w14:textId="05E70F6B" w:rsidR="00A358DE" w:rsidRPr="00D20AFA" w:rsidRDefault="00C15178" w:rsidP="00863ADD">
            <w:pPr>
              <w:jc w:val="center"/>
              <w:rPr>
                <w:rFonts w:eastAsia="Calibri"/>
                <w:sz w:val="22"/>
                <w:szCs w:val="22"/>
                <w:lang w:val="en-US" w:eastAsia="en-US"/>
              </w:rPr>
            </w:pPr>
            <w:r w:rsidRPr="00D20AFA">
              <w:rPr>
                <w:rFonts w:eastAsia="Calibri"/>
                <w:sz w:val="22"/>
                <w:szCs w:val="22"/>
                <w:lang w:val="en-US" w:eastAsia="en-US"/>
              </w:rPr>
              <w:t>TK02</w:t>
            </w:r>
          </w:p>
        </w:tc>
        <w:tc>
          <w:tcPr>
            <w:tcW w:w="5499" w:type="dxa"/>
            <w:shd w:val="clear" w:color="auto" w:fill="auto"/>
            <w:vAlign w:val="center"/>
          </w:tcPr>
          <w:p w14:paraId="69B845E4" w14:textId="69ED2F16" w:rsidR="00A358DE" w:rsidRPr="00490995" w:rsidRDefault="00AD0AB1" w:rsidP="005F3E19">
            <w:pPr>
              <w:rPr>
                <w:rFonts w:eastAsia="Calibri"/>
                <w:sz w:val="22"/>
                <w:szCs w:val="22"/>
                <w:lang w:val="en-US" w:eastAsia="en-US"/>
              </w:rPr>
            </w:pPr>
            <w:r w:rsidRPr="00AD0AB1">
              <w:rPr>
                <w:rFonts w:eastAsia="Calibri"/>
                <w:sz w:val="22"/>
                <w:szCs w:val="22"/>
                <w:lang w:val="en-US" w:eastAsia="en-US"/>
              </w:rPr>
              <w:t>Preventive surveillance of infectious diseases, prevention strategies. Epidemiological investigation.</w:t>
            </w:r>
          </w:p>
        </w:tc>
        <w:tc>
          <w:tcPr>
            <w:tcW w:w="857" w:type="dxa"/>
            <w:shd w:val="clear" w:color="auto" w:fill="auto"/>
            <w:vAlign w:val="center"/>
          </w:tcPr>
          <w:p w14:paraId="5D5E2DB8" w14:textId="4B344BCA" w:rsidR="00A358DE" w:rsidRPr="00490995" w:rsidRDefault="00AD0AB1" w:rsidP="00DB0F5F">
            <w:pPr>
              <w:jc w:val="center"/>
              <w:rPr>
                <w:rFonts w:eastAsia="Calibri"/>
                <w:sz w:val="22"/>
                <w:szCs w:val="22"/>
                <w:lang w:val="en-US" w:eastAsia="en-US"/>
              </w:rPr>
            </w:pPr>
            <w:r>
              <w:rPr>
                <w:rFonts w:eastAsia="Calibri"/>
                <w:sz w:val="22"/>
                <w:szCs w:val="22"/>
                <w:lang w:val="en-US" w:eastAsia="en-US"/>
              </w:rPr>
              <w:t>2</w:t>
            </w:r>
          </w:p>
        </w:tc>
        <w:tc>
          <w:tcPr>
            <w:tcW w:w="2179" w:type="dxa"/>
            <w:shd w:val="clear" w:color="auto" w:fill="auto"/>
            <w:vAlign w:val="center"/>
          </w:tcPr>
          <w:p w14:paraId="010CC949" w14:textId="41D5E5BD" w:rsidR="00A358DE" w:rsidRPr="00490995" w:rsidRDefault="002B6C98" w:rsidP="00DB0F5F">
            <w:pPr>
              <w:jc w:val="center"/>
              <w:rPr>
                <w:rFonts w:eastAsia="Calibri"/>
                <w:sz w:val="22"/>
                <w:szCs w:val="22"/>
                <w:lang w:val="en-US" w:eastAsia="en-US"/>
              </w:rPr>
            </w:pPr>
            <w:r w:rsidRPr="002B6C98">
              <w:rPr>
                <w:rFonts w:eastAsia="Calibri"/>
                <w:sz w:val="22"/>
                <w:szCs w:val="22"/>
                <w:lang w:val="en-US" w:eastAsia="en-US"/>
              </w:rPr>
              <w:t>G.W3; G.U4; G.U10; K.5</w:t>
            </w:r>
          </w:p>
        </w:tc>
      </w:tr>
    </w:tbl>
    <w:p w14:paraId="6C1091F8" w14:textId="77777777" w:rsidR="003760CF" w:rsidRPr="007F2CE2" w:rsidRDefault="003760CF"/>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5"/>
      </w:tblGrid>
      <w:tr w:rsidR="007F2CE2" w:rsidRPr="005D30B2" w14:paraId="3190D0E0" w14:textId="77777777" w:rsidTr="00870310">
        <w:trPr>
          <w:trHeight w:val="397"/>
          <w:jc w:val="center"/>
        </w:trPr>
        <w:tc>
          <w:tcPr>
            <w:tcW w:w="10035" w:type="dxa"/>
            <w:tcBorders>
              <w:bottom w:val="single" w:sz="4" w:space="0" w:color="auto"/>
            </w:tcBorders>
            <w:shd w:val="clear" w:color="auto" w:fill="D9D9D9"/>
            <w:vAlign w:val="center"/>
          </w:tcPr>
          <w:p w14:paraId="52BCD6FF" w14:textId="77777777" w:rsidR="00353A92" w:rsidRPr="00D20AFA" w:rsidRDefault="006669F8" w:rsidP="006D095A">
            <w:pPr>
              <w:rPr>
                <w:rFonts w:eastAsia="Calibri"/>
                <w:b/>
                <w:sz w:val="22"/>
                <w:szCs w:val="22"/>
                <w:lang w:val="en-US" w:eastAsia="en-US"/>
              </w:rPr>
            </w:pPr>
            <w:r w:rsidRPr="00D20AFA">
              <w:rPr>
                <w:rFonts w:eastAsia="Calibri"/>
                <w:b/>
                <w:sz w:val="22"/>
                <w:szCs w:val="22"/>
                <w:lang w:val="en-US" w:eastAsia="en-US"/>
              </w:rPr>
              <w:lastRenderedPageBreak/>
              <w:t>Booklist</w:t>
            </w:r>
          </w:p>
        </w:tc>
      </w:tr>
      <w:tr w:rsidR="007F2CE2" w:rsidRPr="005D30B2" w14:paraId="60C9F92A" w14:textId="77777777" w:rsidTr="00870310">
        <w:trPr>
          <w:trHeight w:val="397"/>
          <w:jc w:val="center"/>
        </w:trPr>
        <w:tc>
          <w:tcPr>
            <w:tcW w:w="10035" w:type="dxa"/>
            <w:shd w:val="clear" w:color="auto" w:fill="auto"/>
            <w:vAlign w:val="center"/>
          </w:tcPr>
          <w:p w14:paraId="1BA9EBDB" w14:textId="77777777" w:rsidR="00353A92" w:rsidRPr="00D20AFA" w:rsidRDefault="0039194F" w:rsidP="0039194F">
            <w:pPr>
              <w:rPr>
                <w:rFonts w:eastAsia="Calibri"/>
                <w:sz w:val="22"/>
                <w:szCs w:val="22"/>
                <w:lang w:val="en-US" w:eastAsia="en-US"/>
              </w:rPr>
            </w:pPr>
            <w:r w:rsidRPr="00D20AFA">
              <w:rPr>
                <w:rFonts w:eastAsia="Calibri"/>
                <w:sz w:val="22"/>
                <w:szCs w:val="22"/>
                <w:lang w:val="en-US" w:eastAsia="en-US"/>
              </w:rPr>
              <w:t>Obligatory</w:t>
            </w:r>
            <w:r w:rsidR="00354A45" w:rsidRPr="00D20AFA">
              <w:rPr>
                <w:rFonts w:eastAsia="Calibri"/>
                <w:sz w:val="22"/>
                <w:szCs w:val="22"/>
                <w:lang w:val="en-US" w:eastAsia="en-US"/>
              </w:rPr>
              <w:t xml:space="preserve"> literature</w:t>
            </w:r>
            <w:r w:rsidRPr="00D20AFA">
              <w:rPr>
                <w:rFonts w:eastAsia="Calibri"/>
                <w:sz w:val="22"/>
                <w:szCs w:val="22"/>
                <w:lang w:val="en-US" w:eastAsia="en-US"/>
              </w:rPr>
              <w:t>:</w:t>
            </w:r>
          </w:p>
        </w:tc>
      </w:tr>
      <w:tr w:rsidR="007F2CE2" w:rsidRPr="005D30B2" w14:paraId="2AFAE21C" w14:textId="77777777" w:rsidTr="00870310">
        <w:trPr>
          <w:trHeight w:val="397"/>
          <w:jc w:val="center"/>
        </w:trPr>
        <w:tc>
          <w:tcPr>
            <w:tcW w:w="10035" w:type="dxa"/>
            <w:shd w:val="clear" w:color="auto" w:fill="auto"/>
            <w:vAlign w:val="center"/>
          </w:tcPr>
          <w:p w14:paraId="3F689A79" w14:textId="3FCD82EB" w:rsidR="00353A92" w:rsidRPr="00D20AFA" w:rsidRDefault="00D20AFA" w:rsidP="00D20AFA">
            <w:pPr>
              <w:pStyle w:val="Akapitzlist"/>
              <w:numPr>
                <w:ilvl w:val="0"/>
                <w:numId w:val="29"/>
              </w:numPr>
              <w:rPr>
                <w:rFonts w:eastAsia="Calibri"/>
                <w:sz w:val="22"/>
                <w:szCs w:val="22"/>
                <w:lang w:val="en-US" w:eastAsia="en-US"/>
              </w:rPr>
            </w:pPr>
            <w:r w:rsidRPr="00D20AFA">
              <w:rPr>
                <w:rFonts w:eastAsia="Calibri"/>
                <w:sz w:val="22"/>
                <w:szCs w:val="22"/>
                <w:lang w:val="en-US" w:eastAsia="en-US"/>
              </w:rPr>
              <w:t>Ruth Bonita, Robert Beaglehole, Tord Kjellstrom. “Basic epidemiology”, WHO 2006.</w:t>
            </w:r>
          </w:p>
        </w:tc>
      </w:tr>
      <w:tr w:rsidR="007F2CE2" w:rsidRPr="005D30B2" w14:paraId="0AB4571B" w14:textId="77777777" w:rsidTr="00870310">
        <w:trPr>
          <w:trHeight w:val="397"/>
          <w:jc w:val="center"/>
        </w:trPr>
        <w:tc>
          <w:tcPr>
            <w:tcW w:w="10035" w:type="dxa"/>
            <w:shd w:val="clear" w:color="auto" w:fill="auto"/>
            <w:vAlign w:val="center"/>
          </w:tcPr>
          <w:p w14:paraId="75C110F4" w14:textId="16F2CC25" w:rsidR="00353A92" w:rsidRPr="00D20AFA" w:rsidRDefault="00D20AFA" w:rsidP="00D20AFA">
            <w:pPr>
              <w:pStyle w:val="Akapitzlist"/>
              <w:numPr>
                <w:ilvl w:val="0"/>
                <w:numId w:val="29"/>
              </w:numPr>
              <w:rPr>
                <w:rFonts w:eastAsia="Calibri"/>
                <w:sz w:val="22"/>
                <w:szCs w:val="22"/>
                <w:lang w:val="en-US" w:eastAsia="en-US"/>
              </w:rPr>
            </w:pPr>
            <w:r w:rsidRPr="00D20AFA">
              <w:rPr>
                <w:rFonts w:eastAsia="Calibri"/>
                <w:sz w:val="22"/>
                <w:szCs w:val="22"/>
                <w:lang w:val="en-US" w:eastAsia="en-US"/>
              </w:rPr>
              <w:t xml:space="preserve">Penelope Webb, Chris Bain, Andrew Page. “Essential Epidemiology: An Introduction for Students and Health Professionals”. Cambridge University Press, 2016. </w:t>
            </w:r>
          </w:p>
        </w:tc>
      </w:tr>
      <w:tr w:rsidR="007F2CE2" w:rsidRPr="005D30B2" w14:paraId="625D288D" w14:textId="77777777" w:rsidTr="00870310">
        <w:trPr>
          <w:trHeight w:val="397"/>
          <w:jc w:val="center"/>
        </w:trPr>
        <w:tc>
          <w:tcPr>
            <w:tcW w:w="10035" w:type="dxa"/>
            <w:shd w:val="clear" w:color="auto" w:fill="auto"/>
            <w:vAlign w:val="center"/>
          </w:tcPr>
          <w:p w14:paraId="437E6107" w14:textId="77777777" w:rsidR="00353A92" w:rsidRPr="00D20AFA" w:rsidRDefault="0039194F" w:rsidP="0039194F">
            <w:pPr>
              <w:rPr>
                <w:rFonts w:eastAsia="Calibri"/>
                <w:sz w:val="22"/>
                <w:szCs w:val="22"/>
                <w:lang w:val="en-US" w:eastAsia="en-US"/>
              </w:rPr>
            </w:pPr>
            <w:r w:rsidRPr="00D20AFA">
              <w:rPr>
                <w:rFonts w:eastAsia="Calibri"/>
                <w:sz w:val="22"/>
                <w:szCs w:val="22"/>
                <w:lang w:val="en-US" w:eastAsia="en-US"/>
              </w:rPr>
              <w:t>Supplementary</w:t>
            </w:r>
            <w:r w:rsidR="00354A45" w:rsidRPr="00D20AFA">
              <w:rPr>
                <w:rFonts w:eastAsia="Calibri"/>
                <w:sz w:val="22"/>
                <w:szCs w:val="22"/>
                <w:lang w:val="en-US" w:eastAsia="en-US"/>
              </w:rPr>
              <w:t xml:space="preserve"> literature</w:t>
            </w:r>
            <w:r w:rsidRPr="00D20AFA">
              <w:rPr>
                <w:rFonts w:eastAsia="Calibri"/>
                <w:sz w:val="22"/>
                <w:szCs w:val="22"/>
                <w:lang w:val="en-US" w:eastAsia="en-US"/>
              </w:rPr>
              <w:t>:</w:t>
            </w:r>
          </w:p>
        </w:tc>
      </w:tr>
      <w:tr w:rsidR="007F2CE2" w:rsidRPr="005D30B2" w14:paraId="5D2D3946" w14:textId="77777777" w:rsidTr="00870310">
        <w:trPr>
          <w:trHeight w:val="397"/>
          <w:jc w:val="center"/>
        </w:trPr>
        <w:tc>
          <w:tcPr>
            <w:tcW w:w="10035" w:type="dxa"/>
            <w:shd w:val="clear" w:color="auto" w:fill="auto"/>
            <w:vAlign w:val="center"/>
          </w:tcPr>
          <w:p w14:paraId="2AE98F5A" w14:textId="61B3D7B9" w:rsidR="00353A92" w:rsidRPr="00D20AFA" w:rsidRDefault="00D20AFA" w:rsidP="00D20AFA">
            <w:pPr>
              <w:pStyle w:val="Akapitzlist"/>
              <w:numPr>
                <w:ilvl w:val="0"/>
                <w:numId w:val="30"/>
              </w:numPr>
              <w:rPr>
                <w:rFonts w:eastAsia="Calibri"/>
                <w:sz w:val="22"/>
                <w:szCs w:val="22"/>
                <w:lang w:val="en-US" w:eastAsia="en-US"/>
              </w:rPr>
            </w:pPr>
            <w:r w:rsidRPr="00D20AFA">
              <w:rPr>
                <w:rFonts w:eastAsia="Calibri"/>
                <w:sz w:val="22"/>
                <w:szCs w:val="22"/>
                <w:lang w:val="en-US" w:eastAsia="en-US"/>
              </w:rPr>
              <w:t>Roger Detels,  Quarraisha Abdool Karim, Fran Baum, Liming Li, Alastair H. Leyland (ed.): Oxford Textbook of Global Public Health (7 edn), Oxford University Press 2021.</w:t>
            </w:r>
          </w:p>
        </w:tc>
      </w:tr>
      <w:tr w:rsidR="007F2CE2" w:rsidRPr="005D30B2" w14:paraId="7E34AC2A" w14:textId="77777777" w:rsidTr="00870310">
        <w:trPr>
          <w:trHeight w:val="397"/>
          <w:jc w:val="center"/>
        </w:trPr>
        <w:tc>
          <w:tcPr>
            <w:tcW w:w="10035" w:type="dxa"/>
            <w:shd w:val="clear" w:color="auto" w:fill="auto"/>
            <w:vAlign w:val="center"/>
          </w:tcPr>
          <w:p w14:paraId="2AFB1A82" w14:textId="4842D19B" w:rsidR="00353A92" w:rsidRPr="00D20AFA" w:rsidRDefault="00D20AFA" w:rsidP="00D20AFA">
            <w:pPr>
              <w:pStyle w:val="Akapitzlist"/>
              <w:numPr>
                <w:ilvl w:val="0"/>
                <w:numId w:val="30"/>
              </w:numPr>
              <w:rPr>
                <w:rFonts w:eastAsia="Calibri"/>
                <w:sz w:val="22"/>
                <w:szCs w:val="22"/>
                <w:lang w:val="en-US" w:eastAsia="en-US"/>
              </w:rPr>
            </w:pPr>
            <w:r w:rsidRPr="00D20AFA">
              <w:rPr>
                <w:rFonts w:eastAsia="Calibri"/>
                <w:sz w:val="22"/>
                <w:szCs w:val="22"/>
                <w:lang w:val="en-US" w:eastAsia="en-US"/>
              </w:rPr>
              <w:t>Ann Aschengrau, George R. Seage:  Essentials of Epidemiology in Public Health. Jones &amp; Bartlett Learning; 4th edition 2018.</w:t>
            </w:r>
          </w:p>
        </w:tc>
      </w:tr>
    </w:tbl>
    <w:p w14:paraId="45BDB747" w14:textId="77777777" w:rsidR="003760CF" w:rsidRPr="007F2CE2" w:rsidRDefault="003760CF"/>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7"/>
        <w:gridCol w:w="2339"/>
      </w:tblGrid>
      <w:tr w:rsidR="007F2CE2" w:rsidRPr="005D30B2" w14:paraId="47BBCE02" w14:textId="77777777" w:rsidTr="00E105A8">
        <w:trPr>
          <w:trHeight w:val="397"/>
          <w:jc w:val="center"/>
        </w:trPr>
        <w:tc>
          <w:tcPr>
            <w:tcW w:w="9356" w:type="dxa"/>
            <w:gridSpan w:val="2"/>
            <w:tcBorders>
              <w:bottom w:val="single" w:sz="4" w:space="0" w:color="auto"/>
            </w:tcBorders>
            <w:shd w:val="clear" w:color="auto" w:fill="D9D9D9"/>
            <w:vAlign w:val="center"/>
          </w:tcPr>
          <w:p w14:paraId="1A2CE78D" w14:textId="77777777" w:rsidR="000309E9" w:rsidRPr="00E105A8" w:rsidRDefault="000309E9" w:rsidP="00A358DE">
            <w:pPr>
              <w:rPr>
                <w:rFonts w:eastAsia="Calibri"/>
                <w:b/>
                <w:sz w:val="22"/>
                <w:szCs w:val="22"/>
                <w:lang w:val="en-US" w:eastAsia="en-US"/>
              </w:rPr>
            </w:pPr>
            <w:r w:rsidRPr="00E105A8">
              <w:rPr>
                <w:b/>
                <w:bCs/>
                <w:sz w:val="22"/>
                <w:szCs w:val="22"/>
                <w:lang w:val="en-US"/>
              </w:rPr>
              <w:t xml:space="preserve">Student’s workload </w:t>
            </w:r>
          </w:p>
        </w:tc>
      </w:tr>
      <w:tr w:rsidR="007F2CE2" w:rsidRPr="005D30B2" w14:paraId="449D8450" w14:textId="77777777" w:rsidTr="00E105A8">
        <w:trPr>
          <w:trHeight w:val="579"/>
          <w:jc w:val="center"/>
        </w:trPr>
        <w:tc>
          <w:tcPr>
            <w:tcW w:w="7017" w:type="dxa"/>
            <w:vMerge w:val="restart"/>
            <w:shd w:val="clear" w:color="auto" w:fill="auto"/>
            <w:vAlign w:val="center"/>
          </w:tcPr>
          <w:p w14:paraId="0ADB0F00" w14:textId="77777777" w:rsidR="003760CF" w:rsidRPr="00E105A8" w:rsidRDefault="003760CF" w:rsidP="008B2033">
            <w:pPr>
              <w:jc w:val="center"/>
              <w:rPr>
                <w:rFonts w:eastAsia="Calibri"/>
                <w:sz w:val="22"/>
                <w:szCs w:val="22"/>
                <w:lang w:val="en-US" w:eastAsia="en-US"/>
              </w:rPr>
            </w:pPr>
            <w:r w:rsidRPr="00E105A8">
              <w:rPr>
                <w:rFonts w:eastAsia="Calibri"/>
                <w:sz w:val="22"/>
                <w:szCs w:val="22"/>
                <w:lang w:val="en-US" w:eastAsia="en-US"/>
              </w:rPr>
              <w:t>Form of student’s activity</w:t>
            </w:r>
          </w:p>
          <w:p w14:paraId="10DB3889" w14:textId="77777777" w:rsidR="003760CF" w:rsidRPr="00E105A8" w:rsidRDefault="003760CF" w:rsidP="008B2033">
            <w:pPr>
              <w:jc w:val="center"/>
              <w:rPr>
                <w:rFonts w:eastAsia="Calibri"/>
                <w:sz w:val="22"/>
                <w:szCs w:val="22"/>
                <w:lang w:val="en-US" w:eastAsia="en-US"/>
              </w:rPr>
            </w:pPr>
            <w:r w:rsidRPr="00E105A8">
              <w:rPr>
                <w:rFonts w:eastAsia="Calibri"/>
                <w:sz w:val="22"/>
                <w:szCs w:val="22"/>
                <w:lang w:val="en-US" w:eastAsia="en-US"/>
              </w:rPr>
              <w:t>(in-class participation; activeness, produce a report, etc.)</w:t>
            </w:r>
          </w:p>
        </w:tc>
        <w:tc>
          <w:tcPr>
            <w:tcW w:w="2339" w:type="dxa"/>
            <w:shd w:val="clear" w:color="auto" w:fill="auto"/>
            <w:vAlign w:val="center"/>
          </w:tcPr>
          <w:p w14:paraId="4514A8D3" w14:textId="77777777" w:rsidR="003760CF" w:rsidRPr="00E105A8" w:rsidRDefault="003760CF" w:rsidP="005F3E19">
            <w:pPr>
              <w:jc w:val="center"/>
              <w:rPr>
                <w:rFonts w:eastAsia="Calibri"/>
                <w:sz w:val="22"/>
                <w:szCs w:val="22"/>
                <w:lang w:val="en-US" w:eastAsia="en-US"/>
              </w:rPr>
            </w:pPr>
            <w:r w:rsidRPr="00E105A8">
              <w:rPr>
                <w:rFonts w:eastAsia="Calibri"/>
                <w:sz w:val="22"/>
                <w:szCs w:val="22"/>
                <w:lang w:val="en-US" w:eastAsia="en-US"/>
              </w:rPr>
              <w:t>Student’s workload [h]</w:t>
            </w:r>
          </w:p>
        </w:tc>
      </w:tr>
      <w:tr w:rsidR="007F2CE2" w:rsidRPr="005D30B2" w14:paraId="31B12867" w14:textId="77777777" w:rsidTr="00E105A8">
        <w:trPr>
          <w:trHeight w:val="579"/>
          <w:jc w:val="center"/>
        </w:trPr>
        <w:tc>
          <w:tcPr>
            <w:tcW w:w="7017" w:type="dxa"/>
            <w:vMerge/>
            <w:shd w:val="clear" w:color="auto" w:fill="auto"/>
            <w:vAlign w:val="center"/>
          </w:tcPr>
          <w:p w14:paraId="69E9CCD9" w14:textId="77777777" w:rsidR="003760CF" w:rsidRPr="00E105A8" w:rsidRDefault="003760CF" w:rsidP="005F3E19">
            <w:pPr>
              <w:rPr>
                <w:rFonts w:eastAsia="Calibri"/>
                <w:sz w:val="22"/>
                <w:szCs w:val="22"/>
                <w:lang w:val="en-US" w:eastAsia="en-US"/>
              </w:rPr>
            </w:pPr>
          </w:p>
        </w:tc>
        <w:tc>
          <w:tcPr>
            <w:tcW w:w="2339" w:type="dxa"/>
            <w:shd w:val="clear" w:color="auto" w:fill="auto"/>
            <w:vAlign w:val="center"/>
          </w:tcPr>
          <w:p w14:paraId="49648E3A" w14:textId="77777777" w:rsidR="003760CF" w:rsidRPr="00E105A8" w:rsidRDefault="003760CF" w:rsidP="005F3E19">
            <w:pPr>
              <w:jc w:val="center"/>
              <w:rPr>
                <w:rFonts w:eastAsia="Calibri"/>
                <w:sz w:val="22"/>
                <w:szCs w:val="22"/>
                <w:lang w:val="en-US" w:eastAsia="en-US"/>
              </w:rPr>
            </w:pPr>
            <w:r w:rsidRPr="00E105A8">
              <w:rPr>
                <w:rFonts w:eastAsia="Calibri"/>
                <w:sz w:val="22"/>
                <w:szCs w:val="22"/>
                <w:lang w:val="en-US" w:eastAsia="en-US"/>
              </w:rPr>
              <w:t>Tutor</w:t>
            </w:r>
          </w:p>
        </w:tc>
      </w:tr>
      <w:tr w:rsidR="007F2CE2" w:rsidRPr="00933528" w14:paraId="06333C82" w14:textId="77777777" w:rsidTr="00E105A8">
        <w:trPr>
          <w:trHeight w:val="397"/>
          <w:jc w:val="center"/>
        </w:trPr>
        <w:tc>
          <w:tcPr>
            <w:tcW w:w="7017" w:type="dxa"/>
            <w:shd w:val="clear" w:color="auto" w:fill="auto"/>
            <w:vAlign w:val="center"/>
          </w:tcPr>
          <w:p w14:paraId="7467CF62" w14:textId="77777777" w:rsidR="003760CF" w:rsidRPr="00E105A8" w:rsidRDefault="003760CF" w:rsidP="005F3E19">
            <w:pPr>
              <w:rPr>
                <w:rFonts w:eastAsia="Calibri"/>
                <w:sz w:val="22"/>
                <w:szCs w:val="22"/>
                <w:lang w:val="en-US" w:eastAsia="en-US"/>
              </w:rPr>
            </w:pPr>
            <w:r w:rsidRPr="00E105A8">
              <w:rPr>
                <w:sz w:val="22"/>
                <w:szCs w:val="22"/>
                <w:lang w:val="en-US"/>
              </w:rPr>
              <w:t>Contact hours with the tutor</w:t>
            </w:r>
          </w:p>
        </w:tc>
        <w:tc>
          <w:tcPr>
            <w:tcW w:w="2339" w:type="dxa"/>
            <w:shd w:val="clear" w:color="auto" w:fill="auto"/>
            <w:vAlign w:val="center"/>
          </w:tcPr>
          <w:p w14:paraId="4D8BC5E2" w14:textId="22897A93" w:rsidR="003760CF" w:rsidRPr="00E105A8" w:rsidRDefault="00E105A8" w:rsidP="008F337E">
            <w:pPr>
              <w:jc w:val="center"/>
              <w:rPr>
                <w:rFonts w:eastAsia="Calibri"/>
                <w:sz w:val="22"/>
                <w:szCs w:val="22"/>
                <w:lang w:val="en-US" w:eastAsia="en-US"/>
              </w:rPr>
            </w:pPr>
            <w:r w:rsidRPr="00E105A8">
              <w:rPr>
                <w:rFonts w:eastAsia="Calibri"/>
                <w:sz w:val="22"/>
                <w:szCs w:val="22"/>
                <w:lang w:val="en-US" w:eastAsia="en-US"/>
              </w:rPr>
              <w:t>35</w:t>
            </w:r>
          </w:p>
        </w:tc>
      </w:tr>
      <w:tr w:rsidR="007F2CE2" w:rsidRPr="00933528" w14:paraId="4D50EEB9" w14:textId="77777777" w:rsidTr="00E105A8">
        <w:trPr>
          <w:trHeight w:val="397"/>
          <w:jc w:val="center"/>
        </w:trPr>
        <w:tc>
          <w:tcPr>
            <w:tcW w:w="7017" w:type="dxa"/>
            <w:shd w:val="clear" w:color="auto" w:fill="auto"/>
            <w:vAlign w:val="center"/>
          </w:tcPr>
          <w:p w14:paraId="76A4ECB0" w14:textId="77777777" w:rsidR="003760CF" w:rsidRPr="00E105A8" w:rsidRDefault="003760CF" w:rsidP="00493C16">
            <w:pPr>
              <w:rPr>
                <w:rFonts w:eastAsia="Calibri"/>
                <w:sz w:val="22"/>
                <w:szCs w:val="22"/>
                <w:lang w:val="en-US" w:eastAsia="en-US"/>
              </w:rPr>
            </w:pPr>
            <w:r w:rsidRPr="00E105A8">
              <w:rPr>
                <w:rFonts w:eastAsia="Calibri"/>
                <w:sz w:val="22"/>
                <w:szCs w:val="22"/>
                <w:lang w:val="en-US" w:eastAsia="en-US"/>
              </w:rPr>
              <w:t>Time spent on preparatio</w:t>
            </w:r>
            <w:r w:rsidR="00E36A31" w:rsidRPr="00E105A8">
              <w:rPr>
                <w:rFonts w:eastAsia="Calibri"/>
                <w:sz w:val="22"/>
                <w:szCs w:val="22"/>
                <w:lang w:val="en-US" w:eastAsia="en-US"/>
              </w:rPr>
              <w:t>n to seminars/ practical classe</w:t>
            </w:r>
            <w:r w:rsidRPr="00E105A8">
              <w:rPr>
                <w:rFonts w:eastAsia="Calibri"/>
                <w:sz w:val="22"/>
                <w:szCs w:val="22"/>
                <w:lang w:val="en-US" w:eastAsia="en-US"/>
              </w:rPr>
              <w:t>s</w:t>
            </w:r>
          </w:p>
        </w:tc>
        <w:tc>
          <w:tcPr>
            <w:tcW w:w="2339" w:type="dxa"/>
            <w:shd w:val="clear" w:color="auto" w:fill="auto"/>
            <w:vAlign w:val="center"/>
          </w:tcPr>
          <w:p w14:paraId="3019153F" w14:textId="0F3020BD" w:rsidR="003760CF" w:rsidRPr="00E105A8" w:rsidRDefault="00E105A8" w:rsidP="008F337E">
            <w:pPr>
              <w:jc w:val="center"/>
              <w:rPr>
                <w:rFonts w:eastAsia="Calibri"/>
                <w:sz w:val="22"/>
                <w:szCs w:val="22"/>
                <w:lang w:val="en-US" w:eastAsia="en-US"/>
              </w:rPr>
            </w:pPr>
            <w:r w:rsidRPr="00E105A8">
              <w:rPr>
                <w:rFonts w:eastAsia="Calibri"/>
                <w:sz w:val="22"/>
                <w:szCs w:val="22"/>
                <w:lang w:val="en-US" w:eastAsia="en-US"/>
              </w:rPr>
              <w:t>20</w:t>
            </w:r>
          </w:p>
        </w:tc>
      </w:tr>
      <w:tr w:rsidR="007F2CE2" w:rsidRPr="00933528" w14:paraId="1725AE59" w14:textId="77777777" w:rsidTr="00E105A8">
        <w:trPr>
          <w:trHeight w:val="397"/>
          <w:jc w:val="center"/>
        </w:trPr>
        <w:tc>
          <w:tcPr>
            <w:tcW w:w="7017" w:type="dxa"/>
            <w:shd w:val="clear" w:color="auto" w:fill="auto"/>
            <w:vAlign w:val="center"/>
          </w:tcPr>
          <w:p w14:paraId="34E30B12" w14:textId="77777777" w:rsidR="003760CF" w:rsidRPr="00E105A8" w:rsidRDefault="003760CF" w:rsidP="00493C16">
            <w:pPr>
              <w:rPr>
                <w:rFonts w:eastAsia="Calibri"/>
                <w:sz w:val="22"/>
                <w:szCs w:val="22"/>
                <w:lang w:val="en-US" w:eastAsia="en-US"/>
              </w:rPr>
            </w:pPr>
            <w:r w:rsidRPr="00E105A8">
              <w:rPr>
                <w:rFonts w:eastAsia="Calibri"/>
                <w:sz w:val="22"/>
                <w:szCs w:val="22"/>
                <w:lang w:val="en-US" w:eastAsia="en-US"/>
              </w:rPr>
              <w:t>Time spent on reading recommended literature</w:t>
            </w:r>
          </w:p>
        </w:tc>
        <w:tc>
          <w:tcPr>
            <w:tcW w:w="2339" w:type="dxa"/>
            <w:shd w:val="clear" w:color="auto" w:fill="auto"/>
            <w:vAlign w:val="center"/>
          </w:tcPr>
          <w:p w14:paraId="052C7F8B" w14:textId="4464A324" w:rsidR="003760CF" w:rsidRPr="00E105A8" w:rsidRDefault="00E105A8" w:rsidP="008F337E">
            <w:pPr>
              <w:jc w:val="center"/>
              <w:rPr>
                <w:rFonts w:eastAsia="Calibri"/>
                <w:sz w:val="22"/>
                <w:szCs w:val="22"/>
                <w:lang w:val="en-US" w:eastAsia="en-US"/>
              </w:rPr>
            </w:pPr>
            <w:r w:rsidRPr="00E105A8">
              <w:rPr>
                <w:rFonts w:eastAsia="Calibri"/>
                <w:sz w:val="22"/>
                <w:szCs w:val="22"/>
                <w:lang w:val="en-US" w:eastAsia="en-US"/>
              </w:rPr>
              <w:t>10</w:t>
            </w:r>
          </w:p>
        </w:tc>
      </w:tr>
      <w:tr w:rsidR="007F2CE2" w:rsidRPr="00933528" w14:paraId="63213396" w14:textId="77777777" w:rsidTr="00E105A8">
        <w:trPr>
          <w:trHeight w:val="397"/>
          <w:jc w:val="center"/>
        </w:trPr>
        <w:tc>
          <w:tcPr>
            <w:tcW w:w="7017" w:type="dxa"/>
            <w:shd w:val="clear" w:color="auto" w:fill="auto"/>
            <w:vAlign w:val="center"/>
          </w:tcPr>
          <w:p w14:paraId="1B9E3E50" w14:textId="77777777" w:rsidR="003760CF" w:rsidRPr="00E105A8" w:rsidRDefault="003760CF" w:rsidP="005F3E19">
            <w:pPr>
              <w:rPr>
                <w:rFonts w:eastAsia="Calibri"/>
                <w:sz w:val="22"/>
                <w:szCs w:val="22"/>
                <w:lang w:val="en-US" w:eastAsia="en-US"/>
              </w:rPr>
            </w:pPr>
            <w:r w:rsidRPr="00E105A8">
              <w:rPr>
                <w:rFonts w:eastAsia="Calibri"/>
                <w:sz w:val="22"/>
                <w:szCs w:val="22"/>
                <w:lang w:val="en-US" w:eastAsia="en-US"/>
              </w:rPr>
              <w:t>Time spent on writing report/making project</w:t>
            </w:r>
          </w:p>
        </w:tc>
        <w:tc>
          <w:tcPr>
            <w:tcW w:w="2339" w:type="dxa"/>
            <w:shd w:val="clear" w:color="auto" w:fill="auto"/>
            <w:vAlign w:val="center"/>
          </w:tcPr>
          <w:p w14:paraId="20C93C76" w14:textId="77777777" w:rsidR="003760CF" w:rsidRPr="00E105A8" w:rsidRDefault="003760CF" w:rsidP="008F337E">
            <w:pPr>
              <w:jc w:val="center"/>
              <w:rPr>
                <w:rFonts w:eastAsia="Calibri"/>
                <w:sz w:val="22"/>
                <w:szCs w:val="22"/>
                <w:lang w:val="en-US" w:eastAsia="en-US"/>
              </w:rPr>
            </w:pPr>
          </w:p>
        </w:tc>
      </w:tr>
      <w:tr w:rsidR="007F2CE2" w:rsidRPr="00933528" w14:paraId="6B6DD183" w14:textId="77777777" w:rsidTr="00E105A8">
        <w:trPr>
          <w:trHeight w:val="397"/>
          <w:jc w:val="center"/>
        </w:trPr>
        <w:tc>
          <w:tcPr>
            <w:tcW w:w="7017" w:type="dxa"/>
            <w:shd w:val="clear" w:color="auto" w:fill="auto"/>
            <w:vAlign w:val="center"/>
          </w:tcPr>
          <w:p w14:paraId="0BC4EE97" w14:textId="1946CBFE" w:rsidR="003760CF" w:rsidRPr="00E105A8" w:rsidRDefault="003760CF" w:rsidP="0035662E">
            <w:pPr>
              <w:rPr>
                <w:rFonts w:eastAsia="Calibri"/>
                <w:sz w:val="22"/>
                <w:szCs w:val="22"/>
                <w:lang w:val="en-US" w:eastAsia="en-US"/>
              </w:rPr>
            </w:pPr>
            <w:r w:rsidRPr="00E105A8">
              <w:rPr>
                <w:rFonts w:eastAsia="Calibri"/>
                <w:sz w:val="22"/>
                <w:szCs w:val="22"/>
                <w:lang w:val="en-US" w:eastAsia="en-US"/>
              </w:rPr>
              <w:t xml:space="preserve">Time spent on preparing to </w:t>
            </w:r>
            <w:r w:rsidR="00E67953" w:rsidRPr="00E105A8">
              <w:rPr>
                <w:rFonts w:eastAsia="Calibri"/>
                <w:sz w:val="22"/>
                <w:szCs w:val="22"/>
                <w:lang w:val="en-US" w:eastAsia="en-US"/>
              </w:rPr>
              <w:t>colloquium</w:t>
            </w:r>
            <w:r w:rsidRPr="00E105A8">
              <w:rPr>
                <w:rFonts w:eastAsia="Calibri"/>
                <w:sz w:val="22"/>
                <w:szCs w:val="22"/>
                <w:lang w:val="en-US" w:eastAsia="en-US"/>
              </w:rPr>
              <w:t>/ entry test</w:t>
            </w:r>
          </w:p>
        </w:tc>
        <w:tc>
          <w:tcPr>
            <w:tcW w:w="2339" w:type="dxa"/>
            <w:shd w:val="clear" w:color="auto" w:fill="auto"/>
            <w:vAlign w:val="center"/>
          </w:tcPr>
          <w:p w14:paraId="1D01DC51" w14:textId="63D3638F" w:rsidR="003760CF" w:rsidRPr="00E105A8" w:rsidRDefault="00E105A8" w:rsidP="008F337E">
            <w:pPr>
              <w:jc w:val="center"/>
              <w:rPr>
                <w:rFonts w:eastAsia="Calibri"/>
                <w:sz w:val="22"/>
                <w:szCs w:val="22"/>
                <w:lang w:val="en-US" w:eastAsia="en-US"/>
              </w:rPr>
            </w:pPr>
            <w:r w:rsidRPr="00E105A8">
              <w:rPr>
                <w:rFonts w:eastAsia="Calibri"/>
                <w:sz w:val="22"/>
                <w:szCs w:val="22"/>
                <w:lang w:val="en-US" w:eastAsia="en-US"/>
              </w:rPr>
              <w:t>10</w:t>
            </w:r>
          </w:p>
        </w:tc>
      </w:tr>
      <w:tr w:rsidR="007F2CE2" w:rsidRPr="00933528" w14:paraId="2B1F7999" w14:textId="77777777" w:rsidTr="00E105A8">
        <w:trPr>
          <w:trHeight w:val="397"/>
          <w:jc w:val="center"/>
        </w:trPr>
        <w:tc>
          <w:tcPr>
            <w:tcW w:w="7017" w:type="dxa"/>
            <w:shd w:val="clear" w:color="auto" w:fill="auto"/>
            <w:vAlign w:val="center"/>
          </w:tcPr>
          <w:p w14:paraId="6F0B705E" w14:textId="77777777" w:rsidR="003760CF" w:rsidRPr="00E105A8" w:rsidRDefault="003760CF" w:rsidP="005F3E19">
            <w:pPr>
              <w:rPr>
                <w:rFonts w:eastAsia="Calibri"/>
                <w:sz w:val="22"/>
                <w:szCs w:val="22"/>
                <w:lang w:val="en-US" w:eastAsia="en-US"/>
              </w:rPr>
            </w:pPr>
            <w:r w:rsidRPr="00E105A8">
              <w:rPr>
                <w:rFonts w:eastAsia="Calibri"/>
                <w:sz w:val="22"/>
                <w:szCs w:val="22"/>
                <w:lang w:val="en-US" w:eastAsia="en-US"/>
              </w:rPr>
              <w:t>Time spent on preparing to exam</w:t>
            </w:r>
          </w:p>
        </w:tc>
        <w:tc>
          <w:tcPr>
            <w:tcW w:w="2339" w:type="dxa"/>
            <w:shd w:val="clear" w:color="auto" w:fill="auto"/>
            <w:vAlign w:val="center"/>
          </w:tcPr>
          <w:p w14:paraId="24E2C800" w14:textId="3F9F49BA" w:rsidR="003760CF" w:rsidRPr="00E105A8" w:rsidRDefault="00E105A8" w:rsidP="008F337E">
            <w:pPr>
              <w:jc w:val="center"/>
              <w:rPr>
                <w:rFonts w:eastAsia="Calibri"/>
                <w:sz w:val="22"/>
                <w:szCs w:val="22"/>
                <w:lang w:val="en-US" w:eastAsia="en-US"/>
              </w:rPr>
            </w:pPr>
            <w:r w:rsidRPr="00E105A8">
              <w:rPr>
                <w:rFonts w:eastAsia="Calibri"/>
                <w:sz w:val="22"/>
                <w:szCs w:val="22"/>
                <w:lang w:val="en-US" w:eastAsia="en-US"/>
              </w:rPr>
              <w:t>15</w:t>
            </w:r>
          </w:p>
        </w:tc>
      </w:tr>
      <w:tr w:rsidR="007F2CE2" w:rsidRPr="005D30B2" w14:paraId="78A54691" w14:textId="77777777" w:rsidTr="00E105A8">
        <w:trPr>
          <w:trHeight w:val="397"/>
          <w:jc w:val="center"/>
        </w:trPr>
        <w:tc>
          <w:tcPr>
            <w:tcW w:w="7017" w:type="dxa"/>
            <w:shd w:val="clear" w:color="auto" w:fill="auto"/>
            <w:vAlign w:val="center"/>
          </w:tcPr>
          <w:p w14:paraId="7188B500" w14:textId="77777777" w:rsidR="003760CF" w:rsidRPr="00E105A8" w:rsidRDefault="003760CF" w:rsidP="005F3E19">
            <w:pPr>
              <w:rPr>
                <w:rFonts w:eastAsia="Calibri"/>
                <w:sz w:val="22"/>
                <w:szCs w:val="22"/>
                <w:lang w:val="en-US" w:eastAsia="en-US"/>
              </w:rPr>
            </w:pPr>
            <w:r w:rsidRPr="00E105A8">
              <w:rPr>
                <w:rFonts w:eastAsia="Calibri"/>
                <w:sz w:val="22"/>
                <w:szCs w:val="22"/>
                <w:lang w:val="en-US" w:eastAsia="en-US"/>
              </w:rPr>
              <w:t>Other …..</w:t>
            </w:r>
          </w:p>
        </w:tc>
        <w:tc>
          <w:tcPr>
            <w:tcW w:w="2339" w:type="dxa"/>
            <w:shd w:val="clear" w:color="auto" w:fill="auto"/>
            <w:vAlign w:val="center"/>
          </w:tcPr>
          <w:p w14:paraId="2494B9B6" w14:textId="77777777" w:rsidR="003760CF" w:rsidRPr="00E105A8" w:rsidRDefault="003760CF" w:rsidP="008F337E">
            <w:pPr>
              <w:jc w:val="center"/>
              <w:rPr>
                <w:rFonts w:eastAsia="Calibri"/>
                <w:sz w:val="22"/>
                <w:szCs w:val="22"/>
                <w:lang w:val="en-US" w:eastAsia="en-US"/>
              </w:rPr>
            </w:pPr>
          </w:p>
        </w:tc>
      </w:tr>
      <w:tr w:rsidR="007F2CE2" w:rsidRPr="005D30B2" w14:paraId="647FE545" w14:textId="77777777" w:rsidTr="00E105A8">
        <w:trPr>
          <w:trHeight w:val="397"/>
          <w:jc w:val="center"/>
        </w:trPr>
        <w:tc>
          <w:tcPr>
            <w:tcW w:w="7017" w:type="dxa"/>
            <w:shd w:val="clear" w:color="auto" w:fill="auto"/>
            <w:vAlign w:val="center"/>
          </w:tcPr>
          <w:p w14:paraId="77912581" w14:textId="77777777" w:rsidR="003760CF" w:rsidRPr="00E105A8" w:rsidRDefault="003760CF" w:rsidP="005F3E19">
            <w:pPr>
              <w:rPr>
                <w:rFonts w:eastAsia="Calibri"/>
                <w:sz w:val="22"/>
                <w:szCs w:val="22"/>
                <w:lang w:val="en-US" w:eastAsia="en-US"/>
              </w:rPr>
            </w:pPr>
            <w:r w:rsidRPr="00E105A8">
              <w:rPr>
                <w:rFonts w:eastAsia="Calibri"/>
                <w:sz w:val="22"/>
                <w:szCs w:val="22"/>
                <w:lang w:val="en-US" w:eastAsia="en-US"/>
              </w:rPr>
              <w:t>Student’s workload in total</w:t>
            </w:r>
          </w:p>
        </w:tc>
        <w:tc>
          <w:tcPr>
            <w:tcW w:w="2339" w:type="dxa"/>
            <w:shd w:val="clear" w:color="auto" w:fill="auto"/>
            <w:vAlign w:val="center"/>
          </w:tcPr>
          <w:p w14:paraId="1658B762" w14:textId="5CDC4A2C" w:rsidR="003760CF" w:rsidRPr="00E105A8" w:rsidRDefault="00E105A8" w:rsidP="008F337E">
            <w:pPr>
              <w:jc w:val="center"/>
              <w:rPr>
                <w:rFonts w:eastAsia="Calibri"/>
                <w:sz w:val="22"/>
                <w:szCs w:val="22"/>
                <w:lang w:val="en-US" w:eastAsia="en-US"/>
              </w:rPr>
            </w:pPr>
            <w:r w:rsidRPr="00E105A8">
              <w:rPr>
                <w:rFonts w:eastAsia="Calibri"/>
                <w:sz w:val="22"/>
                <w:szCs w:val="22"/>
                <w:lang w:val="en-US" w:eastAsia="en-US"/>
              </w:rPr>
              <w:t>90</w:t>
            </w:r>
          </w:p>
        </w:tc>
      </w:tr>
      <w:tr w:rsidR="007F2CE2" w:rsidRPr="00933528" w14:paraId="69464574" w14:textId="77777777" w:rsidTr="00E105A8">
        <w:trPr>
          <w:trHeight w:val="397"/>
          <w:jc w:val="center"/>
        </w:trPr>
        <w:tc>
          <w:tcPr>
            <w:tcW w:w="7017" w:type="dxa"/>
            <w:shd w:val="clear" w:color="auto" w:fill="auto"/>
            <w:vAlign w:val="center"/>
          </w:tcPr>
          <w:p w14:paraId="198B6A86" w14:textId="77777777" w:rsidR="00353A92" w:rsidRPr="00E105A8" w:rsidRDefault="00131FD0" w:rsidP="00131FD0">
            <w:pPr>
              <w:rPr>
                <w:rFonts w:eastAsia="Calibri"/>
                <w:sz w:val="22"/>
                <w:szCs w:val="22"/>
                <w:lang w:val="en-US" w:eastAsia="en-US"/>
              </w:rPr>
            </w:pPr>
            <w:r w:rsidRPr="00E105A8">
              <w:rPr>
                <w:rFonts w:eastAsia="Calibri"/>
                <w:b/>
                <w:sz w:val="22"/>
                <w:szCs w:val="22"/>
                <w:lang w:val="en-US" w:eastAsia="en-US"/>
              </w:rPr>
              <w:t>ECTS credits for the subject</w:t>
            </w:r>
            <w:r w:rsidR="00C757A6" w:rsidRPr="00E105A8">
              <w:rPr>
                <w:rFonts w:eastAsia="Calibri"/>
                <w:b/>
                <w:sz w:val="22"/>
                <w:szCs w:val="22"/>
                <w:lang w:val="en-US" w:eastAsia="en-US"/>
              </w:rPr>
              <w:t xml:space="preserve"> (in total)</w:t>
            </w:r>
          </w:p>
        </w:tc>
        <w:tc>
          <w:tcPr>
            <w:tcW w:w="2339" w:type="dxa"/>
            <w:shd w:val="clear" w:color="auto" w:fill="auto"/>
            <w:vAlign w:val="center"/>
          </w:tcPr>
          <w:p w14:paraId="14826415" w14:textId="0A165F84" w:rsidR="00353A92" w:rsidRPr="00E105A8" w:rsidRDefault="00E105A8" w:rsidP="00E105A8">
            <w:pPr>
              <w:jc w:val="center"/>
              <w:rPr>
                <w:rFonts w:eastAsia="Calibri"/>
                <w:sz w:val="22"/>
                <w:szCs w:val="22"/>
                <w:lang w:val="en-US" w:eastAsia="en-US"/>
              </w:rPr>
            </w:pPr>
            <w:r w:rsidRPr="00E105A8">
              <w:rPr>
                <w:rFonts w:eastAsia="Calibri"/>
                <w:sz w:val="22"/>
                <w:szCs w:val="22"/>
                <w:lang w:val="en-US" w:eastAsia="en-US"/>
              </w:rPr>
              <w:t>3</w:t>
            </w:r>
          </w:p>
        </w:tc>
      </w:tr>
      <w:tr w:rsidR="007F2CE2" w:rsidRPr="005D30B2" w14:paraId="7AC45489" w14:textId="77777777" w:rsidTr="00E105A8">
        <w:trPr>
          <w:trHeight w:val="397"/>
          <w:jc w:val="center"/>
        </w:trPr>
        <w:tc>
          <w:tcPr>
            <w:tcW w:w="9356" w:type="dxa"/>
            <w:gridSpan w:val="2"/>
            <w:shd w:val="clear" w:color="auto" w:fill="D9D9D9"/>
            <w:vAlign w:val="center"/>
          </w:tcPr>
          <w:p w14:paraId="47E36C73" w14:textId="77777777" w:rsidR="00353A92" w:rsidRPr="00E105A8" w:rsidRDefault="00131FD0" w:rsidP="00131FD0">
            <w:pPr>
              <w:rPr>
                <w:rFonts w:eastAsia="Calibri"/>
                <w:b/>
                <w:sz w:val="22"/>
                <w:szCs w:val="22"/>
                <w:lang w:val="en-US" w:eastAsia="en-US"/>
              </w:rPr>
            </w:pPr>
            <w:r w:rsidRPr="00E105A8">
              <w:rPr>
                <w:b/>
                <w:sz w:val="22"/>
                <w:szCs w:val="22"/>
                <w:lang w:val="en-US"/>
              </w:rPr>
              <w:t>Rem</w:t>
            </w:r>
            <w:r w:rsidRPr="00E105A8">
              <w:rPr>
                <w:b/>
                <w:bCs/>
                <w:sz w:val="22"/>
                <w:szCs w:val="22"/>
                <w:lang w:val="en-US"/>
              </w:rPr>
              <w:t xml:space="preserve">arks </w:t>
            </w:r>
          </w:p>
        </w:tc>
      </w:tr>
      <w:tr w:rsidR="007F2CE2" w:rsidRPr="005D30B2" w14:paraId="49A35B77" w14:textId="77777777" w:rsidTr="00E105A8">
        <w:trPr>
          <w:trHeight w:val="397"/>
          <w:jc w:val="center"/>
        </w:trPr>
        <w:tc>
          <w:tcPr>
            <w:tcW w:w="9356" w:type="dxa"/>
            <w:gridSpan w:val="2"/>
            <w:tcBorders>
              <w:bottom w:val="single" w:sz="4" w:space="0" w:color="auto"/>
            </w:tcBorders>
            <w:shd w:val="clear" w:color="auto" w:fill="auto"/>
            <w:vAlign w:val="center"/>
          </w:tcPr>
          <w:p w14:paraId="58EC0706" w14:textId="77777777" w:rsidR="00353A92" w:rsidRPr="005D30B2" w:rsidRDefault="00353A92" w:rsidP="005F3E19">
            <w:pPr>
              <w:rPr>
                <w:rFonts w:eastAsia="Calibri"/>
                <w:lang w:val="en-US" w:eastAsia="en-US"/>
              </w:rPr>
            </w:pPr>
          </w:p>
          <w:p w14:paraId="71D669BD" w14:textId="77777777" w:rsidR="00353A92" w:rsidRPr="005D30B2" w:rsidRDefault="00353A92" w:rsidP="005F3E19">
            <w:pPr>
              <w:rPr>
                <w:rFonts w:eastAsia="Calibri"/>
                <w:lang w:val="en-US" w:eastAsia="en-US"/>
              </w:rPr>
            </w:pPr>
          </w:p>
        </w:tc>
      </w:tr>
    </w:tbl>
    <w:p w14:paraId="1AF8BBF9" w14:textId="77777777" w:rsidR="00353A92" w:rsidRPr="007F2CE2" w:rsidRDefault="00353A92" w:rsidP="00353A92">
      <w:pPr>
        <w:rPr>
          <w:rFonts w:eastAsia="Calibri"/>
          <w:lang w:val="en-US" w:eastAsia="en-US"/>
        </w:rPr>
      </w:pPr>
    </w:p>
    <w:p w14:paraId="53500DD5" w14:textId="77777777" w:rsidR="00353A92" w:rsidRPr="007F2CE2" w:rsidRDefault="00353A92" w:rsidP="00353A92">
      <w:pPr>
        <w:rPr>
          <w:rFonts w:eastAsia="Calibri"/>
          <w:sz w:val="20"/>
          <w:lang w:val="en-US" w:eastAsia="en-US"/>
        </w:rPr>
      </w:pPr>
      <w:r w:rsidRPr="007F2CE2">
        <w:rPr>
          <w:rFonts w:eastAsia="Calibri"/>
          <w:sz w:val="20"/>
          <w:lang w:val="en-US" w:eastAsia="en-US"/>
        </w:rPr>
        <w:t>*</w:t>
      </w:r>
      <w:r w:rsidR="00B05160" w:rsidRPr="007F2CE2">
        <w:rPr>
          <w:rFonts w:eastAsia="Calibri"/>
          <w:sz w:val="20"/>
          <w:lang w:val="en-US" w:eastAsia="en-US"/>
        </w:rPr>
        <w:t xml:space="preserve"> Selected examples of methods of assessment</w:t>
      </w:r>
      <w:r w:rsidRPr="007F2CE2">
        <w:rPr>
          <w:rFonts w:eastAsia="Calibri"/>
          <w:sz w:val="20"/>
          <w:lang w:val="en-US" w:eastAsia="en-US"/>
        </w:rPr>
        <w:t>:</w:t>
      </w:r>
    </w:p>
    <w:p w14:paraId="412F7E11"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EP – </w:t>
      </w:r>
      <w:r w:rsidR="00B05160" w:rsidRPr="005D30B2">
        <w:rPr>
          <w:rFonts w:eastAsia="Calibri"/>
          <w:sz w:val="20"/>
          <w:lang w:val="en-US" w:eastAsia="en-US"/>
        </w:rPr>
        <w:t>written examination</w:t>
      </w:r>
    </w:p>
    <w:p w14:paraId="56043C46"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EU </w:t>
      </w:r>
      <w:r w:rsidR="00B05160" w:rsidRPr="005D30B2">
        <w:rPr>
          <w:rFonts w:eastAsia="Calibri"/>
          <w:sz w:val="20"/>
          <w:lang w:val="en-US" w:eastAsia="en-US"/>
        </w:rPr>
        <w:t>–</w:t>
      </w:r>
      <w:r w:rsidRPr="005D30B2">
        <w:rPr>
          <w:rFonts w:eastAsia="Calibri"/>
          <w:sz w:val="20"/>
          <w:lang w:val="en-US" w:eastAsia="en-US"/>
        </w:rPr>
        <w:t xml:space="preserve"> </w:t>
      </w:r>
      <w:r w:rsidR="00B05160" w:rsidRPr="005D30B2">
        <w:rPr>
          <w:rFonts w:eastAsia="Calibri"/>
          <w:sz w:val="20"/>
          <w:lang w:val="en-US" w:eastAsia="en-US"/>
        </w:rPr>
        <w:t>oral examination</w:t>
      </w:r>
    </w:p>
    <w:p w14:paraId="7B892B0F"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ET – </w:t>
      </w:r>
      <w:r w:rsidR="00B05160" w:rsidRPr="005D30B2">
        <w:rPr>
          <w:rFonts w:eastAsia="Calibri"/>
          <w:sz w:val="20"/>
          <w:lang w:val="en-US" w:eastAsia="en-US"/>
        </w:rPr>
        <w:t>test examination</w:t>
      </w:r>
    </w:p>
    <w:p w14:paraId="5845D24A"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EPR – </w:t>
      </w:r>
      <w:r w:rsidR="00B05160" w:rsidRPr="005D30B2">
        <w:rPr>
          <w:rFonts w:eastAsia="Calibri"/>
          <w:sz w:val="20"/>
          <w:lang w:val="en-US" w:eastAsia="en-US"/>
        </w:rPr>
        <w:t>practical examination</w:t>
      </w:r>
    </w:p>
    <w:p w14:paraId="09A133D5" w14:textId="36D1B5F2" w:rsidR="00353A92" w:rsidRPr="005D30B2" w:rsidRDefault="00353A92" w:rsidP="00353A92">
      <w:pPr>
        <w:rPr>
          <w:rFonts w:eastAsia="Calibri"/>
          <w:sz w:val="20"/>
          <w:lang w:val="en-US" w:eastAsia="en-US"/>
        </w:rPr>
      </w:pPr>
      <w:r w:rsidRPr="005D30B2">
        <w:rPr>
          <w:rFonts w:eastAsia="Calibri"/>
          <w:sz w:val="20"/>
          <w:lang w:val="en-US" w:eastAsia="en-US"/>
        </w:rPr>
        <w:t xml:space="preserve">K – </w:t>
      </w:r>
      <w:r w:rsidR="00497BA3" w:rsidRPr="00497BA3">
        <w:rPr>
          <w:rFonts w:eastAsia="Calibri"/>
          <w:sz w:val="20"/>
          <w:lang w:val="en-US" w:eastAsia="en-US"/>
        </w:rPr>
        <w:t>colloquium</w:t>
      </w:r>
    </w:p>
    <w:p w14:paraId="084E28C8"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R – </w:t>
      </w:r>
      <w:r w:rsidR="007D1F3C" w:rsidRPr="005D30B2">
        <w:rPr>
          <w:rFonts w:eastAsia="Calibri"/>
          <w:sz w:val="20"/>
          <w:lang w:val="en-US" w:eastAsia="en-US"/>
        </w:rPr>
        <w:t>report</w:t>
      </w:r>
    </w:p>
    <w:p w14:paraId="397F2F30"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S – </w:t>
      </w:r>
      <w:r w:rsidR="002C0494" w:rsidRPr="005D30B2">
        <w:rPr>
          <w:rFonts w:eastAsia="Calibri"/>
          <w:sz w:val="20"/>
          <w:lang w:val="en-US" w:eastAsia="en-US"/>
        </w:rPr>
        <w:t>practical skills assessment</w:t>
      </w:r>
    </w:p>
    <w:p w14:paraId="5F42168F" w14:textId="77777777" w:rsidR="00353A92" w:rsidRPr="005D30B2" w:rsidRDefault="00353A92" w:rsidP="00353A92">
      <w:pPr>
        <w:rPr>
          <w:rFonts w:eastAsia="Calibri"/>
          <w:sz w:val="20"/>
          <w:lang w:val="en-US" w:eastAsia="en-US"/>
        </w:rPr>
      </w:pPr>
      <w:r w:rsidRPr="005D30B2">
        <w:rPr>
          <w:rFonts w:eastAsia="Calibri"/>
          <w:sz w:val="20"/>
          <w:lang w:val="en-US" w:eastAsia="en-US"/>
        </w:rPr>
        <w:t>RZĆ –</w:t>
      </w:r>
      <w:r w:rsidR="00781AF0" w:rsidRPr="005D30B2">
        <w:rPr>
          <w:rFonts w:eastAsia="Calibri"/>
          <w:sz w:val="20"/>
          <w:lang w:val="en-US" w:eastAsia="en-US"/>
        </w:rPr>
        <w:t xml:space="preserve"> practical classes report, incl. discussion on results</w:t>
      </w:r>
    </w:p>
    <w:p w14:paraId="056848CA"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O </w:t>
      </w:r>
      <w:r w:rsidR="002C0494" w:rsidRPr="005D30B2">
        <w:rPr>
          <w:rFonts w:eastAsia="Calibri"/>
          <w:sz w:val="20"/>
          <w:lang w:val="en-US" w:eastAsia="en-US"/>
        </w:rPr>
        <w:t>–</w:t>
      </w:r>
      <w:r w:rsidRPr="005D30B2">
        <w:rPr>
          <w:rFonts w:eastAsia="Calibri"/>
          <w:sz w:val="20"/>
          <w:lang w:val="en-US" w:eastAsia="en-US"/>
        </w:rPr>
        <w:t xml:space="preserve"> </w:t>
      </w:r>
      <w:r w:rsidR="002C0494" w:rsidRPr="005D30B2">
        <w:rPr>
          <w:rFonts w:eastAsia="Calibri"/>
          <w:sz w:val="20"/>
          <w:lang w:val="en-US" w:eastAsia="en-US"/>
        </w:rPr>
        <w:t>student’s active participation and attitude assessment</w:t>
      </w:r>
      <w:r w:rsidRPr="005D30B2">
        <w:rPr>
          <w:rFonts w:eastAsia="Calibri"/>
          <w:sz w:val="20"/>
          <w:lang w:val="en-US" w:eastAsia="en-US"/>
        </w:rPr>
        <w:t xml:space="preserve"> </w:t>
      </w:r>
    </w:p>
    <w:p w14:paraId="0CBD22E3"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SL </w:t>
      </w:r>
      <w:r w:rsidR="002C0494" w:rsidRPr="005D30B2">
        <w:rPr>
          <w:rFonts w:eastAsia="Calibri"/>
          <w:sz w:val="20"/>
          <w:lang w:val="en-US" w:eastAsia="en-US"/>
        </w:rPr>
        <w:t>–</w:t>
      </w:r>
      <w:r w:rsidRPr="005D30B2">
        <w:rPr>
          <w:rFonts w:eastAsia="Calibri"/>
          <w:sz w:val="20"/>
          <w:lang w:val="en-US" w:eastAsia="en-US"/>
        </w:rPr>
        <w:t xml:space="preserve"> </w:t>
      </w:r>
      <w:r w:rsidR="002C0494" w:rsidRPr="005D30B2">
        <w:rPr>
          <w:rFonts w:eastAsia="Calibri"/>
          <w:sz w:val="20"/>
          <w:lang w:val="en-US" w:eastAsia="en-US"/>
        </w:rPr>
        <w:t>lab report</w:t>
      </w:r>
    </w:p>
    <w:p w14:paraId="4EF0061A"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SP – </w:t>
      </w:r>
      <w:r w:rsidR="0035662E" w:rsidRPr="005D30B2">
        <w:rPr>
          <w:rFonts w:eastAsia="Calibri"/>
          <w:sz w:val="20"/>
          <w:lang w:val="en-US" w:eastAsia="en-US"/>
        </w:rPr>
        <w:t>case study</w:t>
      </w:r>
    </w:p>
    <w:p w14:paraId="6926F0A7"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PS - </w:t>
      </w:r>
      <w:r w:rsidR="00F06E5F" w:rsidRPr="005D30B2">
        <w:rPr>
          <w:rFonts w:eastAsia="Calibri"/>
          <w:sz w:val="20"/>
          <w:lang w:val="en-US" w:eastAsia="en-US"/>
        </w:rPr>
        <w:t xml:space="preserve">assessment of student’s ability to work independently </w:t>
      </w:r>
    </w:p>
    <w:p w14:paraId="15EB3560"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W – </w:t>
      </w:r>
      <w:r w:rsidR="0035662E" w:rsidRPr="005D30B2">
        <w:rPr>
          <w:rFonts w:eastAsia="Calibri"/>
          <w:sz w:val="20"/>
          <w:lang w:val="en-US" w:eastAsia="en-US"/>
        </w:rPr>
        <w:t>entry test</w:t>
      </w:r>
    </w:p>
    <w:p w14:paraId="7B6B5D44" w14:textId="77777777" w:rsidR="00353A92" w:rsidRPr="005D30B2" w:rsidRDefault="00353A92" w:rsidP="00353A92">
      <w:pPr>
        <w:rPr>
          <w:rFonts w:eastAsia="Calibri"/>
          <w:sz w:val="20"/>
          <w:lang w:val="en-US" w:eastAsia="en-US"/>
        </w:rPr>
      </w:pPr>
      <w:r w:rsidRPr="005D30B2">
        <w:rPr>
          <w:rFonts w:eastAsia="Calibri"/>
          <w:sz w:val="20"/>
          <w:lang w:val="en-US" w:eastAsia="en-US"/>
        </w:rPr>
        <w:t xml:space="preserve">PM – </w:t>
      </w:r>
      <w:r w:rsidR="00F06E5F" w:rsidRPr="005D30B2">
        <w:rPr>
          <w:rFonts w:eastAsia="Calibri"/>
          <w:sz w:val="20"/>
          <w:lang w:val="en-US" w:eastAsia="en-US"/>
        </w:rPr>
        <w:t>multimedia presentation</w:t>
      </w:r>
    </w:p>
    <w:p w14:paraId="5741E03F" w14:textId="6AE86D3F" w:rsidR="00353A92" w:rsidRPr="00A77835" w:rsidRDefault="00585859" w:rsidP="00A77835">
      <w:pPr>
        <w:rPr>
          <w:rFonts w:eastAsia="Calibri"/>
          <w:sz w:val="20"/>
          <w:lang w:val="en-US" w:eastAsia="en-US"/>
        </w:rPr>
      </w:pPr>
      <w:r w:rsidRPr="005D30B2">
        <w:rPr>
          <w:rFonts w:eastAsia="Calibri"/>
          <w:sz w:val="20"/>
          <w:lang w:val="en-US" w:eastAsia="en-US"/>
        </w:rPr>
        <w:t>other…</w:t>
      </w:r>
    </w:p>
    <w:sectPr w:rsidR="00353A92" w:rsidRPr="00A77835" w:rsidSect="001F095D">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6" w:h="16838"/>
      <w:pgMar w:top="567" w:right="991" w:bottom="567" w:left="851" w:header="709" w:footer="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425E5" w14:textId="77777777" w:rsidR="00DC63A9" w:rsidRDefault="00DC63A9" w:rsidP="00190DC4">
      <w:r>
        <w:separator/>
      </w:r>
    </w:p>
  </w:endnote>
  <w:endnote w:type="continuationSeparator" w:id="0">
    <w:p w14:paraId="3DB5F421" w14:textId="77777777" w:rsidR="00DC63A9" w:rsidRDefault="00DC63A9" w:rsidP="0019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CAC23" w14:textId="77777777" w:rsidR="00DC63A9" w:rsidRDefault="00DC63A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A23B" w14:textId="77777777" w:rsidR="00DC63A9" w:rsidRPr="001606D7" w:rsidRDefault="00DC63A9" w:rsidP="001606D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263E9" w14:textId="77777777" w:rsidR="00DC63A9" w:rsidRDefault="00DC63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FBD9F" w14:textId="77777777" w:rsidR="00DC63A9" w:rsidRDefault="00DC63A9" w:rsidP="00190DC4">
      <w:r>
        <w:separator/>
      </w:r>
    </w:p>
  </w:footnote>
  <w:footnote w:type="continuationSeparator" w:id="0">
    <w:p w14:paraId="57A7321A" w14:textId="77777777" w:rsidR="00DC63A9" w:rsidRDefault="00DC63A9" w:rsidP="00190DC4">
      <w:r>
        <w:continuationSeparator/>
      </w:r>
    </w:p>
  </w:footnote>
  <w:footnote w:id="1">
    <w:p w14:paraId="44800784" w14:textId="77777777" w:rsidR="00DC63A9" w:rsidRDefault="00DC63A9" w:rsidP="00DC63A9">
      <w:pPr>
        <w:spacing w:after="200" w:line="276" w:lineRule="auto"/>
        <w:ind w:left="284"/>
        <w:rPr>
          <w:rFonts w:eastAsia="Calibri"/>
          <w:b/>
          <w:lang w:eastAsia="en-US"/>
        </w:rPr>
      </w:pPr>
      <w:r w:rsidRPr="00EE25F1">
        <w:rPr>
          <w:rStyle w:val="Odwoanieprzypisudolnego"/>
        </w:rPr>
        <w:footnoteRef/>
      </w:r>
      <w:r w:rsidRPr="00EE25F1">
        <w:t xml:space="preserve"> </w:t>
      </w:r>
      <w:r w:rsidRPr="005D30B2">
        <w:rPr>
          <w:lang w:val="en-US"/>
        </w:rPr>
        <w:t>replace</w:t>
      </w:r>
      <w:r>
        <w:rPr>
          <w:rFonts w:eastAsia="Calibri"/>
          <w:b/>
          <w:lang w:eastAsia="en-US"/>
        </w:rPr>
        <w:t xml:space="preserve"> </w:t>
      </w:r>
      <w:sdt>
        <w:sdtPr>
          <w:rPr>
            <w:rFonts w:eastAsia="Calibri"/>
            <w:b/>
            <w:lang w:eastAsia="en-US"/>
          </w:rPr>
          <w:id w:val="-495186842"/>
          <w:lock w:val="contentLocked"/>
          <w14:checkbox>
            <w14:checked w14:val="0"/>
            <w14:checkedState w14:val="2612" w14:font="MS Gothic"/>
            <w14:uncheckedState w14:val="2610" w14:font="MS Gothic"/>
          </w14:checkbox>
        </w:sdtPr>
        <w:sdtEndPr/>
        <w:sdtContent>
          <w:r>
            <w:rPr>
              <w:rFonts w:ascii="MS Gothic" w:eastAsia="MS Gothic" w:hAnsi="MS Gothic" w:hint="eastAsia"/>
              <w:b/>
              <w:lang w:eastAsia="en-US"/>
            </w:rPr>
            <w:t>☐</w:t>
          </w:r>
        </w:sdtContent>
      </w:sdt>
      <w:r>
        <w:rPr>
          <w:rFonts w:eastAsia="Calibri"/>
          <w:b/>
          <w:lang w:eastAsia="en-US"/>
        </w:rPr>
        <w:t xml:space="preserve"> </w:t>
      </w:r>
      <w:r w:rsidRPr="005D30B2">
        <w:rPr>
          <w:rFonts w:eastAsia="Calibri"/>
          <w:lang w:val="en-US" w:eastAsia="en-US"/>
        </w:rPr>
        <w:t>into</w:t>
      </w:r>
      <w:r>
        <w:rPr>
          <w:rFonts w:eastAsia="Calibri"/>
          <w:b/>
          <w:lang w:eastAsia="en-US"/>
        </w:rPr>
        <w:t xml:space="preserve"> </w:t>
      </w:r>
      <w:sdt>
        <w:sdtPr>
          <w:rPr>
            <w:rFonts w:eastAsia="Calibri"/>
            <w:b/>
            <w:lang w:eastAsia="en-US"/>
          </w:rPr>
          <w:id w:val="-344797520"/>
          <w:lock w:val="contentLocked"/>
          <w14:checkbox>
            <w14:checked w14:val="1"/>
            <w14:checkedState w14:val="2612" w14:font="MS Gothic"/>
            <w14:uncheckedState w14:val="2610" w14:font="MS Gothic"/>
          </w14:checkbox>
        </w:sdtPr>
        <w:sdtEndPr/>
        <w:sdtContent>
          <w:r>
            <w:rPr>
              <w:rFonts w:ascii="MS Gothic" w:eastAsia="MS Gothic" w:hAnsi="MS Gothic" w:hint="eastAsia"/>
              <w:b/>
              <w:lang w:eastAsia="en-US"/>
            </w:rPr>
            <w:t>☒</w:t>
          </w:r>
        </w:sdtContent>
      </w:sdt>
      <w:r>
        <w:rPr>
          <w:rFonts w:eastAsia="Calibri"/>
          <w:b/>
          <w:lang w:eastAsia="en-US"/>
        </w:rPr>
        <w:t xml:space="preserve"> </w:t>
      </w:r>
      <w:r w:rsidRPr="005D30B2">
        <w:rPr>
          <w:rFonts w:eastAsia="Calibri"/>
          <w:lang w:val="en-US" w:eastAsia="en-US"/>
        </w:rPr>
        <w:t>where</w:t>
      </w:r>
      <w:r w:rsidRPr="003154F6">
        <w:rPr>
          <w:rFonts w:eastAsia="Calibri"/>
          <w:lang w:eastAsia="en-US"/>
        </w:rPr>
        <w:t xml:space="preserve"> </w:t>
      </w:r>
      <w:r w:rsidRPr="005D30B2">
        <w:rPr>
          <w:rFonts w:eastAsia="Calibri"/>
          <w:lang w:val="en-US" w:eastAsia="en-US"/>
        </w:rPr>
        <w:t>applicable</w:t>
      </w:r>
    </w:p>
    <w:p w14:paraId="7EAD2D50" w14:textId="77777777" w:rsidR="00DC63A9" w:rsidRDefault="00DC63A9">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07069" w14:textId="77777777" w:rsidR="00DC63A9" w:rsidRDefault="00DC63A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7C033" w14:textId="77777777" w:rsidR="00DC63A9" w:rsidRPr="001606D7" w:rsidRDefault="00DC63A9" w:rsidP="001606D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A8CC0" w14:textId="77777777" w:rsidR="00DC63A9" w:rsidRDefault="00DC63A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01E6"/>
    <w:multiLevelType w:val="hybridMultilevel"/>
    <w:tmpl w:val="835840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4747A1"/>
    <w:multiLevelType w:val="hybridMultilevel"/>
    <w:tmpl w:val="49E89C3E"/>
    <w:lvl w:ilvl="0" w:tplc="C29EB9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C0269AB"/>
    <w:multiLevelType w:val="hybridMultilevel"/>
    <w:tmpl w:val="428C83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F8D43BE"/>
    <w:multiLevelType w:val="hybridMultilevel"/>
    <w:tmpl w:val="07F839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61C6B7E"/>
    <w:multiLevelType w:val="hybridMultilevel"/>
    <w:tmpl w:val="87AA28CA"/>
    <w:lvl w:ilvl="0" w:tplc="0415000F">
      <w:start w:val="1"/>
      <w:numFmt w:val="decimal"/>
      <w:lvlText w:val="%1."/>
      <w:lvlJc w:val="left"/>
      <w:pPr>
        <w:ind w:left="375" w:hanging="375"/>
      </w:pPr>
      <w:rPr>
        <w:rFonts w:hint="default"/>
        <w:b w:val="0"/>
        <w:color w:val="000000"/>
        <w:sz w:val="20"/>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9A630A4"/>
    <w:multiLevelType w:val="hybridMultilevel"/>
    <w:tmpl w:val="6D34CD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E5149C1"/>
    <w:multiLevelType w:val="multilevel"/>
    <w:tmpl w:val="6D7EE2A2"/>
    <w:lvl w:ilvl="0">
      <w:start w:val="2"/>
      <w:numFmt w:val="decimal"/>
      <w:lvlText w:val="%1"/>
      <w:lvlJc w:val="left"/>
      <w:pPr>
        <w:tabs>
          <w:tab w:val="num" w:pos="465"/>
        </w:tabs>
        <w:ind w:left="465" w:hanging="465"/>
      </w:pPr>
      <w:rPr>
        <w:rFonts w:hint="default"/>
      </w:rPr>
    </w:lvl>
    <w:lvl w:ilvl="1">
      <w:start w:val="3"/>
      <w:numFmt w:val="decimal"/>
      <w:lvlText w:val="%1.%2"/>
      <w:lvlJc w:val="left"/>
      <w:pPr>
        <w:tabs>
          <w:tab w:val="num" w:pos="1545"/>
        </w:tabs>
        <w:ind w:left="1545" w:hanging="46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219E538A"/>
    <w:multiLevelType w:val="hybridMultilevel"/>
    <w:tmpl w:val="3A541BEA"/>
    <w:lvl w:ilvl="0" w:tplc="0EBEDC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2CF0C2D"/>
    <w:multiLevelType w:val="hybridMultilevel"/>
    <w:tmpl w:val="775C731E"/>
    <w:lvl w:ilvl="0" w:tplc="3EC802BC">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2E61647"/>
    <w:multiLevelType w:val="hybridMultilevel"/>
    <w:tmpl w:val="934EACD4"/>
    <w:lvl w:ilvl="0" w:tplc="0415000F">
      <w:start w:val="1"/>
      <w:numFmt w:val="decimal"/>
      <w:lvlText w:val="%1."/>
      <w:lvlJc w:val="left"/>
      <w:pPr>
        <w:tabs>
          <w:tab w:val="num" w:pos="1080"/>
        </w:tabs>
        <w:ind w:left="1080" w:hanging="360"/>
      </w:pPr>
    </w:lvl>
    <w:lvl w:ilvl="1" w:tplc="88EEA048">
      <w:start w:val="1"/>
      <w:numFmt w:val="bullet"/>
      <w:lvlText w:val=""/>
      <w:lvlJc w:val="left"/>
      <w:pPr>
        <w:tabs>
          <w:tab w:val="num" w:pos="1800"/>
        </w:tabs>
        <w:ind w:left="1800" w:hanging="360"/>
      </w:pPr>
      <w:rPr>
        <w:rFonts w:ascii="Wingdings" w:hAnsi="Wingdings" w:hint="default"/>
        <w:sz w:val="20"/>
      </w:rPr>
    </w:lvl>
    <w:lvl w:ilvl="2" w:tplc="0415000F">
      <w:start w:val="1"/>
      <w:numFmt w:val="decimal"/>
      <w:lvlText w:val="%3."/>
      <w:lvlJc w:val="left"/>
      <w:pPr>
        <w:tabs>
          <w:tab w:val="num" w:pos="2700"/>
        </w:tabs>
        <w:ind w:left="2700" w:hanging="36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nsid w:val="2F9F2C10"/>
    <w:multiLevelType w:val="hybridMultilevel"/>
    <w:tmpl w:val="924E3F8E"/>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14E4753"/>
    <w:multiLevelType w:val="hybridMultilevel"/>
    <w:tmpl w:val="AEC66F48"/>
    <w:lvl w:ilvl="0" w:tplc="30E06E74">
      <w:start w:val="1"/>
      <w:numFmt w:val="decimal"/>
      <w:lvlText w:val="%1)"/>
      <w:lvlJc w:val="left"/>
      <w:pPr>
        <w:ind w:left="375" w:hanging="375"/>
      </w:pPr>
      <w:rPr>
        <w:rFonts w:ascii="Verdana" w:hAnsi="Verdana" w:hint="default"/>
        <w:b/>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2A93F36"/>
    <w:multiLevelType w:val="hybridMultilevel"/>
    <w:tmpl w:val="9A3C9FEA"/>
    <w:lvl w:ilvl="0" w:tplc="077A422E">
      <w:start w:val="2"/>
      <w:numFmt w:val="lowerLetter"/>
      <w:lvlText w:val="%1."/>
      <w:lvlJc w:val="left"/>
      <w:pPr>
        <w:tabs>
          <w:tab w:val="num" w:pos="4140"/>
        </w:tabs>
        <w:ind w:left="4140" w:hanging="360"/>
      </w:pPr>
      <w:rPr>
        <w:rFonts w:hint="default"/>
      </w:rPr>
    </w:lvl>
    <w:lvl w:ilvl="1" w:tplc="0415000F">
      <w:start w:val="1"/>
      <w:numFmt w:val="decimal"/>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nsid w:val="358330D1"/>
    <w:multiLevelType w:val="multilevel"/>
    <w:tmpl w:val="FB7C59F6"/>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1005"/>
        </w:tabs>
        <w:ind w:left="1005" w:hanging="46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nsid w:val="3A6B52FE"/>
    <w:multiLevelType w:val="hybridMultilevel"/>
    <w:tmpl w:val="70363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AAE7012"/>
    <w:multiLevelType w:val="hybridMultilevel"/>
    <w:tmpl w:val="41F6D222"/>
    <w:lvl w:ilvl="0" w:tplc="64240D4C">
      <w:start w:val="3"/>
      <w:numFmt w:val="decimal"/>
      <w:lvlText w:val="%1."/>
      <w:lvlJc w:val="left"/>
      <w:pPr>
        <w:tabs>
          <w:tab w:val="num" w:pos="2340"/>
        </w:tabs>
        <w:ind w:left="2340" w:hanging="360"/>
      </w:pPr>
      <w:rPr>
        <w:rFonts w:hint="default"/>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582457B"/>
    <w:multiLevelType w:val="multilevel"/>
    <w:tmpl w:val="A5C2B780"/>
    <w:lvl w:ilvl="0">
      <w:start w:val="1"/>
      <w:numFmt w:val="decimal"/>
      <w:lvlText w:val="%1)"/>
      <w:lvlJc w:val="left"/>
      <w:pPr>
        <w:tabs>
          <w:tab w:val="num" w:pos="930"/>
        </w:tabs>
        <w:ind w:left="930" w:hanging="465"/>
      </w:pPr>
      <w:rPr>
        <w:rFonts w:hint="default"/>
      </w:rPr>
    </w:lvl>
    <w:lvl w:ilvl="1">
      <w:start w:val="1"/>
      <w:numFmt w:val="lowerLetter"/>
      <w:lvlText w:val="%2)"/>
      <w:lvlJc w:val="left"/>
      <w:pPr>
        <w:tabs>
          <w:tab w:val="num" w:pos="1470"/>
        </w:tabs>
        <w:ind w:left="1470" w:hanging="465"/>
      </w:pPr>
      <w:rPr>
        <w:rFonts w:hint="default"/>
        <w:color w:val="000000"/>
        <w:sz w:val="20"/>
        <w:szCs w:val="24"/>
      </w:rPr>
    </w:lvl>
    <w:lvl w:ilvl="2">
      <w:start w:val="1"/>
      <w:numFmt w:val="decimal"/>
      <w:lvlText w:val="%1.%2.%3"/>
      <w:lvlJc w:val="left"/>
      <w:pPr>
        <w:tabs>
          <w:tab w:val="num" w:pos="2265"/>
        </w:tabs>
        <w:ind w:left="2265" w:hanging="720"/>
      </w:pPr>
      <w:rPr>
        <w:rFonts w:hint="default"/>
      </w:rPr>
    </w:lvl>
    <w:lvl w:ilvl="3">
      <w:start w:val="1"/>
      <w:numFmt w:val="decimal"/>
      <w:lvlText w:val="%1.%2.%3.%4"/>
      <w:lvlJc w:val="left"/>
      <w:pPr>
        <w:tabs>
          <w:tab w:val="num" w:pos="3165"/>
        </w:tabs>
        <w:ind w:left="3165" w:hanging="1080"/>
      </w:pPr>
      <w:rPr>
        <w:rFonts w:hint="default"/>
      </w:rPr>
    </w:lvl>
    <w:lvl w:ilvl="4">
      <w:start w:val="1"/>
      <w:numFmt w:val="decimal"/>
      <w:lvlText w:val="%1.%2.%3.%4.%5"/>
      <w:lvlJc w:val="left"/>
      <w:pPr>
        <w:tabs>
          <w:tab w:val="num" w:pos="3705"/>
        </w:tabs>
        <w:ind w:left="3705" w:hanging="1080"/>
      </w:pPr>
      <w:rPr>
        <w:rFonts w:hint="default"/>
      </w:rPr>
    </w:lvl>
    <w:lvl w:ilvl="5">
      <w:start w:val="1"/>
      <w:numFmt w:val="decimal"/>
      <w:lvlText w:val="%1.%2.%3.%4.%5.%6"/>
      <w:lvlJc w:val="left"/>
      <w:pPr>
        <w:tabs>
          <w:tab w:val="num" w:pos="4605"/>
        </w:tabs>
        <w:ind w:left="4605" w:hanging="1440"/>
      </w:pPr>
      <w:rPr>
        <w:rFonts w:hint="default"/>
      </w:rPr>
    </w:lvl>
    <w:lvl w:ilvl="6">
      <w:start w:val="1"/>
      <w:numFmt w:val="decimal"/>
      <w:lvlText w:val="%1.%2.%3.%4.%5.%6.%7"/>
      <w:lvlJc w:val="left"/>
      <w:pPr>
        <w:tabs>
          <w:tab w:val="num" w:pos="5145"/>
        </w:tabs>
        <w:ind w:left="5145" w:hanging="1440"/>
      </w:pPr>
      <w:rPr>
        <w:rFonts w:hint="default"/>
      </w:rPr>
    </w:lvl>
    <w:lvl w:ilvl="7">
      <w:start w:val="1"/>
      <w:numFmt w:val="decimal"/>
      <w:lvlText w:val="%1.%2.%3.%4.%5.%6.%7.%8"/>
      <w:lvlJc w:val="left"/>
      <w:pPr>
        <w:tabs>
          <w:tab w:val="num" w:pos="6045"/>
        </w:tabs>
        <w:ind w:left="6045" w:hanging="1800"/>
      </w:pPr>
      <w:rPr>
        <w:rFonts w:hint="default"/>
      </w:rPr>
    </w:lvl>
    <w:lvl w:ilvl="8">
      <w:start w:val="1"/>
      <w:numFmt w:val="decimal"/>
      <w:lvlText w:val="%1.%2.%3.%4.%5.%6.%7.%8.%9"/>
      <w:lvlJc w:val="left"/>
      <w:pPr>
        <w:tabs>
          <w:tab w:val="num" w:pos="6585"/>
        </w:tabs>
        <w:ind w:left="6585" w:hanging="1800"/>
      </w:pPr>
      <w:rPr>
        <w:rFonts w:hint="default"/>
      </w:rPr>
    </w:lvl>
  </w:abstractNum>
  <w:abstractNum w:abstractNumId="17">
    <w:nsid w:val="48C0347F"/>
    <w:multiLevelType w:val="hybridMultilevel"/>
    <w:tmpl w:val="49C0A862"/>
    <w:lvl w:ilvl="0" w:tplc="ECD8D4F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BD01F80"/>
    <w:multiLevelType w:val="hybridMultilevel"/>
    <w:tmpl w:val="2A08CC9C"/>
    <w:lvl w:ilvl="0" w:tplc="0854BC20">
      <w:start w:val="1"/>
      <w:numFmt w:val="bullet"/>
      <w:lvlText w:val="□"/>
      <w:lvlJc w:val="center"/>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08011AA"/>
    <w:multiLevelType w:val="hybridMultilevel"/>
    <w:tmpl w:val="03F64B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2A017EC"/>
    <w:multiLevelType w:val="hybridMultilevel"/>
    <w:tmpl w:val="2C8A24C6"/>
    <w:lvl w:ilvl="0" w:tplc="30E06E74">
      <w:start w:val="1"/>
      <w:numFmt w:val="decimal"/>
      <w:lvlText w:val="%1)"/>
      <w:lvlJc w:val="left"/>
      <w:pPr>
        <w:ind w:left="375" w:hanging="375"/>
      </w:pPr>
      <w:rPr>
        <w:rFonts w:ascii="Verdana" w:hAnsi="Verdana" w:hint="default"/>
        <w:b/>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56D740E7"/>
    <w:multiLevelType w:val="hybridMultilevel"/>
    <w:tmpl w:val="87AA28CA"/>
    <w:lvl w:ilvl="0" w:tplc="0415000F">
      <w:start w:val="1"/>
      <w:numFmt w:val="decimal"/>
      <w:lvlText w:val="%1."/>
      <w:lvlJc w:val="left"/>
      <w:pPr>
        <w:ind w:left="375" w:hanging="375"/>
      </w:pPr>
      <w:rPr>
        <w:rFonts w:hint="default"/>
        <w:b w:val="0"/>
        <w:color w:val="000000"/>
        <w:sz w:val="20"/>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5AA0133"/>
    <w:multiLevelType w:val="hybridMultilevel"/>
    <w:tmpl w:val="3F20190A"/>
    <w:lvl w:ilvl="0" w:tplc="0415000F">
      <w:start w:val="1"/>
      <w:numFmt w:val="decimal"/>
      <w:lvlText w:val="%1."/>
      <w:lvlJc w:val="left"/>
      <w:pPr>
        <w:ind w:left="360" w:hanging="360"/>
      </w:pPr>
    </w:lvl>
    <w:lvl w:ilvl="1" w:tplc="145216B0">
      <w:start w:val="1"/>
      <w:numFmt w:val="decimal"/>
      <w:lvlText w:val="%2)"/>
      <w:lvlJc w:val="righ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666F6CDF"/>
    <w:multiLevelType w:val="multilevel"/>
    <w:tmpl w:val="FDA2CBBC"/>
    <w:lvl w:ilvl="0">
      <w:start w:val="2"/>
      <w:numFmt w:val="decimal"/>
      <w:lvlText w:val="%1"/>
      <w:lvlJc w:val="left"/>
      <w:pPr>
        <w:tabs>
          <w:tab w:val="num" w:pos="465"/>
        </w:tabs>
        <w:ind w:left="465" w:hanging="465"/>
      </w:pPr>
      <w:rPr>
        <w:rFonts w:hint="default"/>
      </w:rPr>
    </w:lvl>
    <w:lvl w:ilvl="1">
      <w:start w:val="1"/>
      <w:numFmt w:val="decimal"/>
      <w:lvlText w:val="%2."/>
      <w:lvlJc w:val="left"/>
      <w:pPr>
        <w:tabs>
          <w:tab w:val="num" w:pos="1005"/>
        </w:tabs>
        <w:ind w:left="1005" w:hanging="465"/>
      </w:pPr>
      <w:rPr>
        <w:rFonts w:ascii="Verdana" w:eastAsia="Times New Roman" w:hAnsi="Verdana"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4">
    <w:nsid w:val="6C5E23AF"/>
    <w:multiLevelType w:val="hybridMultilevel"/>
    <w:tmpl w:val="A448EF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D6D481C"/>
    <w:multiLevelType w:val="hybridMultilevel"/>
    <w:tmpl w:val="AB324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9D41519"/>
    <w:multiLevelType w:val="hybridMultilevel"/>
    <w:tmpl w:val="6F8EF4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7A9B573C"/>
    <w:multiLevelType w:val="hybridMultilevel"/>
    <w:tmpl w:val="6F8EF4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7F8E3EC7"/>
    <w:multiLevelType w:val="hybridMultilevel"/>
    <w:tmpl w:val="13D67AA2"/>
    <w:lvl w:ilvl="0" w:tplc="25B845DE">
      <w:start w:val="3"/>
      <w:numFmt w:val="decimal"/>
      <w:lvlText w:val="%1."/>
      <w:lvlJc w:val="left"/>
      <w:pPr>
        <w:tabs>
          <w:tab w:val="num" w:pos="2340"/>
        </w:tabs>
        <w:ind w:left="2340" w:hanging="360"/>
      </w:pPr>
      <w:rPr>
        <w:rFonts w:hint="default"/>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10"/>
  </w:num>
  <w:num w:numId="4">
    <w:abstractNumId w:val="9"/>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8"/>
  </w:num>
  <w:num w:numId="8">
    <w:abstractNumId w:val="6"/>
  </w:num>
  <w:num w:numId="9">
    <w:abstractNumId w:val="13"/>
  </w:num>
  <w:num w:numId="10">
    <w:abstractNumId w:val="23"/>
  </w:num>
  <w:num w:numId="11">
    <w:abstractNumId w:val="3"/>
  </w:num>
  <w:num w:numId="12">
    <w:abstractNumId w:val="16"/>
  </w:num>
  <w:num w:numId="13">
    <w:abstractNumId w:val="2"/>
  </w:num>
  <w:num w:numId="14">
    <w:abstractNumId w:val="22"/>
  </w:num>
  <w:num w:numId="15">
    <w:abstractNumId w:val="8"/>
  </w:num>
  <w:num w:numId="16">
    <w:abstractNumId w:val="20"/>
  </w:num>
  <w:num w:numId="17">
    <w:abstractNumId w:val="11"/>
  </w:num>
  <w:num w:numId="18">
    <w:abstractNumId w:val="21"/>
  </w:num>
  <w:num w:numId="19">
    <w:abstractNumId w:val="0"/>
  </w:num>
  <w:num w:numId="20">
    <w:abstractNumId w:val="4"/>
  </w:num>
  <w:num w:numId="21">
    <w:abstractNumId w:val="24"/>
  </w:num>
  <w:num w:numId="22">
    <w:abstractNumId w:val="26"/>
  </w:num>
  <w:num w:numId="23">
    <w:abstractNumId w:val="27"/>
  </w:num>
  <w:num w:numId="24">
    <w:abstractNumId w:val="18"/>
  </w:num>
  <w:num w:numId="25">
    <w:abstractNumId w:val="19"/>
  </w:num>
  <w:num w:numId="26">
    <w:abstractNumId w:val="5"/>
  </w:num>
  <w:num w:numId="27">
    <w:abstractNumId w:val="17"/>
  </w:num>
  <w:num w:numId="28">
    <w:abstractNumId w:val="7"/>
  </w:num>
  <w:num w:numId="29">
    <w:abstractNumId w:val="2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3793"/>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7C4"/>
    <w:rsid w:val="00014AD9"/>
    <w:rsid w:val="0001623D"/>
    <w:rsid w:val="00017526"/>
    <w:rsid w:val="00022093"/>
    <w:rsid w:val="00025367"/>
    <w:rsid w:val="000309E9"/>
    <w:rsid w:val="00036057"/>
    <w:rsid w:val="000449E4"/>
    <w:rsid w:val="00045B9B"/>
    <w:rsid w:val="00076C15"/>
    <w:rsid w:val="00085DD6"/>
    <w:rsid w:val="00095E14"/>
    <w:rsid w:val="000B0478"/>
    <w:rsid w:val="000B0FC1"/>
    <w:rsid w:val="000B260B"/>
    <w:rsid w:val="000B28B7"/>
    <w:rsid w:val="000C495A"/>
    <w:rsid w:val="000C5BB2"/>
    <w:rsid w:val="000C7152"/>
    <w:rsid w:val="000D17EE"/>
    <w:rsid w:val="000F2677"/>
    <w:rsid w:val="000F2F80"/>
    <w:rsid w:val="00101833"/>
    <w:rsid w:val="001031B3"/>
    <w:rsid w:val="00104CDD"/>
    <w:rsid w:val="00111CED"/>
    <w:rsid w:val="00114C6C"/>
    <w:rsid w:val="00114F2C"/>
    <w:rsid w:val="00120F16"/>
    <w:rsid w:val="00121690"/>
    <w:rsid w:val="00121808"/>
    <w:rsid w:val="001239E3"/>
    <w:rsid w:val="00126ECF"/>
    <w:rsid w:val="00130A73"/>
    <w:rsid w:val="00131FD0"/>
    <w:rsid w:val="00140916"/>
    <w:rsid w:val="001450DA"/>
    <w:rsid w:val="00146B7D"/>
    <w:rsid w:val="001606D7"/>
    <w:rsid w:val="001717CF"/>
    <w:rsid w:val="001741F3"/>
    <w:rsid w:val="00174914"/>
    <w:rsid w:val="0018500F"/>
    <w:rsid w:val="00186CE0"/>
    <w:rsid w:val="001900D3"/>
    <w:rsid w:val="00190DC4"/>
    <w:rsid w:val="0019263D"/>
    <w:rsid w:val="00193872"/>
    <w:rsid w:val="001A2A49"/>
    <w:rsid w:val="001A31F7"/>
    <w:rsid w:val="001A3E25"/>
    <w:rsid w:val="001A5617"/>
    <w:rsid w:val="001A7C02"/>
    <w:rsid w:val="001B0333"/>
    <w:rsid w:val="001B13C8"/>
    <w:rsid w:val="001B1B3E"/>
    <w:rsid w:val="001B2CB3"/>
    <w:rsid w:val="001B68BA"/>
    <w:rsid w:val="001B7B45"/>
    <w:rsid w:val="001C2E92"/>
    <w:rsid w:val="001C5EA8"/>
    <w:rsid w:val="001D0855"/>
    <w:rsid w:val="001D3BC0"/>
    <w:rsid w:val="001D556C"/>
    <w:rsid w:val="001D61BC"/>
    <w:rsid w:val="001D6EF6"/>
    <w:rsid w:val="001E0201"/>
    <w:rsid w:val="001E114F"/>
    <w:rsid w:val="001E18F7"/>
    <w:rsid w:val="001E1B74"/>
    <w:rsid w:val="001E3028"/>
    <w:rsid w:val="001E6593"/>
    <w:rsid w:val="001E750F"/>
    <w:rsid w:val="001F095D"/>
    <w:rsid w:val="001F736E"/>
    <w:rsid w:val="002108EE"/>
    <w:rsid w:val="00212B5E"/>
    <w:rsid w:val="0021338B"/>
    <w:rsid w:val="0021532A"/>
    <w:rsid w:val="00223A11"/>
    <w:rsid w:val="002265FE"/>
    <w:rsid w:val="002276AD"/>
    <w:rsid w:val="00227DCA"/>
    <w:rsid w:val="00233009"/>
    <w:rsid w:val="00237164"/>
    <w:rsid w:val="002400DE"/>
    <w:rsid w:val="0024037B"/>
    <w:rsid w:val="002431B9"/>
    <w:rsid w:val="0024361E"/>
    <w:rsid w:val="00261169"/>
    <w:rsid w:val="00263871"/>
    <w:rsid w:val="00264B25"/>
    <w:rsid w:val="002737DF"/>
    <w:rsid w:val="00274206"/>
    <w:rsid w:val="002749AA"/>
    <w:rsid w:val="0028657E"/>
    <w:rsid w:val="00291FB4"/>
    <w:rsid w:val="002A216F"/>
    <w:rsid w:val="002B13E7"/>
    <w:rsid w:val="002B3171"/>
    <w:rsid w:val="002B3F21"/>
    <w:rsid w:val="002B6C98"/>
    <w:rsid w:val="002C0494"/>
    <w:rsid w:val="002E1233"/>
    <w:rsid w:val="002E1B57"/>
    <w:rsid w:val="002E42EA"/>
    <w:rsid w:val="002F4574"/>
    <w:rsid w:val="002F50FD"/>
    <w:rsid w:val="00313402"/>
    <w:rsid w:val="00314DE2"/>
    <w:rsid w:val="003154F6"/>
    <w:rsid w:val="0031603F"/>
    <w:rsid w:val="00316EDB"/>
    <w:rsid w:val="00320997"/>
    <w:rsid w:val="0032632F"/>
    <w:rsid w:val="00326393"/>
    <w:rsid w:val="00330F2A"/>
    <w:rsid w:val="0033200A"/>
    <w:rsid w:val="003346EC"/>
    <w:rsid w:val="00335B41"/>
    <w:rsid w:val="00335EFB"/>
    <w:rsid w:val="00340632"/>
    <w:rsid w:val="00346014"/>
    <w:rsid w:val="00350864"/>
    <w:rsid w:val="003532C7"/>
    <w:rsid w:val="00353A92"/>
    <w:rsid w:val="00354A45"/>
    <w:rsid w:val="00354C56"/>
    <w:rsid w:val="0035662E"/>
    <w:rsid w:val="00356C47"/>
    <w:rsid w:val="00357C34"/>
    <w:rsid w:val="0036017F"/>
    <w:rsid w:val="00361B20"/>
    <w:rsid w:val="00364D84"/>
    <w:rsid w:val="00364E4A"/>
    <w:rsid w:val="00375A5B"/>
    <w:rsid w:val="003760CF"/>
    <w:rsid w:val="00376A7D"/>
    <w:rsid w:val="00377D56"/>
    <w:rsid w:val="0038032B"/>
    <w:rsid w:val="00390B18"/>
    <w:rsid w:val="0039194F"/>
    <w:rsid w:val="00396F4C"/>
    <w:rsid w:val="003A1BB1"/>
    <w:rsid w:val="003A3D81"/>
    <w:rsid w:val="003A616C"/>
    <w:rsid w:val="003B1329"/>
    <w:rsid w:val="003B28E7"/>
    <w:rsid w:val="003B29CB"/>
    <w:rsid w:val="003B4ECF"/>
    <w:rsid w:val="003B6FE3"/>
    <w:rsid w:val="003C02EE"/>
    <w:rsid w:val="003C7AC0"/>
    <w:rsid w:val="003D246D"/>
    <w:rsid w:val="003D39E0"/>
    <w:rsid w:val="003E2092"/>
    <w:rsid w:val="003E4FEB"/>
    <w:rsid w:val="003E668B"/>
    <w:rsid w:val="003E711B"/>
    <w:rsid w:val="00412D84"/>
    <w:rsid w:val="004158A4"/>
    <w:rsid w:val="0042479C"/>
    <w:rsid w:val="00426B0C"/>
    <w:rsid w:val="0044011B"/>
    <w:rsid w:val="00450011"/>
    <w:rsid w:val="0045122B"/>
    <w:rsid w:val="00465AB6"/>
    <w:rsid w:val="00471122"/>
    <w:rsid w:val="00475446"/>
    <w:rsid w:val="00475F7A"/>
    <w:rsid w:val="0047748F"/>
    <w:rsid w:val="0048002E"/>
    <w:rsid w:val="004822F9"/>
    <w:rsid w:val="004823DF"/>
    <w:rsid w:val="00484532"/>
    <w:rsid w:val="004846A6"/>
    <w:rsid w:val="00486DB8"/>
    <w:rsid w:val="00490995"/>
    <w:rsid w:val="004929E4"/>
    <w:rsid w:val="00493C16"/>
    <w:rsid w:val="00494483"/>
    <w:rsid w:val="00495D9A"/>
    <w:rsid w:val="00497BA3"/>
    <w:rsid w:val="004A1487"/>
    <w:rsid w:val="004B65A3"/>
    <w:rsid w:val="004C0936"/>
    <w:rsid w:val="004D0D21"/>
    <w:rsid w:val="004E4718"/>
    <w:rsid w:val="004E55CE"/>
    <w:rsid w:val="004F60DF"/>
    <w:rsid w:val="004F7CE5"/>
    <w:rsid w:val="00505656"/>
    <w:rsid w:val="00507BD5"/>
    <w:rsid w:val="00512799"/>
    <w:rsid w:val="005130E1"/>
    <w:rsid w:val="005138E0"/>
    <w:rsid w:val="00513E5B"/>
    <w:rsid w:val="005217D2"/>
    <w:rsid w:val="00523BA8"/>
    <w:rsid w:val="00527A58"/>
    <w:rsid w:val="00530C06"/>
    <w:rsid w:val="005310F9"/>
    <w:rsid w:val="005312A6"/>
    <w:rsid w:val="00531C95"/>
    <w:rsid w:val="005427CD"/>
    <w:rsid w:val="00544B69"/>
    <w:rsid w:val="00545B85"/>
    <w:rsid w:val="005464F0"/>
    <w:rsid w:val="005552A2"/>
    <w:rsid w:val="00573B23"/>
    <w:rsid w:val="00576D8E"/>
    <w:rsid w:val="0058177A"/>
    <w:rsid w:val="00585859"/>
    <w:rsid w:val="005905FB"/>
    <w:rsid w:val="00593B89"/>
    <w:rsid w:val="0059739B"/>
    <w:rsid w:val="00597F24"/>
    <w:rsid w:val="005A7408"/>
    <w:rsid w:val="005B0AF6"/>
    <w:rsid w:val="005C46DA"/>
    <w:rsid w:val="005C60F2"/>
    <w:rsid w:val="005C6B8B"/>
    <w:rsid w:val="005D30B2"/>
    <w:rsid w:val="005D7CCC"/>
    <w:rsid w:val="005E12C8"/>
    <w:rsid w:val="005F3E19"/>
    <w:rsid w:val="00607E22"/>
    <w:rsid w:val="00610199"/>
    <w:rsid w:val="006111E8"/>
    <w:rsid w:val="00614555"/>
    <w:rsid w:val="006153AC"/>
    <w:rsid w:val="00621104"/>
    <w:rsid w:val="00634AA9"/>
    <w:rsid w:val="00637A06"/>
    <w:rsid w:val="00642333"/>
    <w:rsid w:val="0064239B"/>
    <w:rsid w:val="006562C7"/>
    <w:rsid w:val="00656847"/>
    <w:rsid w:val="00660B07"/>
    <w:rsid w:val="00662B57"/>
    <w:rsid w:val="00663701"/>
    <w:rsid w:val="0066407F"/>
    <w:rsid w:val="00665F1A"/>
    <w:rsid w:val="006669F8"/>
    <w:rsid w:val="00671B6D"/>
    <w:rsid w:val="006723F1"/>
    <w:rsid w:val="00673DDA"/>
    <w:rsid w:val="00674B1C"/>
    <w:rsid w:val="00675B06"/>
    <w:rsid w:val="00683B39"/>
    <w:rsid w:val="00685B9E"/>
    <w:rsid w:val="00691F92"/>
    <w:rsid w:val="0069410C"/>
    <w:rsid w:val="006A1CF9"/>
    <w:rsid w:val="006B1C1A"/>
    <w:rsid w:val="006B6068"/>
    <w:rsid w:val="006C0EA4"/>
    <w:rsid w:val="006D095A"/>
    <w:rsid w:val="006D6BD0"/>
    <w:rsid w:val="006E14AB"/>
    <w:rsid w:val="006E34C3"/>
    <w:rsid w:val="006E3F8F"/>
    <w:rsid w:val="006E6286"/>
    <w:rsid w:val="006F1709"/>
    <w:rsid w:val="006F17B8"/>
    <w:rsid w:val="00701301"/>
    <w:rsid w:val="00704AAD"/>
    <w:rsid w:val="00712352"/>
    <w:rsid w:val="00714DE9"/>
    <w:rsid w:val="00715896"/>
    <w:rsid w:val="00717006"/>
    <w:rsid w:val="007209F7"/>
    <w:rsid w:val="00744618"/>
    <w:rsid w:val="00745EB1"/>
    <w:rsid w:val="00746643"/>
    <w:rsid w:val="00750A6B"/>
    <w:rsid w:val="0075259B"/>
    <w:rsid w:val="00754B31"/>
    <w:rsid w:val="00756240"/>
    <w:rsid w:val="0075766F"/>
    <w:rsid w:val="007624F1"/>
    <w:rsid w:val="007630EF"/>
    <w:rsid w:val="00766886"/>
    <w:rsid w:val="00772428"/>
    <w:rsid w:val="00781AF0"/>
    <w:rsid w:val="0078373F"/>
    <w:rsid w:val="00793C4D"/>
    <w:rsid w:val="00795493"/>
    <w:rsid w:val="0079573F"/>
    <w:rsid w:val="00796E1E"/>
    <w:rsid w:val="007A00A9"/>
    <w:rsid w:val="007A08EE"/>
    <w:rsid w:val="007A63AE"/>
    <w:rsid w:val="007A78A2"/>
    <w:rsid w:val="007B1E4D"/>
    <w:rsid w:val="007C1C39"/>
    <w:rsid w:val="007D1F3C"/>
    <w:rsid w:val="007D3F74"/>
    <w:rsid w:val="007D57A7"/>
    <w:rsid w:val="007F2CE2"/>
    <w:rsid w:val="007F6497"/>
    <w:rsid w:val="0080231E"/>
    <w:rsid w:val="00803B05"/>
    <w:rsid w:val="00810B95"/>
    <w:rsid w:val="00813178"/>
    <w:rsid w:val="00824C4B"/>
    <w:rsid w:val="008362DE"/>
    <w:rsid w:val="00853E98"/>
    <w:rsid w:val="0085735B"/>
    <w:rsid w:val="00857E25"/>
    <w:rsid w:val="00861DB0"/>
    <w:rsid w:val="00863ADD"/>
    <w:rsid w:val="00866E21"/>
    <w:rsid w:val="00870120"/>
    <w:rsid w:val="00870310"/>
    <w:rsid w:val="0087160B"/>
    <w:rsid w:val="00871D4B"/>
    <w:rsid w:val="008725EC"/>
    <w:rsid w:val="00880D8B"/>
    <w:rsid w:val="00895C3F"/>
    <w:rsid w:val="008A7620"/>
    <w:rsid w:val="008A77AF"/>
    <w:rsid w:val="008B2033"/>
    <w:rsid w:val="008B4EF0"/>
    <w:rsid w:val="008B7F44"/>
    <w:rsid w:val="008C688C"/>
    <w:rsid w:val="008D65FA"/>
    <w:rsid w:val="008E3469"/>
    <w:rsid w:val="008E7E89"/>
    <w:rsid w:val="008F01EB"/>
    <w:rsid w:val="008F1C06"/>
    <w:rsid w:val="008F2EF0"/>
    <w:rsid w:val="008F337E"/>
    <w:rsid w:val="009045FD"/>
    <w:rsid w:val="0091179D"/>
    <w:rsid w:val="00912C7D"/>
    <w:rsid w:val="00917381"/>
    <w:rsid w:val="00917B5E"/>
    <w:rsid w:val="009212E9"/>
    <w:rsid w:val="0092316F"/>
    <w:rsid w:val="00925701"/>
    <w:rsid w:val="00925C18"/>
    <w:rsid w:val="00931F41"/>
    <w:rsid w:val="009320F3"/>
    <w:rsid w:val="00933528"/>
    <w:rsid w:val="00937F01"/>
    <w:rsid w:val="00945610"/>
    <w:rsid w:val="0094616D"/>
    <w:rsid w:val="0095056B"/>
    <w:rsid w:val="009534E8"/>
    <w:rsid w:val="0096173B"/>
    <w:rsid w:val="00962D4F"/>
    <w:rsid w:val="00966F1E"/>
    <w:rsid w:val="00971EF9"/>
    <w:rsid w:val="00972D0A"/>
    <w:rsid w:val="0097487A"/>
    <w:rsid w:val="00975A41"/>
    <w:rsid w:val="00977A6E"/>
    <w:rsid w:val="00986335"/>
    <w:rsid w:val="0099098A"/>
    <w:rsid w:val="00991AA4"/>
    <w:rsid w:val="00996632"/>
    <w:rsid w:val="009A34B7"/>
    <w:rsid w:val="009B0989"/>
    <w:rsid w:val="009B6242"/>
    <w:rsid w:val="009C3450"/>
    <w:rsid w:val="009C364D"/>
    <w:rsid w:val="009C4535"/>
    <w:rsid w:val="009C71C9"/>
    <w:rsid w:val="009C72B1"/>
    <w:rsid w:val="009C7382"/>
    <w:rsid w:val="009C7685"/>
    <w:rsid w:val="009C7CC8"/>
    <w:rsid w:val="009D035F"/>
    <w:rsid w:val="009D39D7"/>
    <w:rsid w:val="009D6638"/>
    <w:rsid w:val="009E29D8"/>
    <w:rsid w:val="009E4531"/>
    <w:rsid w:val="009E5F02"/>
    <w:rsid w:val="009F04CC"/>
    <w:rsid w:val="009F60D0"/>
    <w:rsid w:val="009F67EA"/>
    <w:rsid w:val="00A01793"/>
    <w:rsid w:val="00A06BBC"/>
    <w:rsid w:val="00A166E4"/>
    <w:rsid w:val="00A232EA"/>
    <w:rsid w:val="00A24AC5"/>
    <w:rsid w:val="00A27D64"/>
    <w:rsid w:val="00A35331"/>
    <w:rsid w:val="00A358DE"/>
    <w:rsid w:val="00A42177"/>
    <w:rsid w:val="00A4233C"/>
    <w:rsid w:val="00A43572"/>
    <w:rsid w:val="00A43B3F"/>
    <w:rsid w:val="00A460E1"/>
    <w:rsid w:val="00A461A8"/>
    <w:rsid w:val="00A57363"/>
    <w:rsid w:val="00A6661D"/>
    <w:rsid w:val="00A66718"/>
    <w:rsid w:val="00A66B72"/>
    <w:rsid w:val="00A70718"/>
    <w:rsid w:val="00A711BB"/>
    <w:rsid w:val="00A71C9A"/>
    <w:rsid w:val="00A77835"/>
    <w:rsid w:val="00AA1B06"/>
    <w:rsid w:val="00AA34AF"/>
    <w:rsid w:val="00AB0033"/>
    <w:rsid w:val="00AB2702"/>
    <w:rsid w:val="00AB67FB"/>
    <w:rsid w:val="00AC5AD7"/>
    <w:rsid w:val="00AC631E"/>
    <w:rsid w:val="00AC6338"/>
    <w:rsid w:val="00AD0AB1"/>
    <w:rsid w:val="00AD59C4"/>
    <w:rsid w:val="00AE0789"/>
    <w:rsid w:val="00AE1DE0"/>
    <w:rsid w:val="00AE4BD1"/>
    <w:rsid w:val="00AF5742"/>
    <w:rsid w:val="00AF77F1"/>
    <w:rsid w:val="00B04649"/>
    <w:rsid w:val="00B05160"/>
    <w:rsid w:val="00B16CC8"/>
    <w:rsid w:val="00B260C8"/>
    <w:rsid w:val="00B262D2"/>
    <w:rsid w:val="00B267B6"/>
    <w:rsid w:val="00B3037A"/>
    <w:rsid w:val="00B3096F"/>
    <w:rsid w:val="00B43040"/>
    <w:rsid w:val="00B570BE"/>
    <w:rsid w:val="00B602E4"/>
    <w:rsid w:val="00B7394B"/>
    <w:rsid w:val="00B773C7"/>
    <w:rsid w:val="00B808B9"/>
    <w:rsid w:val="00B80C38"/>
    <w:rsid w:val="00B82B7B"/>
    <w:rsid w:val="00B91C52"/>
    <w:rsid w:val="00B93B74"/>
    <w:rsid w:val="00B97961"/>
    <w:rsid w:val="00BB0854"/>
    <w:rsid w:val="00BC0A1D"/>
    <w:rsid w:val="00BC1ED0"/>
    <w:rsid w:val="00BC2712"/>
    <w:rsid w:val="00BC287B"/>
    <w:rsid w:val="00BC581F"/>
    <w:rsid w:val="00BC587E"/>
    <w:rsid w:val="00BD2197"/>
    <w:rsid w:val="00BD2202"/>
    <w:rsid w:val="00BE03E5"/>
    <w:rsid w:val="00BE28A8"/>
    <w:rsid w:val="00BE34D2"/>
    <w:rsid w:val="00BE628C"/>
    <w:rsid w:val="00BF5064"/>
    <w:rsid w:val="00C0101A"/>
    <w:rsid w:val="00C01254"/>
    <w:rsid w:val="00C02770"/>
    <w:rsid w:val="00C0571F"/>
    <w:rsid w:val="00C139E5"/>
    <w:rsid w:val="00C13E5A"/>
    <w:rsid w:val="00C14831"/>
    <w:rsid w:val="00C15178"/>
    <w:rsid w:val="00C15697"/>
    <w:rsid w:val="00C24B28"/>
    <w:rsid w:val="00C4124E"/>
    <w:rsid w:val="00C45447"/>
    <w:rsid w:val="00C53A6E"/>
    <w:rsid w:val="00C5435D"/>
    <w:rsid w:val="00C567B9"/>
    <w:rsid w:val="00C56E17"/>
    <w:rsid w:val="00C57169"/>
    <w:rsid w:val="00C63050"/>
    <w:rsid w:val="00C64657"/>
    <w:rsid w:val="00C65041"/>
    <w:rsid w:val="00C65786"/>
    <w:rsid w:val="00C71070"/>
    <w:rsid w:val="00C737C6"/>
    <w:rsid w:val="00C74375"/>
    <w:rsid w:val="00C745F1"/>
    <w:rsid w:val="00C757A6"/>
    <w:rsid w:val="00C7749F"/>
    <w:rsid w:val="00C81752"/>
    <w:rsid w:val="00C82AA0"/>
    <w:rsid w:val="00C836EB"/>
    <w:rsid w:val="00C837F4"/>
    <w:rsid w:val="00C87DD9"/>
    <w:rsid w:val="00C92423"/>
    <w:rsid w:val="00C97F94"/>
    <w:rsid w:val="00CA49C1"/>
    <w:rsid w:val="00CB245B"/>
    <w:rsid w:val="00CB36C7"/>
    <w:rsid w:val="00CC4BAA"/>
    <w:rsid w:val="00CD404B"/>
    <w:rsid w:val="00CD4A6D"/>
    <w:rsid w:val="00CD4AEB"/>
    <w:rsid w:val="00CE7203"/>
    <w:rsid w:val="00CF3A9E"/>
    <w:rsid w:val="00D03CCD"/>
    <w:rsid w:val="00D04CAE"/>
    <w:rsid w:val="00D1119B"/>
    <w:rsid w:val="00D15D00"/>
    <w:rsid w:val="00D17FAF"/>
    <w:rsid w:val="00D20AFA"/>
    <w:rsid w:val="00D316F8"/>
    <w:rsid w:val="00D32915"/>
    <w:rsid w:val="00D501FF"/>
    <w:rsid w:val="00D50766"/>
    <w:rsid w:val="00D52A40"/>
    <w:rsid w:val="00D6260F"/>
    <w:rsid w:val="00D651B7"/>
    <w:rsid w:val="00D66A15"/>
    <w:rsid w:val="00D66C66"/>
    <w:rsid w:val="00D70127"/>
    <w:rsid w:val="00D80383"/>
    <w:rsid w:val="00D81549"/>
    <w:rsid w:val="00D822C1"/>
    <w:rsid w:val="00D85316"/>
    <w:rsid w:val="00D961BF"/>
    <w:rsid w:val="00D97056"/>
    <w:rsid w:val="00DA2D90"/>
    <w:rsid w:val="00DA3AA2"/>
    <w:rsid w:val="00DA463A"/>
    <w:rsid w:val="00DA5E6D"/>
    <w:rsid w:val="00DA6742"/>
    <w:rsid w:val="00DB0F5F"/>
    <w:rsid w:val="00DB2F0A"/>
    <w:rsid w:val="00DC3ACF"/>
    <w:rsid w:val="00DC496C"/>
    <w:rsid w:val="00DC63A9"/>
    <w:rsid w:val="00DE08B6"/>
    <w:rsid w:val="00DE374B"/>
    <w:rsid w:val="00DE4225"/>
    <w:rsid w:val="00DF0D9C"/>
    <w:rsid w:val="00DF2EA9"/>
    <w:rsid w:val="00DF46A0"/>
    <w:rsid w:val="00DF598F"/>
    <w:rsid w:val="00DF5ABF"/>
    <w:rsid w:val="00DF79E8"/>
    <w:rsid w:val="00E02BD8"/>
    <w:rsid w:val="00E03D86"/>
    <w:rsid w:val="00E03ECD"/>
    <w:rsid w:val="00E105A8"/>
    <w:rsid w:val="00E125FD"/>
    <w:rsid w:val="00E1454D"/>
    <w:rsid w:val="00E1508B"/>
    <w:rsid w:val="00E16DAB"/>
    <w:rsid w:val="00E30856"/>
    <w:rsid w:val="00E30DEB"/>
    <w:rsid w:val="00E3400B"/>
    <w:rsid w:val="00E36A31"/>
    <w:rsid w:val="00E64205"/>
    <w:rsid w:val="00E65584"/>
    <w:rsid w:val="00E67953"/>
    <w:rsid w:val="00E70408"/>
    <w:rsid w:val="00E74F0A"/>
    <w:rsid w:val="00E753D5"/>
    <w:rsid w:val="00E77396"/>
    <w:rsid w:val="00E822E7"/>
    <w:rsid w:val="00E84BC0"/>
    <w:rsid w:val="00E97096"/>
    <w:rsid w:val="00EA05E7"/>
    <w:rsid w:val="00EB5E80"/>
    <w:rsid w:val="00EB63F5"/>
    <w:rsid w:val="00EB64F7"/>
    <w:rsid w:val="00EC4926"/>
    <w:rsid w:val="00EC4DAB"/>
    <w:rsid w:val="00EC528D"/>
    <w:rsid w:val="00ED2B52"/>
    <w:rsid w:val="00ED6AAF"/>
    <w:rsid w:val="00EF78C4"/>
    <w:rsid w:val="00F033BD"/>
    <w:rsid w:val="00F03F41"/>
    <w:rsid w:val="00F04B23"/>
    <w:rsid w:val="00F06045"/>
    <w:rsid w:val="00F06E5F"/>
    <w:rsid w:val="00F11A0F"/>
    <w:rsid w:val="00F244E1"/>
    <w:rsid w:val="00F26005"/>
    <w:rsid w:val="00F26FCC"/>
    <w:rsid w:val="00F30214"/>
    <w:rsid w:val="00F305ED"/>
    <w:rsid w:val="00F31E65"/>
    <w:rsid w:val="00F41256"/>
    <w:rsid w:val="00F51E21"/>
    <w:rsid w:val="00F53EBE"/>
    <w:rsid w:val="00F53EF7"/>
    <w:rsid w:val="00F60118"/>
    <w:rsid w:val="00F712E6"/>
    <w:rsid w:val="00F83B00"/>
    <w:rsid w:val="00F84298"/>
    <w:rsid w:val="00F863BE"/>
    <w:rsid w:val="00F929A6"/>
    <w:rsid w:val="00F94674"/>
    <w:rsid w:val="00F95644"/>
    <w:rsid w:val="00F96689"/>
    <w:rsid w:val="00F9738A"/>
    <w:rsid w:val="00F97656"/>
    <w:rsid w:val="00FA4B18"/>
    <w:rsid w:val="00FA6363"/>
    <w:rsid w:val="00FC1208"/>
    <w:rsid w:val="00FC17C4"/>
    <w:rsid w:val="00FC60DF"/>
    <w:rsid w:val="00FC6E70"/>
    <w:rsid w:val="00FD09F0"/>
    <w:rsid w:val="00FD20E7"/>
    <w:rsid w:val="00FE5C4E"/>
    <w:rsid w:val="00FF19EE"/>
    <w:rsid w:val="00FF4182"/>
    <w:rsid w:val="00FF72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0F7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67B9"/>
    <w:rPr>
      <w:sz w:val="24"/>
      <w:szCs w:val="24"/>
    </w:rPr>
  </w:style>
  <w:style w:type="paragraph" w:styleId="Nagwek1">
    <w:name w:val="heading 1"/>
    <w:basedOn w:val="Normalny"/>
    <w:next w:val="Normalny"/>
    <w:link w:val="Nagwek1Znak"/>
    <w:qFormat/>
    <w:pPr>
      <w:keepNext/>
      <w:outlineLvl w:val="0"/>
    </w:pPr>
    <w:rPr>
      <w:b/>
      <w:b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autoSpaceDE w:val="0"/>
      <w:autoSpaceDN w:val="0"/>
      <w:adjustRightInd w:val="0"/>
      <w:spacing w:line="192" w:lineRule="auto"/>
    </w:pPr>
    <w:rPr>
      <w:rFonts w:ascii="Arial" w:hAnsi="Arial" w:cs="Arial"/>
      <w:sz w:val="28"/>
      <w:szCs w:val="20"/>
    </w:rPr>
  </w:style>
  <w:style w:type="paragraph" w:styleId="Tekstpodstawowywcity">
    <w:name w:val="Body Text Indent"/>
    <w:basedOn w:val="Normalny"/>
    <w:pPr>
      <w:autoSpaceDE w:val="0"/>
      <w:autoSpaceDN w:val="0"/>
      <w:adjustRightInd w:val="0"/>
      <w:spacing w:line="192" w:lineRule="auto"/>
      <w:ind w:left="360"/>
    </w:pPr>
    <w:rPr>
      <w:rFonts w:ascii="Arial" w:hAnsi="Arial" w:cs="Arial"/>
      <w:sz w:val="28"/>
      <w:szCs w:val="20"/>
    </w:rPr>
  </w:style>
  <w:style w:type="paragraph" w:styleId="NormalnyWeb">
    <w:name w:val="Normal (Web)"/>
    <w:basedOn w:val="Normalny"/>
    <w:rsid w:val="00E30DEB"/>
    <w:pPr>
      <w:spacing w:before="100" w:beforeAutospacing="1" w:after="100" w:afterAutospacing="1"/>
    </w:pPr>
  </w:style>
  <w:style w:type="character" w:styleId="Hipercze">
    <w:name w:val="Hyperlink"/>
    <w:uiPriority w:val="99"/>
    <w:semiHidden/>
    <w:unhideWhenUsed/>
    <w:rsid w:val="00EF78C4"/>
    <w:rPr>
      <w:strike w:val="0"/>
      <w:dstrike w:val="0"/>
      <w:color w:val="BE0404"/>
      <w:u w:val="none"/>
      <w:effect w:val="none"/>
    </w:rPr>
  </w:style>
  <w:style w:type="character" w:styleId="Odwoaniedokomentarza">
    <w:name w:val="annotation reference"/>
    <w:uiPriority w:val="99"/>
    <w:semiHidden/>
    <w:unhideWhenUsed/>
    <w:rsid w:val="00C02770"/>
    <w:rPr>
      <w:sz w:val="16"/>
      <w:szCs w:val="16"/>
    </w:rPr>
  </w:style>
  <w:style w:type="paragraph" w:styleId="Tekstkomentarza">
    <w:name w:val="annotation text"/>
    <w:basedOn w:val="Normalny"/>
    <w:link w:val="TekstkomentarzaZnak"/>
    <w:uiPriority w:val="99"/>
    <w:semiHidden/>
    <w:unhideWhenUsed/>
    <w:rsid w:val="00C02770"/>
    <w:rPr>
      <w:sz w:val="20"/>
      <w:szCs w:val="20"/>
    </w:rPr>
  </w:style>
  <w:style w:type="character" w:customStyle="1" w:styleId="TekstkomentarzaZnak">
    <w:name w:val="Tekst komentarza Znak"/>
    <w:basedOn w:val="Domylnaczcionkaakapitu"/>
    <w:link w:val="Tekstkomentarza"/>
    <w:uiPriority w:val="99"/>
    <w:semiHidden/>
    <w:rsid w:val="00C02770"/>
  </w:style>
  <w:style w:type="paragraph" w:styleId="Tematkomentarza">
    <w:name w:val="annotation subject"/>
    <w:basedOn w:val="Tekstkomentarza"/>
    <w:next w:val="Tekstkomentarza"/>
    <w:link w:val="TematkomentarzaZnak"/>
    <w:uiPriority w:val="99"/>
    <w:semiHidden/>
    <w:unhideWhenUsed/>
    <w:rsid w:val="00C02770"/>
    <w:rPr>
      <w:b/>
      <w:bCs/>
      <w:lang w:val="x-none" w:eastAsia="x-none"/>
    </w:rPr>
  </w:style>
  <w:style w:type="character" w:customStyle="1" w:styleId="TematkomentarzaZnak">
    <w:name w:val="Temat komentarza Znak"/>
    <w:link w:val="Tematkomentarza"/>
    <w:uiPriority w:val="99"/>
    <w:semiHidden/>
    <w:rsid w:val="00C02770"/>
    <w:rPr>
      <w:b/>
      <w:bCs/>
    </w:rPr>
  </w:style>
  <w:style w:type="paragraph" w:styleId="Tekstdymka">
    <w:name w:val="Balloon Text"/>
    <w:basedOn w:val="Normalny"/>
    <w:link w:val="TekstdymkaZnak"/>
    <w:uiPriority w:val="99"/>
    <w:semiHidden/>
    <w:unhideWhenUsed/>
    <w:rsid w:val="00C02770"/>
    <w:rPr>
      <w:rFonts w:ascii="Tahoma" w:hAnsi="Tahoma"/>
      <w:sz w:val="16"/>
      <w:szCs w:val="16"/>
      <w:lang w:val="x-none" w:eastAsia="x-none"/>
    </w:rPr>
  </w:style>
  <w:style w:type="character" w:customStyle="1" w:styleId="TekstdymkaZnak">
    <w:name w:val="Tekst dymka Znak"/>
    <w:link w:val="Tekstdymka"/>
    <w:uiPriority w:val="99"/>
    <w:semiHidden/>
    <w:rsid w:val="00C02770"/>
    <w:rPr>
      <w:rFonts w:ascii="Tahoma" w:hAnsi="Tahoma" w:cs="Tahoma"/>
      <w:sz w:val="16"/>
      <w:szCs w:val="16"/>
    </w:rPr>
  </w:style>
  <w:style w:type="paragraph" w:styleId="Tekstprzypisudolnego">
    <w:name w:val="footnote text"/>
    <w:basedOn w:val="Normalny"/>
    <w:link w:val="TekstprzypisudolnegoZnak"/>
    <w:uiPriority w:val="99"/>
    <w:semiHidden/>
    <w:unhideWhenUsed/>
    <w:rsid w:val="00190DC4"/>
    <w:rPr>
      <w:sz w:val="20"/>
      <w:szCs w:val="20"/>
    </w:rPr>
  </w:style>
  <w:style w:type="character" w:customStyle="1" w:styleId="TekstprzypisudolnegoZnak">
    <w:name w:val="Tekst przypisu dolnego Znak"/>
    <w:basedOn w:val="Domylnaczcionkaakapitu"/>
    <w:link w:val="Tekstprzypisudolnego"/>
    <w:uiPriority w:val="99"/>
    <w:semiHidden/>
    <w:rsid w:val="00190DC4"/>
  </w:style>
  <w:style w:type="character" w:styleId="Odwoanieprzypisudolnego">
    <w:name w:val="footnote reference"/>
    <w:uiPriority w:val="99"/>
    <w:semiHidden/>
    <w:unhideWhenUsed/>
    <w:rsid w:val="00190DC4"/>
    <w:rPr>
      <w:vertAlign w:val="superscript"/>
    </w:rPr>
  </w:style>
  <w:style w:type="character" w:customStyle="1" w:styleId="Nagwek1Znak">
    <w:name w:val="Nagłówek 1 Znak"/>
    <w:link w:val="Nagwek1"/>
    <w:rsid w:val="00190DC4"/>
    <w:rPr>
      <w:b/>
      <w:bCs/>
      <w:sz w:val="24"/>
      <w:szCs w:val="24"/>
    </w:rPr>
  </w:style>
  <w:style w:type="paragraph" w:styleId="Nagwek">
    <w:name w:val="header"/>
    <w:basedOn w:val="Normalny"/>
    <w:link w:val="NagwekZnak"/>
    <w:uiPriority w:val="99"/>
    <w:unhideWhenUsed/>
    <w:rsid w:val="00146B7D"/>
    <w:pPr>
      <w:tabs>
        <w:tab w:val="center" w:pos="4536"/>
        <w:tab w:val="right" w:pos="9072"/>
      </w:tabs>
    </w:pPr>
    <w:rPr>
      <w:lang w:val="x-none" w:eastAsia="x-none"/>
    </w:rPr>
  </w:style>
  <w:style w:type="character" w:customStyle="1" w:styleId="NagwekZnak">
    <w:name w:val="Nagłówek Znak"/>
    <w:link w:val="Nagwek"/>
    <w:uiPriority w:val="99"/>
    <w:rsid w:val="00146B7D"/>
    <w:rPr>
      <w:sz w:val="24"/>
      <w:szCs w:val="24"/>
    </w:rPr>
  </w:style>
  <w:style w:type="paragraph" w:styleId="Stopka">
    <w:name w:val="footer"/>
    <w:basedOn w:val="Normalny"/>
    <w:link w:val="StopkaZnak"/>
    <w:uiPriority w:val="99"/>
    <w:unhideWhenUsed/>
    <w:rsid w:val="00146B7D"/>
    <w:pPr>
      <w:tabs>
        <w:tab w:val="center" w:pos="4536"/>
        <w:tab w:val="right" w:pos="9072"/>
      </w:tabs>
    </w:pPr>
    <w:rPr>
      <w:lang w:val="x-none" w:eastAsia="x-none"/>
    </w:rPr>
  </w:style>
  <w:style w:type="character" w:customStyle="1" w:styleId="StopkaZnak">
    <w:name w:val="Stopka Znak"/>
    <w:link w:val="Stopka"/>
    <w:uiPriority w:val="99"/>
    <w:rsid w:val="00146B7D"/>
    <w:rPr>
      <w:sz w:val="24"/>
      <w:szCs w:val="24"/>
    </w:rPr>
  </w:style>
  <w:style w:type="character" w:customStyle="1" w:styleId="jlqj4bchmk0b">
    <w:name w:val="jlqj4b chmk0b"/>
    <w:basedOn w:val="Domylnaczcionkaakapitu"/>
    <w:rsid w:val="00C24B28"/>
  </w:style>
  <w:style w:type="paragraph" w:styleId="Akapitzlist">
    <w:name w:val="List Paragraph"/>
    <w:basedOn w:val="Normalny"/>
    <w:uiPriority w:val="34"/>
    <w:qFormat/>
    <w:rsid w:val="00D20A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67B9"/>
    <w:rPr>
      <w:sz w:val="24"/>
      <w:szCs w:val="24"/>
    </w:rPr>
  </w:style>
  <w:style w:type="paragraph" w:styleId="Nagwek1">
    <w:name w:val="heading 1"/>
    <w:basedOn w:val="Normalny"/>
    <w:next w:val="Normalny"/>
    <w:link w:val="Nagwek1Znak"/>
    <w:qFormat/>
    <w:pPr>
      <w:keepNext/>
      <w:outlineLvl w:val="0"/>
    </w:pPr>
    <w:rPr>
      <w:b/>
      <w:b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autoSpaceDE w:val="0"/>
      <w:autoSpaceDN w:val="0"/>
      <w:adjustRightInd w:val="0"/>
      <w:spacing w:line="192" w:lineRule="auto"/>
    </w:pPr>
    <w:rPr>
      <w:rFonts w:ascii="Arial" w:hAnsi="Arial" w:cs="Arial"/>
      <w:sz w:val="28"/>
      <w:szCs w:val="20"/>
    </w:rPr>
  </w:style>
  <w:style w:type="paragraph" w:styleId="Tekstpodstawowywcity">
    <w:name w:val="Body Text Indent"/>
    <w:basedOn w:val="Normalny"/>
    <w:pPr>
      <w:autoSpaceDE w:val="0"/>
      <w:autoSpaceDN w:val="0"/>
      <w:adjustRightInd w:val="0"/>
      <w:spacing w:line="192" w:lineRule="auto"/>
      <w:ind w:left="360"/>
    </w:pPr>
    <w:rPr>
      <w:rFonts w:ascii="Arial" w:hAnsi="Arial" w:cs="Arial"/>
      <w:sz w:val="28"/>
      <w:szCs w:val="20"/>
    </w:rPr>
  </w:style>
  <w:style w:type="paragraph" w:styleId="NormalnyWeb">
    <w:name w:val="Normal (Web)"/>
    <w:basedOn w:val="Normalny"/>
    <w:rsid w:val="00E30DEB"/>
    <w:pPr>
      <w:spacing w:before="100" w:beforeAutospacing="1" w:after="100" w:afterAutospacing="1"/>
    </w:pPr>
  </w:style>
  <w:style w:type="character" w:styleId="Hipercze">
    <w:name w:val="Hyperlink"/>
    <w:uiPriority w:val="99"/>
    <w:semiHidden/>
    <w:unhideWhenUsed/>
    <w:rsid w:val="00EF78C4"/>
    <w:rPr>
      <w:strike w:val="0"/>
      <w:dstrike w:val="0"/>
      <w:color w:val="BE0404"/>
      <w:u w:val="none"/>
      <w:effect w:val="none"/>
    </w:rPr>
  </w:style>
  <w:style w:type="character" w:styleId="Odwoaniedokomentarza">
    <w:name w:val="annotation reference"/>
    <w:uiPriority w:val="99"/>
    <w:semiHidden/>
    <w:unhideWhenUsed/>
    <w:rsid w:val="00C02770"/>
    <w:rPr>
      <w:sz w:val="16"/>
      <w:szCs w:val="16"/>
    </w:rPr>
  </w:style>
  <w:style w:type="paragraph" w:styleId="Tekstkomentarza">
    <w:name w:val="annotation text"/>
    <w:basedOn w:val="Normalny"/>
    <w:link w:val="TekstkomentarzaZnak"/>
    <w:uiPriority w:val="99"/>
    <w:semiHidden/>
    <w:unhideWhenUsed/>
    <w:rsid w:val="00C02770"/>
    <w:rPr>
      <w:sz w:val="20"/>
      <w:szCs w:val="20"/>
    </w:rPr>
  </w:style>
  <w:style w:type="character" w:customStyle="1" w:styleId="TekstkomentarzaZnak">
    <w:name w:val="Tekst komentarza Znak"/>
    <w:basedOn w:val="Domylnaczcionkaakapitu"/>
    <w:link w:val="Tekstkomentarza"/>
    <w:uiPriority w:val="99"/>
    <w:semiHidden/>
    <w:rsid w:val="00C02770"/>
  </w:style>
  <w:style w:type="paragraph" w:styleId="Tematkomentarza">
    <w:name w:val="annotation subject"/>
    <w:basedOn w:val="Tekstkomentarza"/>
    <w:next w:val="Tekstkomentarza"/>
    <w:link w:val="TematkomentarzaZnak"/>
    <w:uiPriority w:val="99"/>
    <w:semiHidden/>
    <w:unhideWhenUsed/>
    <w:rsid w:val="00C02770"/>
    <w:rPr>
      <w:b/>
      <w:bCs/>
      <w:lang w:val="x-none" w:eastAsia="x-none"/>
    </w:rPr>
  </w:style>
  <w:style w:type="character" w:customStyle="1" w:styleId="TematkomentarzaZnak">
    <w:name w:val="Temat komentarza Znak"/>
    <w:link w:val="Tematkomentarza"/>
    <w:uiPriority w:val="99"/>
    <w:semiHidden/>
    <w:rsid w:val="00C02770"/>
    <w:rPr>
      <w:b/>
      <w:bCs/>
    </w:rPr>
  </w:style>
  <w:style w:type="paragraph" w:styleId="Tekstdymka">
    <w:name w:val="Balloon Text"/>
    <w:basedOn w:val="Normalny"/>
    <w:link w:val="TekstdymkaZnak"/>
    <w:uiPriority w:val="99"/>
    <w:semiHidden/>
    <w:unhideWhenUsed/>
    <w:rsid w:val="00C02770"/>
    <w:rPr>
      <w:rFonts w:ascii="Tahoma" w:hAnsi="Tahoma"/>
      <w:sz w:val="16"/>
      <w:szCs w:val="16"/>
      <w:lang w:val="x-none" w:eastAsia="x-none"/>
    </w:rPr>
  </w:style>
  <w:style w:type="character" w:customStyle="1" w:styleId="TekstdymkaZnak">
    <w:name w:val="Tekst dymka Znak"/>
    <w:link w:val="Tekstdymka"/>
    <w:uiPriority w:val="99"/>
    <w:semiHidden/>
    <w:rsid w:val="00C02770"/>
    <w:rPr>
      <w:rFonts w:ascii="Tahoma" w:hAnsi="Tahoma" w:cs="Tahoma"/>
      <w:sz w:val="16"/>
      <w:szCs w:val="16"/>
    </w:rPr>
  </w:style>
  <w:style w:type="paragraph" w:styleId="Tekstprzypisudolnego">
    <w:name w:val="footnote text"/>
    <w:basedOn w:val="Normalny"/>
    <w:link w:val="TekstprzypisudolnegoZnak"/>
    <w:uiPriority w:val="99"/>
    <w:semiHidden/>
    <w:unhideWhenUsed/>
    <w:rsid w:val="00190DC4"/>
    <w:rPr>
      <w:sz w:val="20"/>
      <w:szCs w:val="20"/>
    </w:rPr>
  </w:style>
  <w:style w:type="character" w:customStyle="1" w:styleId="TekstprzypisudolnegoZnak">
    <w:name w:val="Tekst przypisu dolnego Znak"/>
    <w:basedOn w:val="Domylnaczcionkaakapitu"/>
    <w:link w:val="Tekstprzypisudolnego"/>
    <w:uiPriority w:val="99"/>
    <w:semiHidden/>
    <w:rsid w:val="00190DC4"/>
  </w:style>
  <w:style w:type="character" w:styleId="Odwoanieprzypisudolnego">
    <w:name w:val="footnote reference"/>
    <w:uiPriority w:val="99"/>
    <w:semiHidden/>
    <w:unhideWhenUsed/>
    <w:rsid w:val="00190DC4"/>
    <w:rPr>
      <w:vertAlign w:val="superscript"/>
    </w:rPr>
  </w:style>
  <w:style w:type="character" w:customStyle="1" w:styleId="Nagwek1Znak">
    <w:name w:val="Nagłówek 1 Znak"/>
    <w:link w:val="Nagwek1"/>
    <w:rsid w:val="00190DC4"/>
    <w:rPr>
      <w:b/>
      <w:bCs/>
      <w:sz w:val="24"/>
      <w:szCs w:val="24"/>
    </w:rPr>
  </w:style>
  <w:style w:type="paragraph" w:styleId="Nagwek">
    <w:name w:val="header"/>
    <w:basedOn w:val="Normalny"/>
    <w:link w:val="NagwekZnak"/>
    <w:uiPriority w:val="99"/>
    <w:unhideWhenUsed/>
    <w:rsid w:val="00146B7D"/>
    <w:pPr>
      <w:tabs>
        <w:tab w:val="center" w:pos="4536"/>
        <w:tab w:val="right" w:pos="9072"/>
      </w:tabs>
    </w:pPr>
    <w:rPr>
      <w:lang w:val="x-none" w:eastAsia="x-none"/>
    </w:rPr>
  </w:style>
  <w:style w:type="character" w:customStyle="1" w:styleId="NagwekZnak">
    <w:name w:val="Nagłówek Znak"/>
    <w:link w:val="Nagwek"/>
    <w:uiPriority w:val="99"/>
    <w:rsid w:val="00146B7D"/>
    <w:rPr>
      <w:sz w:val="24"/>
      <w:szCs w:val="24"/>
    </w:rPr>
  </w:style>
  <w:style w:type="paragraph" w:styleId="Stopka">
    <w:name w:val="footer"/>
    <w:basedOn w:val="Normalny"/>
    <w:link w:val="StopkaZnak"/>
    <w:uiPriority w:val="99"/>
    <w:unhideWhenUsed/>
    <w:rsid w:val="00146B7D"/>
    <w:pPr>
      <w:tabs>
        <w:tab w:val="center" w:pos="4536"/>
        <w:tab w:val="right" w:pos="9072"/>
      </w:tabs>
    </w:pPr>
    <w:rPr>
      <w:lang w:val="x-none" w:eastAsia="x-none"/>
    </w:rPr>
  </w:style>
  <w:style w:type="character" w:customStyle="1" w:styleId="StopkaZnak">
    <w:name w:val="Stopka Znak"/>
    <w:link w:val="Stopka"/>
    <w:uiPriority w:val="99"/>
    <w:rsid w:val="00146B7D"/>
    <w:rPr>
      <w:sz w:val="24"/>
      <w:szCs w:val="24"/>
    </w:rPr>
  </w:style>
  <w:style w:type="character" w:customStyle="1" w:styleId="jlqj4bchmk0b">
    <w:name w:val="jlqj4b chmk0b"/>
    <w:basedOn w:val="Domylnaczcionkaakapitu"/>
    <w:rsid w:val="00C24B28"/>
  </w:style>
  <w:style w:type="paragraph" w:styleId="Akapitzlist">
    <w:name w:val="List Paragraph"/>
    <w:basedOn w:val="Normalny"/>
    <w:uiPriority w:val="34"/>
    <w:qFormat/>
    <w:rsid w:val="00D20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3453">
      <w:bodyDiv w:val="1"/>
      <w:marLeft w:val="0"/>
      <w:marRight w:val="0"/>
      <w:marTop w:val="0"/>
      <w:marBottom w:val="0"/>
      <w:divBdr>
        <w:top w:val="none" w:sz="0" w:space="0" w:color="auto"/>
        <w:left w:val="none" w:sz="0" w:space="0" w:color="auto"/>
        <w:bottom w:val="none" w:sz="0" w:space="0" w:color="auto"/>
        <w:right w:val="none" w:sz="0" w:space="0" w:color="auto"/>
      </w:divBdr>
    </w:div>
    <w:div w:id="108796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1684</Words>
  <Characters>10097</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2026-05-11T22:29:00Z</dcterms:created>
  <dcterms:modified xsi:type="dcterms:W3CDTF">2026-05-11T22:29:00Z</dcterms:modified>
</cp:coreProperties>
</file>