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45A29" w14:textId="77777777" w:rsidR="001F095D" w:rsidRPr="007F2CE2" w:rsidRDefault="001606D7" w:rsidP="001F095D">
      <w:pPr>
        <w:pStyle w:val="Nagwek1"/>
        <w:rPr>
          <w:lang w:val="pl-PL"/>
        </w:rPr>
      </w:pPr>
      <w:bookmarkStart w:id="0" w:name="_GoBack"/>
      <w:bookmarkEnd w:id="0"/>
      <w:r>
        <w:rPr>
          <w:noProof/>
          <w:lang w:val="pl-PL" w:eastAsia="pl-PL"/>
        </w:rPr>
        <w:drawing>
          <wp:anchor distT="0" distB="0" distL="114300" distR="114300" simplePos="0" relativeHeight="251659264" behindDoc="1" locked="0" layoutInCell="1" allowOverlap="1" wp14:anchorId="1544B538" wp14:editId="07E8E124">
            <wp:simplePos x="0" y="0"/>
            <wp:positionH relativeFrom="column">
              <wp:posOffset>1190625</wp:posOffset>
            </wp:positionH>
            <wp:positionV relativeFrom="paragraph">
              <wp:posOffset>233680</wp:posOffset>
            </wp:positionV>
            <wp:extent cx="3395980" cy="234315"/>
            <wp:effectExtent l="0" t="0" r="0" b="0"/>
            <wp:wrapNone/>
            <wp:docPr id="3" name="Obraz 3" descr="kol 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kol p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980"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95D" w:rsidRPr="007F2CE2">
        <w:object w:dxaOrig="836" w:dyaOrig="1064" w14:anchorId="0C11D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3pt" o:ole="">
            <v:imagedata r:id="rId9" o:title=""/>
          </v:shape>
          <o:OLEObject Type="Embed" ProgID="CorelDraw.Graphic.15" ShapeID="_x0000_i1025" DrawAspect="Content" ObjectID="_1840051065" r:id="rId10"/>
        </w:object>
      </w:r>
    </w:p>
    <w:p w14:paraId="0A139F34" w14:textId="77777777" w:rsidR="00BE28A8" w:rsidRPr="007F2CE2" w:rsidRDefault="00BE28A8" w:rsidP="003E668B">
      <w:pPr>
        <w:spacing w:line="276" w:lineRule="auto"/>
        <w:jc w:val="center"/>
        <w:rPr>
          <w:rFonts w:eastAsia="Calibri"/>
          <w:b/>
          <w:spacing w:val="30"/>
          <w:lang w:val="en-US" w:eastAsia="en-US"/>
        </w:rPr>
      </w:pPr>
    </w:p>
    <w:p w14:paraId="2DCF4C3B" w14:textId="77777777" w:rsidR="003E668B" w:rsidRPr="007F2CE2" w:rsidRDefault="003E668B" w:rsidP="003E668B">
      <w:pPr>
        <w:spacing w:line="276" w:lineRule="auto"/>
        <w:jc w:val="center"/>
        <w:rPr>
          <w:rFonts w:eastAsia="Calibri"/>
          <w:b/>
          <w:spacing w:val="30"/>
          <w:lang w:val="en-US" w:eastAsia="en-US"/>
        </w:rPr>
      </w:pPr>
      <w:r w:rsidRPr="007F2CE2">
        <w:rPr>
          <w:rFonts w:eastAsia="Calibri"/>
          <w:b/>
          <w:spacing w:val="30"/>
          <w:lang w:val="en-US" w:eastAsia="en-US"/>
        </w:rPr>
        <w:t>SYLLABUS of the MODULE (SUBJECT)</w:t>
      </w:r>
    </w:p>
    <w:p w14:paraId="04AC5212" w14:textId="77777777" w:rsidR="003E668B" w:rsidRPr="007F2CE2" w:rsidRDefault="003E668B" w:rsidP="003E668B">
      <w:pPr>
        <w:spacing w:line="276" w:lineRule="auto"/>
        <w:jc w:val="center"/>
        <w:rPr>
          <w:rFonts w:eastAsia="Calibri"/>
          <w:b/>
          <w:spacing w:val="30"/>
          <w:lang w:val="en-GB" w:eastAsia="en-US"/>
        </w:rPr>
      </w:pPr>
      <w:r w:rsidRPr="007F2CE2">
        <w:rPr>
          <w:rFonts w:eastAsia="Calibri"/>
          <w:b/>
          <w:spacing w:val="30"/>
          <w:lang w:val="en-US" w:eastAsia="en-US"/>
        </w:rPr>
        <w:t>General Information</w:t>
      </w:r>
    </w:p>
    <w:p w14:paraId="61D53FD3" w14:textId="77777777" w:rsidR="00353A92" w:rsidRPr="007F2CE2" w:rsidRDefault="00353A92" w:rsidP="00353A92">
      <w:pPr>
        <w:spacing w:line="276" w:lineRule="auto"/>
        <w:rPr>
          <w:rFonts w:eastAsia="Calibri"/>
          <w:b/>
          <w:spacing w:val="30"/>
          <w:lang w:eastAsia="en-U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6237"/>
      </w:tblGrid>
      <w:tr w:rsidR="007F2CE2" w:rsidRPr="00933528" w14:paraId="55AF7AF2" w14:textId="77777777" w:rsidTr="00AE1DE0">
        <w:trPr>
          <w:trHeight w:val="510"/>
          <w:jc w:val="center"/>
        </w:trPr>
        <w:tc>
          <w:tcPr>
            <w:tcW w:w="10485" w:type="dxa"/>
            <w:gridSpan w:val="2"/>
            <w:shd w:val="clear" w:color="auto" w:fill="D9D9D9"/>
            <w:vAlign w:val="center"/>
          </w:tcPr>
          <w:p w14:paraId="4CFE5FD6" w14:textId="5234A2A8" w:rsidR="007F2CE2" w:rsidRPr="00933528" w:rsidRDefault="007F2CE2" w:rsidP="00B71A14">
            <w:pPr>
              <w:rPr>
                <w:rFonts w:eastAsia="Calibri"/>
                <w:lang w:val="en-US" w:eastAsia="en-US"/>
              </w:rPr>
            </w:pPr>
            <w:r w:rsidRPr="00933528">
              <w:rPr>
                <w:rFonts w:eastAsia="Calibri"/>
                <w:b/>
                <w:lang w:val="en-US" w:eastAsia="en-US"/>
              </w:rPr>
              <w:t xml:space="preserve">Module </w:t>
            </w:r>
            <w:r w:rsidRPr="005D30B2">
              <w:rPr>
                <w:rFonts w:eastAsia="Calibri"/>
                <w:b/>
                <w:lang w:val="en-US" w:eastAsia="en-US"/>
              </w:rPr>
              <w:t>title</w:t>
            </w:r>
            <w:r w:rsidRPr="00933528">
              <w:rPr>
                <w:rFonts w:eastAsia="Calibri"/>
                <w:b/>
                <w:lang w:val="en-US" w:eastAsia="en-US"/>
              </w:rPr>
              <w:t>:</w:t>
            </w:r>
            <w:r w:rsidR="00796E1E" w:rsidRPr="00933528">
              <w:rPr>
                <w:rFonts w:eastAsia="Calibri"/>
                <w:b/>
                <w:lang w:val="en-US" w:eastAsia="en-US"/>
              </w:rPr>
              <w:t xml:space="preserve"> </w:t>
            </w:r>
            <w:r w:rsidR="00B71A14">
              <w:rPr>
                <w:rFonts w:eastAsia="Calibri"/>
                <w:b/>
                <w:lang w:val="en-US" w:eastAsia="en-US"/>
              </w:rPr>
              <w:t>Social Dentistry</w:t>
            </w:r>
            <w:r w:rsidR="00962D4F" w:rsidRPr="00933528">
              <w:rPr>
                <w:rFonts w:eastAsia="Calibri"/>
                <w:b/>
                <w:lang w:val="en-US" w:eastAsia="en-US"/>
              </w:rPr>
              <w:t xml:space="preserve"> 2025/2026</w:t>
            </w:r>
          </w:p>
        </w:tc>
      </w:tr>
      <w:tr w:rsidR="007F2CE2" w:rsidRPr="007F2CE2" w14:paraId="51FD7DF7" w14:textId="77777777" w:rsidTr="00AE1DE0">
        <w:trPr>
          <w:trHeight w:val="397"/>
          <w:jc w:val="center"/>
        </w:trPr>
        <w:tc>
          <w:tcPr>
            <w:tcW w:w="4248" w:type="dxa"/>
            <w:shd w:val="clear" w:color="auto" w:fill="auto"/>
            <w:vAlign w:val="center"/>
          </w:tcPr>
          <w:p w14:paraId="480C6676" w14:textId="77777777" w:rsidR="003E668B" w:rsidRPr="005D30B2" w:rsidRDefault="003E668B" w:rsidP="003E668B">
            <w:pPr>
              <w:rPr>
                <w:rFonts w:eastAsia="Calibri"/>
                <w:lang w:val="en-US" w:eastAsia="en-US"/>
              </w:rPr>
            </w:pPr>
            <w:r w:rsidRPr="005D30B2">
              <w:rPr>
                <w:rFonts w:eastAsia="Calibri"/>
                <w:lang w:val="en-US" w:eastAsia="en-US"/>
              </w:rPr>
              <w:t>Module type</w:t>
            </w:r>
          </w:p>
        </w:tc>
        <w:tc>
          <w:tcPr>
            <w:tcW w:w="6237" w:type="dxa"/>
            <w:shd w:val="clear" w:color="auto" w:fill="auto"/>
            <w:vAlign w:val="center"/>
          </w:tcPr>
          <w:p w14:paraId="1EC3A0D3" w14:textId="6BF76B49" w:rsidR="003E668B" w:rsidRPr="005D30B2" w:rsidRDefault="003E668B" w:rsidP="00962D4F">
            <w:pPr>
              <w:rPr>
                <w:rFonts w:eastAsia="Calibri"/>
                <w:lang w:val="en-US" w:eastAsia="en-US"/>
              </w:rPr>
            </w:pPr>
            <w:r w:rsidRPr="005D30B2">
              <w:rPr>
                <w:rFonts w:eastAsia="Calibri"/>
                <w:lang w:val="en-US" w:eastAsia="en-US"/>
              </w:rPr>
              <w:t>Obligatory</w:t>
            </w:r>
          </w:p>
        </w:tc>
      </w:tr>
      <w:tr w:rsidR="007F2CE2" w:rsidRPr="00497BA3" w14:paraId="1796BE49" w14:textId="77777777" w:rsidTr="00AE1DE0">
        <w:trPr>
          <w:trHeight w:val="397"/>
          <w:jc w:val="center"/>
        </w:trPr>
        <w:tc>
          <w:tcPr>
            <w:tcW w:w="4248" w:type="dxa"/>
            <w:shd w:val="clear" w:color="auto" w:fill="auto"/>
            <w:vAlign w:val="center"/>
          </w:tcPr>
          <w:p w14:paraId="04D6593B" w14:textId="77777777" w:rsidR="003E668B" w:rsidRPr="005D30B2" w:rsidRDefault="003E668B" w:rsidP="003E668B">
            <w:pPr>
              <w:rPr>
                <w:rFonts w:eastAsia="Calibri"/>
                <w:lang w:val="en-US" w:eastAsia="en-US"/>
              </w:rPr>
            </w:pPr>
            <w:r w:rsidRPr="005D30B2">
              <w:rPr>
                <w:rFonts w:eastAsia="Calibri"/>
                <w:lang w:val="en-US" w:eastAsia="en-US"/>
              </w:rPr>
              <w:t>Faculty</w:t>
            </w:r>
            <w:r w:rsidR="009F04CC" w:rsidRPr="005D30B2">
              <w:rPr>
                <w:rFonts w:eastAsia="Calibri"/>
                <w:lang w:val="en-US" w:eastAsia="en-US"/>
              </w:rPr>
              <w:t xml:space="preserve"> PMU</w:t>
            </w:r>
          </w:p>
        </w:tc>
        <w:tc>
          <w:tcPr>
            <w:tcW w:w="6237" w:type="dxa"/>
            <w:shd w:val="clear" w:color="auto" w:fill="auto"/>
            <w:vAlign w:val="center"/>
          </w:tcPr>
          <w:p w14:paraId="2E29E083" w14:textId="63060EB7" w:rsidR="003E668B" w:rsidRPr="005D30B2" w:rsidRDefault="00A6661D" w:rsidP="00B71A14">
            <w:pPr>
              <w:rPr>
                <w:rFonts w:eastAsia="Calibri"/>
                <w:lang w:val="en-US" w:eastAsia="en-US"/>
              </w:rPr>
            </w:pPr>
            <w:r w:rsidRPr="005D30B2">
              <w:rPr>
                <w:rFonts w:eastAsia="Calibri"/>
                <w:lang w:val="en-US" w:eastAsia="en-US"/>
              </w:rPr>
              <w:t xml:space="preserve">Faculty </w:t>
            </w:r>
            <w:r w:rsidR="00316EDB">
              <w:rPr>
                <w:rFonts w:eastAsia="Calibri"/>
                <w:lang w:val="en-US" w:eastAsia="en-US"/>
              </w:rPr>
              <w:t xml:space="preserve">of </w:t>
            </w:r>
            <w:r w:rsidR="00B71A14">
              <w:rPr>
                <w:rFonts w:eastAsia="Calibri"/>
                <w:lang w:val="en-US" w:eastAsia="en-US"/>
              </w:rPr>
              <w:t>Dentistry</w:t>
            </w:r>
          </w:p>
        </w:tc>
      </w:tr>
      <w:tr w:rsidR="007F2CE2" w:rsidRPr="007F2CE2" w14:paraId="284195E0" w14:textId="77777777" w:rsidTr="00AE1DE0">
        <w:trPr>
          <w:trHeight w:val="397"/>
          <w:jc w:val="center"/>
        </w:trPr>
        <w:tc>
          <w:tcPr>
            <w:tcW w:w="4248" w:type="dxa"/>
            <w:shd w:val="clear" w:color="auto" w:fill="auto"/>
            <w:vAlign w:val="center"/>
          </w:tcPr>
          <w:p w14:paraId="0D0EAEF2" w14:textId="77777777" w:rsidR="003E668B" w:rsidRPr="005D30B2" w:rsidRDefault="003E668B" w:rsidP="003E668B">
            <w:pPr>
              <w:rPr>
                <w:rFonts w:eastAsia="Calibri"/>
                <w:lang w:val="en-US" w:eastAsia="en-US"/>
              </w:rPr>
            </w:pPr>
            <w:r w:rsidRPr="005D30B2">
              <w:rPr>
                <w:rFonts w:eastAsia="Calibri"/>
                <w:lang w:val="en-US" w:eastAsia="en-US"/>
              </w:rPr>
              <w:t>Major</w:t>
            </w:r>
          </w:p>
        </w:tc>
        <w:tc>
          <w:tcPr>
            <w:tcW w:w="6237" w:type="dxa"/>
            <w:shd w:val="clear" w:color="auto" w:fill="auto"/>
            <w:vAlign w:val="center"/>
          </w:tcPr>
          <w:p w14:paraId="075A24C7" w14:textId="4F966EB4" w:rsidR="003E668B" w:rsidRPr="005D30B2" w:rsidRDefault="00B71A14" w:rsidP="00B71A14">
            <w:pPr>
              <w:rPr>
                <w:rFonts w:eastAsia="Calibri"/>
                <w:lang w:val="en-US" w:eastAsia="en-US"/>
              </w:rPr>
            </w:pPr>
            <w:r>
              <w:rPr>
                <w:rFonts w:eastAsia="Calibri"/>
                <w:lang w:val="en-US" w:eastAsia="en-US"/>
              </w:rPr>
              <w:t>Dentistry</w:t>
            </w:r>
          </w:p>
        </w:tc>
      </w:tr>
      <w:tr w:rsidR="007F2CE2" w:rsidRPr="007F2CE2" w14:paraId="2D75D9FB" w14:textId="77777777" w:rsidTr="00AE1DE0">
        <w:trPr>
          <w:trHeight w:val="397"/>
          <w:jc w:val="center"/>
        </w:trPr>
        <w:tc>
          <w:tcPr>
            <w:tcW w:w="4248" w:type="dxa"/>
            <w:shd w:val="clear" w:color="auto" w:fill="auto"/>
            <w:vAlign w:val="center"/>
          </w:tcPr>
          <w:p w14:paraId="771F72F6" w14:textId="77777777" w:rsidR="00C01254" w:rsidRPr="005D30B2" w:rsidRDefault="00C01254" w:rsidP="00C01254">
            <w:pPr>
              <w:rPr>
                <w:rFonts w:eastAsia="Calibri"/>
                <w:lang w:val="en-US" w:eastAsia="en-US"/>
              </w:rPr>
            </w:pPr>
            <w:r w:rsidRPr="005D30B2">
              <w:rPr>
                <w:rFonts w:eastAsia="Calibri"/>
                <w:lang w:val="en-US" w:eastAsia="en-US"/>
              </w:rPr>
              <w:t>Level of study</w:t>
            </w:r>
          </w:p>
        </w:tc>
        <w:tc>
          <w:tcPr>
            <w:tcW w:w="6237" w:type="dxa"/>
            <w:shd w:val="clear" w:color="auto" w:fill="auto"/>
            <w:vAlign w:val="center"/>
          </w:tcPr>
          <w:p w14:paraId="0C8A373D" w14:textId="77777777" w:rsidR="00C01254" w:rsidRPr="005D30B2" w:rsidRDefault="00C01254" w:rsidP="001E3028">
            <w:pPr>
              <w:rPr>
                <w:rFonts w:eastAsia="Calibri"/>
                <w:lang w:val="en-US" w:eastAsia="en-US"/>
              </w:rPr>
            </w:pPr>
            <w:r w:rsidRPr="005D30B2">
              <w:rPr>
                <w:rFonts w:eastAsia="Calibri"/>
                <w:lang w:val="en-US" w:eastAsia="en-US"/>
              </w:rPr>
              <w:t>long</w:t>
            </w:r>
            <w:r w:rsidR="001E3028" w:rsidRPr="005D30B2">
              <w:rPr>
                <w:rFonts w:eastAsia="Calibri"/>
                <w:lang w:val="en-US" w:eastAsia="en-US"/>
              </w:rPr>
              <w:t>-</w:t>
            </w:r>
            <w:r w:rsidRPr="005D30B2">
              <w:rPr>
                <w:rFonts w:eastAsia="Calibri"/>
                <w:lang w:val="en-US" w:eastAsia="en-US"/>
              </w:rPr>
              <w:t>cycle (S2J)</w:t>
            </w:r>
          </w:p>
        </w:tc>
      </w:tr>
      <w:tr w:rsidR="007F2CE2" w:rsidRPr="007F2CE2" w14:paraId="499964A8" w14:textId="77777777" w:rsidTr="00AE1DE0">
        <w:trPr>
          <w:trHeight w:val="397"/>
          <w:jc w:val="center"/>
        </w:trPr>
        <w:tc>
          <w:tcPr>
            <w:tcW w:w="4248" w:type="dxa"/>
            <w:shd w:val="clear" w:color="auto" w:fill="auto"/>
            <w:vAlign w:val="center"/>
          </w:tcPr>
          <w:p w14:paraId="1D383C37" w14:textId="77777777" w:rsidR="00C01254" w:rsidRPr="005D30B2" w:rsidRDefault="00C01254" w:rsidP="00C01254">
            <w:pPr>
              <w:rPr>
                <w:rFonts w:eastAsia="Calibri"/>
                <w:lang w:val="en-US" w:eastAsia="en-US"/>
              </w:rPr>
            </w:pPr>
            <w:r w:rsidRPr="005D30B2">
              <w:rPr>
                <w:rFonts w:eastAsia="Calibri"/>
                <w:lang w:val="en-US" w:eastAsia="en-US"/>
              </w:rPr>
              <w:t>Mode of study</w:t>
            </w:r>
          </w:p>
        </w:tc>
        <w:tc>
          <w:tcPr>
            <w:tcW w:w="6237" w:type="dxa"/>
            <w:shd w:val="clear" w:color="auto" w:fill="auto"/>
            <w:vAlign w:val="center"/>
          </w:tcPr>
          <w:p w14:paraId="116ACF24" w14:textId="77777777" w:rsidR="00C01254" w:rsidRPr="005D30B2" w:rsidRDefault="00BE28A8" w:rsidP="00BE28A8">
            <w:pPr>
              <w:rPr>
                <w:rFonts w:eastAsia="Calibri"/>
                <w:lang w:val="en-US" w:eastAsia="en-US"/>
              </w:rPr>
            </w:pPr>
            <w:r w:rsidRPr="005D30B2">
              <w:rPr>
                <w:rFonts w:eastAsia="Calibri"/>
                <w:lang w:val="en-US" w:eastAsia="en-US"/>
              </w:rPr>
              <w:t>f</w:t>
            </w:r>
            <w:r w:rsidR="005552A2" w:rsidRPr="005D30B2">
              <w:rPr>
                <w:rFonts w:eastAsia="Calibri"/>
                <w:lang w:val="en-US" w:eastAsia="en-US"/>
              </w:rPr>
              <w:t>ull</w:t>
            </w:r>
            <w:r w:rsidRPr="005D30B2">
              <w:rPr>
                <w:rFonts w:eastAsia="Calibri"/>
                <w:lang w:val="en-US" w:eastAsia="en-US"/>
              </w:rPr>
              <w:t>-</w:t>
            </w:r>
            <w:r w:rsidR="005552A2" w:rsidRPr="005D30B2">
              <w:rPr>
                <w:rFonts w:eastAsia="Calibri"/>
                <w:lang w:val="en-US" w:eastAsia="en-US"/>
              </w:rPr>
              <w:t>time</w:t>
            </w:r>
            <w:r w:rsidRPr="005D30B2">
              <w:rPr>
                <w:rFonts w:eastAsia="Calibri"/>
                <w:lang w:val="en-US" w:eastAsia="en-US"/>
              </w:rPr>
              <w:t xml:space="preserve"> studies</w:t>
            </w:r>
          </w:p>
        </w:tc>
      </w:tr>
      <w:tr w:rsidR="007F2CE2" w:rsidRPr="007F2CE2" w14:paraId="4819994D" w14:textId="77777777" w:rsidTr="00AE1DE0">
        <w:trPr>
          <w:trHeight w:val="397"/>
          <w:jc w:val="center"/>
        </w:trPr>
        <w:tc>
          <w:tcPr>
            <w:tcW w:w="4248" w:type="dxa"/>
            <w:shd w:val="clear" w:color="auto" w:fill="auto"/>
            <w:vAlign w:val="center"/>
          </w:tcPr>
          <w:p w14:paraId="1CB74CF0" w14:textId="77777777" w:rsidR="003E668B" w:rsidRPr="005D30B2" w:rsidRDefault="00C01254" w:rsidP="001D556C">
            <w:pPr>
              <w:rPr>
                <w:rFonts w:eastAsia="Calibri"/>
                <w:lang w:val="en-US" w:eastAsia="en-US"/>
              </w:rPr>
            </w:pPr>
            <w:r w:rsidRPr="005D30B2">
              <w:rPr>
                <w:rFonts w:eastAsia="Calibri"/>
                <w:lang w:val="en-US" w:eastAsia="en-US"/>
              </w:rPr>
              <w:t>Year of studies, semester</w:t>
            </w:r>
          </w:p>
        </w:tc>
        <w:tc>
          <w:tcPr>
            <w:tcW w:w="6237" w:type="dxa"/>
            <w:shd w:val="clear" w:color="auto" w:fill="auto"/>
            <w:vAlign w:val="center"/>
          </w:tcPr>
          <w:p w14:paraId="3F0F46BD" w14:textId="0BB1A6AF" w:rsidR="003E668B" w:rsidRPr="007F2CE2" w:rsidRDefault="00962D4F" w:rsidP="00962D4F">
            <w:pPr>
              <w:rPr>
                <w:rFonts w:eastAsia="Calibri"/>
                <w:lang w:val="en-US" w:eastAsia="en-US"/>
              </w:rPr>
            </w:pPr>
            <w:r w:rsidRPr="007F2CE2">
              <w:rPr>
                <w:rFonts w:eastAsia="Calibri"/>
                <w:lang w:val="en-US" w:eastAsia="en-US"/>
              </w:rPr>
              <w:t>Y</w:t>
            </w:r>
            <w:r w:rsidR="001D556C" w:rsidRPr="007F2CE2">
              <w:rPr>
                <w:rFonts w:eastAsia="Calibri"/>
                <w:lang w:val="en-US" w:eastAsia="en-US"/>
              </w:rPr>
              <w:t>ear</w:t>
            </w:r>
            <w:r>
              <w:rPr>
                <w:rFonts w:eastAsia="Calibri"/>
                <w:lang w:val="en-US" w:eastAsia="en-US"/>
              </w:rPr>
              <w:t xml:space="preserve"> II,</w:t>
            </w:r>
            <w:r w:rsidR="001D556C" w:rsidRPr="007F2CE2">
              <w:rPr>
                <w:rFonts w:eastAsia="Calibri"/>
                <w:lang w:val="en-US" w:eastAsia="en-US"/>
              </w:rPr>
              <w:t xml:space="preserve"> semester</w:t>
            </w:r>
            <w:r>
              <w:rPr>
                <w:rFonts w:eastAsia="Calibri"/>
                <w:lang w:val="en-US" w:eastAsia="en-US"/>
              </w:rPr>
              <w:t xml:space="preserve"> IV</w:t>
            </w:r>
          </w:p>
        </w:tc>
      </w:tr>
      <w:tr w:rsidR="007F2CE2" w:rsidRPr="009534E8" w14:paraId="621C3CDB" w14:textId="77777777" w:rsidTr="00AE1DE0">
        <w:trPr>
          <w:trHeight w:val="397"/>
          <w:jc w:val="center"/>
        </w:trPr>
        <w:tc>
          <w:tcPr>
            <w:tcW w:w="4248" w:type="dxa"/>
            <w:shd w:val="clear" w:color="auto" w:fill="auto"/>
            <w:vAlign w:val="center"/>
          </w:tcPr>
          <w:p w14:paraId="191AF43E" w14:textId="77777777" w:rsidR="003E668B" w:rsidRPr="005D30B2" w:rsidRDefault="00C01254" w:rsidP="00C01254">
            <w:pPr>
              <w:rPr>
                <w:rFonts w:eastAsia="Calibri"/>
                <w:lang w:val="en-US" w:eastAsia="en-US"/>
              </w:rPr>
            </w:pPr>
            <w:r w:rsidRPr="005D30B2">
              <w:rPr>
                <w:rFonts w:eastAsia="Calibri"/>
                <w:lang w:val="en-US" w:eastAsia="en-US"/>
              </w:rPr>
              <w:t>ECTS credits</w:t>
            </w:r>
            <w:r w:rsidR="003E668B" w:rsidRPr="005D30B2">
              <w:rPr>
                <w:rFonts w:eastAsia="Calibri"/>
                <w:lang w:val="en-US" w:eastAsia="en-US"/>
              </w:rPr>
              <w:t xml:space="preserve"> (</w:t>
            </w:r>
            <w:r w:rsidRPr="005D30B2">
              <w:rPr>
                <w:rFonts w:eastAsia="Calibri"/>
                <w:lang w:val="en-US" w:eastAsia="en-US"/>
              </w:rPr>
              <w:t>incl. semester breakdown</w:t>
            </w:r>
            <w:r w:rsidR="003E668B" w:rsidRPr="005D30B2">
              <w:rPr>
                <w:rFonts w:eastAsia="Calibri"/>
                <w:lang w:val="en-US" w:eastAsia="en-US"/>
              </w:rPr>
              <w:t>)</w:t>
            </w:r>
          </w:p>
        </w:tc>
        <w:tc>
          <w:tcPr>
            <w:tcW w:w="6237" w:type="dxa"/>
            <w:shd w:val="clear" w:color="auto" w:fill="auto"/>
            <w:vAlign w:val="center"/>
          </w:tcPr>
          <w:p w14:paraId="3A18BD20" w14:textId="48BEE6AE" w:rsidR="003E668B" w:rsidRPr="007F2CE2" w:rsidRDefault="00A030FE" w:rsidP="003E668B">
            <w:pPr>
              <w:rPr>
                <w:rFonts w:eastAsia="Calibri"/>
                <w:lang w:val="en-US" w:eastAsia="en-US"/>
              </w:rPr>
            </w:pPr>
            <w:r>
              <w:rPr>
                <w:rFonts w:eastAsia="Calibri"/>
                <w:lang w:val="en-US" w:eastAsia="en-US"/>
              </w:rPr>
              <w:t>1</w:t>
            </w:r>
          </w:p>
        </w:tc>
      </w:tr>
      <w:tr w:rsidR="007F2CE2" w:rsidRPr="00933528" w14:paraId="170F1C6D" w14:textId="77777777" w:rsidTr="00AE1DE0">
        <w:trPr>
          <w:trHeight w:val="397"/>
          <w:jc w:val="center"/>
        </w:trPr>
        <w:tc>
          <w:tcPr>
            <w:tcW w:w="4248" w:type="dxa"/>
            <w:shd w:val="clear" w:color="auto" w:fill="auto"/>
            <w:vAlign w:val="center"/>
          </w:tcPr>
          <w:p w14:paraId="70577B4B" w14:textId="77777777" w:rsidR="003E668B" w:rsidRPr="007F2CE2" w:rsidRDefault="00364E4A" w:rsidP="003E668B">
            <w:pPr>
              <w:rPr>
                <w:rFonts w:eastAsia="Calibri"/>
                <w:lang w:val="en-US" w:eastAsia="en-US"/>
              </w:rPr>
            </w:pPr>
            <w:r w:rsidRPr="007F2CE2">
              <w:rPr>
                <w:bCs/>
                <w:lang w:val="en-US"/>
              </w:rPr>
              <w:t>Type/s of training</w:t>
            </w:r>
          </w:p>
        </w:tc>
        <w:tc>
          <w:tcPr>
            <w:tcW w:w="6237" w:type="dxa"/>
            <w:shd w:val="clear" w:color="auto" w:fill="auto"/>
            <w:vAlign w:val="center"/>
          </w:tcPr>
          <w:p w14:paraId="6721CF00" w14:textId="6C81E57B" w:rsidR="003E668B" w:rsidRPr="007F2CE2" w:rsidRDefault="00364E4A" w:rsidP="00B71A14">
            <w:pPr>
              <w:rPr>
                <w:rFonts w:eastAsia="Calibri"/>
                <w:lang w:val="en-US" w:eastAsia="en-US"/>
              </w:rPr>
            </w:pPr>
            <w:r w:rsidRPr="007F2CE2">
              <w:rPr>
                <w:rFonts w:eastAsia="Calibri"/>
                <w:lang w:val="en-US" w:eastAsia="en-US"/>
              </w:rPr>
              <w:t>lectures</w:t>
            </w:r>
            <w:r w:rsidR="00F04B23" w:rsidRPr="007F2CE2">
              <w:rPr>
                <w:rFonts w:eastAsia="Calibri"/>
                <w:lang w:val="en-US" w:eastAsia="en-US"/>
              </w:rPr>
              <w:t xml:space="preserve"> (</w:t>
            </w:r>
            <w:r w:rsidR="00962D4F">
              <w:rPr>
                <w:rFonts w:eastAsia="Calibri"/>
                <w:lang w:val="en-US" w:eastAsia="en-US"/>
              </w:rPr>
              <w:t>1</w:t>
            </w:r>
            <w:r w:rsidR="00B71A14">
              <w:rPr>
                <w:rFonts w:eastAsia="Calibri"/>
                <w:lang w:val="en-US" w:eastAsia="en-US"/>
              </w:rPr>
              <w:t xml:space="preserve"> </w:t>
            </w:r>
            <w:r w:rsidR="00F04B23" w:rsidRPr="007F2CE2">
              <w:rPr>
                <w:rFonts w:eastAsia="Calibri"/>
                <w:lang w:val="en-US" w:eastAsia="en-US"/>
              </w:rPr>
              <w:t xml:space="preserve">h) </w:t>
            </w:r>
            <w:r w:rsidR="003E668B" w:rsidRPr="007F2CE2">
              <w:rPr>
                <w:rFonts w:eastAsia="Calibri"/>
                <w:lang w:val="en-US" w:eastAsia="en-US"/>
              </w:rPr>
              <w:t>/</w:t>
            </w:r>
            <w:r w:rsidRPr="007F2CE2">
              <w:rPr>
                <w:rFonts w:eastAsia="Calibri"/>
                <w:lang w:val="en-US" w:eastAsia="en-US"/>
              </w:rPr>
              <w:t>seminars</w:t>
            </w:r>
            <w:r w:rsidR="00F04B23" w:rsidRPr="007F2CE2">
              <w:rPr>
                <w:rFonts w:eastAsia="Calibri"/>
                <w:lang w:val="en-US" w:eastAsia="en-US"/>
              </w:rPr>
              <w:t xml:space="preserve"> (</w:t>
            </w:r>
            <w:r w:rsidR="00962D4F">
              <w:rPr>
                <w:rFonts w:eastAsia="Calibri"/>
                <w:lang w:val="en-US" w:eastAsia="en-US"/>
              </w:rPr>
              <w:t xml:space="preserve">5 </w:t>
            </w:r>
            <w:r w:rsidR="00F04B23" w:rsidRPr="007F2CE2">
              <w:rPr>
                <w:rFonts w:eastAsia="Calibri"/>
                <w:lang w:val="en-US" w:eastAsia="en-US"/>
              </w:rPr>
              <w:t>h)</w:t>
            </w:r>
            <w:r w:rsidR="003E668B" w:rsidRPr="007F2CE2">
              <w:rPr>
                <w:rFonts w:eastAsia="Calibri"/>
                <w:lang w:val="en-US" w:eastAsia="en-US"/>
              </w:rPr>
              <w:t>/</w:t>
            </w:r>
            <w:r w:rsidR="0021338B" w:rsidRPr="007F2CE2">
              <w:rPr>
                <w:rFonts w:eastAsia="Calibri"/>
                <w:lang w:val="en-US" w:eastAsia="en-US"/>
              </w:rPr>
              <w:t xml:space="preserve"> </w:t>
            </w:r>
            <w:r w:rsidRPr="007F2CE2">
              <w:rPr>
                <w:rFonts w:eastAsia="Calibri"/>
                <w:lang w:val="en-US" w:eastAsia="en-US"/>
              </w:rPr>
              <w:t>practical</w:t>
            </w:r>
            <w:r w:rsidR="00512799">
              <w:rPr>
                <w:rFonts w:eastAsia="Calibri"/>
                <w:lang w:val="en-US" w:eastAsia="en-US"/>
              </w:rPr>
              <w:t xml:space="preserve"> (</w:t>
            </w:r>
            <w:r w:rsidR="00B71A14">
              <w:rPr>
                <w:rFonts w:eastAsia="Calibri"/>
                <w:lang w:val="en-US" w:eastAsia="en-US"/>
              </w:rPr>
              <w:t>10</w:t>
            </w:r>
            <w:r w:rsidR="00962D4F">
              <w:rPr>
                <w:rFonts w:eastAsia="Calibri"/>
                <w:lang w:val="en-US" w:eastAsia="en-US"/>
              </w:rPr>
              <w:t xml:space="preserve"> </w:t>
            </w:r>
            <w:r w:rsidR="00512799">
              <w:rPr>
                <w:rFonts w:eastAsia="Calibri"/>
                <w:lang w:val="en-US" w:eastAsia="en-US"/>
              </w:rPr>
              <w:t>h)</w:t>
            </w:r>
            <w:r w:rsidR="00962D4F">
              <w:rPr>
                <w:rFonts w:eastAsia="Calibri"/>
                <w:lang w:val="en-US" w:eastAsia="en-US"/>
              </w:rPr>
              <w:t>/</w:t>
            </w:r>
            <w:r w:rsidR="00AE1DE0">
              <w:rPr>
                <w:rFonts w:eastAsia="Calibri"/>
                <w:lang w:val="en-US" w:eastAsia="en-US"/>
              </w:rPr>
              <w:t xml:space="preserve"> </w:t>
            </w:r>
            <w:r w:rsidR="00962D4F">
              <w:rPr>
                <w:rFonts w:eastAsia="Calibri"/>
                <w:lang w:val="en-US" w:eastAsia="en-US"/>
              </w:rPr>
              <w:t xml:space="preserve">e-learning </w:t>
            </w:r>
            <w:r w:rsidR="00AE1DE0">
              <w:rPr>
                <w:rFonts w:eastAsia="Calibri"/>
                <w:lang w:val="en-US" w:eastAsia="en-US"/>
              </w:rPr>
              <w:t xml:space="preserve">         </w:t>
            </w:r>
            <w:r w:rsidR="00962D4F">
              <w:rPr>
                <w:rFonts w:eastAsia="Calibri"/>
                <w:lang w:val="en-US" w:eastAsia="en-US"/>
              </w:rPr>
              <w:t>(</w:t>
            </w:r>
            <w:r w:rsidR="00B71A14">
              <w:rPr>
                <w:rFonts w:eastAsia="Calibri"/>
                <w:lang w:val="en-US" w:eastAsia="en-US"/>
              </w:rPr>
              <w:t>4</w:t>
            </w:r>
            <w:r w:rsidR="00AE1DE0">
              <w:rPr>
                <w:rFonts w:eastAsia="Calibri"/>
                <w:lang w:val="en-US" w:eastAsia="en-US"/>
              </w:rPr>
              <w:t xml:space="preserve"> </w:t>
            </w:r>
            <w:r w:rsidR="00962D4F">
              <w:rPr>
                <w:rFonts w:eastAsia="Calibri"/>
                <w:lang w:val="en-US" w:eastAsia="en-US"/>
              </w:rPr>
              <w:t>h)</w:t>
            </w:r>
          </w:p>
        </w:tc>
      </w:tr>
      <w:tr w:rsidR="007F2CE2" w:rsidRPr="007F2CE2" w14:paraId="60B452CA" w14:textId="77777777" w:rsidTr="00AE1DE0">
        <w:trPr>
          <w:trHeight w:val="397"/>
          <w:jc w:val="center"/>
        </w:trPr>
        <w:tc>
          <w:tcPr>
            <w:tcW w:w="4248" w:type="dxa"/>
            <w:shd w:val="clear" w:color="auto" w:fill="auto"/>
            <w:vAlign w:val="center"/>
          </w:tcPr>
          <w:p w14:paraId="39C24AE1" w14:textId="77777777" w:rsidR="003E668B" w:rsidRPr="00512799" w:rsidRDefault="007209F7" w:rsidP="003E668B">
            <w:pPr>
              <w:rPr>
                <w:rFonts w:eastAsia="Calibri"/>
                <w:lang w:val="en-US" w:eastAsia="en-US"/>
              </w:rPr>
            </w:pPr>
            <w:r w:rsidRPr="007F2CE2">
              <w:rPr>
                <w:rFonts w:eastAsia="Calibri"/>
                <w:lang w:val="en-US" w:eastAsia="en-US"/>
              </w:rPr>
              <w:t xml:space="preserve">Form of </w:t>
            </w:r>
            <w:r w:rsidRPr="005D30B2">
              <w:rPr>
                <w:rFonts w:eastAsia="Calibri"/>
                <w:lang w:val="en-US" w:eastAsia="en-US"/>
              </w:rPr>
              <w:t>assessment</w:t>
            </w:r>
            <w:r w:rsidR="00E84BC0" w:rsidRPr="007F2CE2">
              <w:rPr>
                <w:rStyle w:val="Odwoanieprzypisudolnego"/>
                <w:rFonts w:eastAsia="Calibri"/>
                <w:lang w:eastAsia="en-US"/>
              </w:rPr>
              <w:footnoteReference w:id="1"/>
            </w:r>
          </w:p>
        </w:tc>
        <w:tc>
          <w:tcPr>
            <w:tcW w:w="6237" w:type="dxa"/>
            <w:shd w:val="clear" w:color="auto" w:fill="auto"/>
            <w:vAlign w:val="center"/>
          </w:tcPr>
          <w:p w14:paraId="6DBF65F0" w14:textId="2143E0FA" w:rsidR="003E668B" w:rsidRPr="007F2CE2" w:rsidRDefault="0051558B" w:rsidP="003E668B">
            <w:pPr>
              <w:rPr>
                <w:rFonts w:eastAsia="Calibri"/>
                <w:lang w:val="en-US" w:eastAsia="en-US"/>
              </w:rPr>
            </w:pPr>
            <w:sdt>
              <w:sdtPr>
                <w:rPr>
                  <w:rFonts w:eastAsia="Calibri"/>
                  <w:lang w:val="en-US" w:eastAsia="en-US"/>
                </w:rPr>
                <w:id w:val="-340857609"/>
                <w14:checkbox>
                  <w14:checked w14:val="1"/>
                  <w14:checkedState w14:val="2612" w14:font="MS Gothic"/>
                  <w14:uncheckedState w14:val="2610" w14:font="MS Gothic"/>
                </w14:checkbox>
              </w:sdtPr>
              <w:sdtEndPr/>
              <w:sdtContent>
                <w:r w:rsidR="00962D4F">
                  <w:rPr>
                    <w:rFonts w:ascii="MS Gothic" w:eastAsia="MS Gothic" w:hAnsi="MS Gothic" w:hint="eastAsia"/>
                    <w:lang w:val="en-US" w:eastAsia="en-US"/>
                  </w:rPr>
                  <w:t>☒</w:t>
                </w:r>
              </w:sdtContent>
            </w:sdt>
            <w:r w:rsidR="007209F7" w:rsidRPr="007F2CE2">
              <w:rPr>
                <w:rFonts w:eastAsia="Calibri"/>
                <w:lang w:val="en-US" w:eastAsia="en-US"/>
              </w:rPr>
              <w:t>graded assessment</w:t>
            </w:r>
            <w:r w:rsidR="003E668B" w:rsidRPr="007F2CE2">
              <w:rPr>
                <w:rFonts w:eastAsia="Calibri"/>
                <w:lang w:val="en-US" w:eastAsia="en-US"/>
              </w:rPr>
              <w:t>:</w:t>
            </w:r>
          </w:p>
          <w:p w14:paraId="62B69DF9" w14:textId="77777777" w:rsidR="003E668B" w:rsidRPr="007F2CE2" w:rsidRDefault="0051558B" w:rsidP="00E84BC0">
            <w:pPr>
              <w:ind w:firstLine="410"/>
              <w:rPr>
                <w:rFonts w:eastAsia="Calibri"/>
                <w:lang w:val="en-US" w:eastAsia="en-US"/>
              </w:rPr>
            </w:pPr>
            <w:sdt>
              <w:sdtPr>
                <w:rPr>
                  <w:rFonts w:eastAsia="Calibri"/>
                  <w:lang w:val="en-US" w:eastAsia="en-US"/>
                </w:rPr>
                <w:id w:val="722789920"/>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descriptive</w:t>
            </w:r>
          </w:p>
          <w:p w14:paraId="12D747FB" w14:textId="4D5A27B0" w:rsidR="003E668B" w:rsidRPr="007F2CE2" w:rsidRDefault="0051558B" w:rsidP="00E84BC0">
            <w:pPr>
              <w:ind w:firstLine="410"/>
              <w:rPr>
                <w:rFonts w:eastAsia="Calibri"/>
                <w:lang w:val="en-US" w:eastAsia="en-US"/>
              </w:rPr>
            </w:pPr>
            <w:sdt>
              <w:sdtPr>
                <w:rPr>
                  <w:rFonts w:eastAsia="Calibri"/>
                  <w:lang w:val="en-US" w:eastAsia="en-US"/>
                </w:rPr>
                <w:id w:val="-992250960"/>
                <w14:checkbox>
                  <w14:checked w14:val="1"/>
                  <w14:checkedState w14:val="2612" w14:font="MS Gothic"/>
                  <w14:uncheckedState w14:val="2610" w14:font="MS Gothic"/>
                </w14:checkbox>
              </w:sdtPr>
              <w:sdtEndPr/>
              <w:sdtContent>
                <w:r w:rsidR="00962D4F">
                  <w:rPr>
                    <w:rFonts w:ascii="MS Gothic" w:eastAsia="MS Gothic" w:hAnsi="MS Gothic" w:hint="eastAsia"/>
                    <w:lang w:val="en-US" w:eastAsia="en-US"/>
                  </w:rPr>
                  <w:t>☒</w:t>
                </w:r>
              </w:sdtContent>
            </w:sdt>
            <w:r w:rsidR="003E668B" w:rsidRPr="007F2CE2">
              <w:rPr>
                <w:rFonts w:eastAsia="Calibri"/>
                <w:lang w:val="en-US" w:eastAsia="en-US"/>
              </w:rPr>
              <w:t>test</w:t>
            </w:r>
          </w:p>
          <w:p w14:paraId="67F11896" w14:textId="77777777" w:rsidR="003E668B" w:rsidRPr="007F2CE2" w:rsidRDefault="0051558B" w:rsidP="00E84BC0">
            <w:pPr>
              <w:ind w:firstLine="410"/>
              <w:rPr>
                <w:rFonts w:eastAsia="Calibri"/>
                <w:lang w:val="en-US" w:eastAsia="en-US"/>
              </w:rPr>
            </w:pPr>
            <w:sdt>
              <w:sdtPr>
                <w:rPr>
                  <w:rFonts w:eastAsia="Calibri"/>
                  <w:lang w:val="en-US" w:eastAsia="en-US"/>
                </w:rPr>
                <w:id w:val="2007474457"/>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practical</w:t>
            </w:r>
          </w:p>
          <w:p w14:paraId="2749195F" w14:textId="77777777" w:rsidR="003E668B" w:rsidRPr="007F2CE2" w:rsidRDefault="0051558B" w:rsidP="00E84BC0">
            <w:pPr>
              <w:ind w:firstLine="410"/>
              <w:rPr>
                <w:rFonts w:eastAsia="Calibri"/>
                <w:lang w:val="en-US" w:eastAsia="en-US"/>
              </w:rPr>
            </w:pPr>
            <w:sdt>
              <w:sdtPr>
                <w:rPr>
                  <w:rFonts w:eastAsia="Calibri"/>
                  <w:lang w:val="en-US" w:eastAsia="en-US"/>
                </w:rPr>
                <w:id w:val="-1471747091"/>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oral</w:t>
            </w:r>
          </w:p>
          <w:p w14:paraId="3A5F140C" w14:textId="77777777" w:rsidR="003E668B" w:rsidRPr="007F2CE2" w:rsidRDefault="003E668B" w:rsidP="003E668B">
            <w:pPr>
              <w:rPr>
                <w:rFonts w:eastAsia="Calibri"/>
                <w:lang w:val="en-US" w:eastAsia="en-US"/>
              </w:rPr>
            </w:pPr>
          </w:p>
          <w:p w14:paraId="6C90F596" w14:textId="77777777" w:rsidR="003E668B" w:rsidRPr="007F2CE2" w:rsidRDefault="0051558B" w:rsidP="00E84BC0">
            <w:pPr>
              <w:rPr>
                <w:rFonts w:eastAsia="Calibri"/>
                <w:lang w:val="en-US" w:eastAsia="en-US"/>
              </w:rPr>
            </w:pPr>
            <w:sdt>
              <w:sdtPr>
                <w:rPr>
                  <w:rFonts w:eastAsia="Calibri"/>
                  <w:lang w:val="en-US" w:eastAsia="en-US"/>
                </w:rPr>
                <w:id w:val="-297987322"/>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non-graded assessment</w:t>
            </w:r>
          </w:p>
          <w:p w14:paraId="102A648B" w14:textId="77777777" w:rsidR="003E668B" w:rsidRPr="007F2CE2" w:rsidRDefault="003E668B" w:rsidP="003E668B">
            <w:pPr>
              <w:rPr>
                <w:rFonts w:eastAsia="Calibri"/>
                <w:lang w:val="en-US" w:eastAsia="en-US"/>
              </w:rPr>
            </w:pPr>
          </w:p>
          <w:p w14:paraId="455FF573" w14:textId="12F2F987" w:rsidR="003E668B" w:rsidRPr="007F2CE2" w:rsidRDefault="0051558B" w:rsidP="003E668B">
            <w:pPr>
              <w:rPr>
                <w:rFonts w:eastAsia="Calibri"/>
                <w:lang w:val="en-US" w:eastAsia="en-US"/>
              </w:rPr>
            </w:pPr>
            <w:sdt>
              <w:sdtPr>
                <w:rPr>
                  <w:rFonts w:eastAsia="Calibri"/>
                  <w:lang w:val="en-US" w:eastAsia="en-US"/>
                </w:rPr>
                <w:id w:val="-1929877606"/>
                <w14:checkbox>
                  <w14:checked w14:val="0"/>
                  <w14:checkedState w14:val="2612" w14:font="MS Gothic"/>
                  <w14:uncheckedState w14:val="2610" w14:font="MS Gothic"/>
                </w14:checkbox>
              </w:sdtPr>
              <w:sdtEndPr/>
              <w:sdtContent>
                <w:r w:rsidR="00B71A14">
                  <w:rPr>
                    <w:rFonts w:ascii="MS Gothic" w:eastAsia="MS Gothic" w:hAnsi="MS Gothic" w:hint="eastAsia"/>
                    <w:lang w:val="en-US" w:eastAsia="en-US"/>
                  </w:rPr>
                  <w:t>☐</w:t>
                </w:r>
              </w:sdtContent>
            </w:sdt>
            <w:r w:rsidR="007209F7" w:rsidRPr="007F2CE2">
              <w:rPr>
                <w:rFonts w:eastAsia="Calibri"/>
                <w:lang w:val="en-US" w:eastAsia="en-US"/>
              </w:rPr>
              <w:t>final examination</w:t>
            </w:r>
          </w:p>
          <w:p w14:paraId="0D580529" w14:textId="77777777" w:rsidR="003E668B" w:rsidRPr="007F2CE2" w:rsidRDefault="0051558B" w:rsidP="00E84BC0">
            <w:pPr>
              <w:ind w:firstLine="455"/>
              <w:rPr>
                <w:rFonts w:eastAsia="Calibri"/>
                <w:lang w:val="en-US" w:eastAsia="en-US"/>
              </w:rPr>
            </w:pPr>
            <w:sdt>
              <w:sdtPr>
                <w:rPr>
                  <w:rFonts w:eastAsia="Calibri"/>
                  <w:lang w:val="en-US" w:eastAsia="en-US"/>
                </w:rPr>
                <w:id w:val="-765843250"/>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descriptive</w:t>
            </w:r>
          </w:p>
          <w:p w14:paraId="04CABB35" w14:textId="64CEC26C" w:rsidR="007209F7" w:rsidRPr="007F2CE2" w:rsidRDefault="0051558B" w:rsidP="00E84BC0">
            <w:pPr>
              <w:ind w:firstLine="455"/>
              <w:rPr>
                <w:rFonts w:eastAsia="Calibri"/>
                <w:lang w:val="en-US" w:eastAsia="en-US"/>
              </w:rPr>
            </w:pPr>
            <w:sdt>
              <w:sdtPr>
                <w:rPr>
                  <w:rFonts w:eastAsia="Calibri"/>
                  <w:lang w:val="en-US" w:eastAsia="en-US"/>
                </w:rPr>
                <w:id w:val="-1289433393"/>
                <w14:checkbox>
                  <w14:checked w14:val="0"/>
                  <w14:checkedState w14:val="2612" w14:font="MS Gothic"/>
                  <w14:uncheckedState w14:val="2610" w14:font="MS Gothic"/>
                </w14:checkbox>
              </w:sdtPr>
              <w:sdtEndPr/>
              <w:sdtContent>
                <w:r w:rsidR="00B71A14">
                  <w:rPr>
                    <w:rFonts w:ascii="MS Gothic" w:eastAsia="MS Gothic" w:hAnsi="MS Gothic" w:hint="eastAsia"/>
                    <w:lang w:val="en-US" w:eastAsia="en-US"/>
                  </w:rPr>
                  <w:t>☐</w:t>
                </w:r>
              </w:sdtContent>
            </w:sdt>
            <w:r w:rsidR="003E668B" w:rsidRPr="007F2CE2">
              <w:rPr>
                <w:rFonts w:eastAsia="Calibri"/>
                <w:lang w:val="en-US" w:eastAsia="en-US"/>
              </w:rPr>
              <w:t>test</w:t>
            </w:r>
          </w:p>
          <w:p w14:paraId="707C9467" w14:textId="77777777" w:rsidR="003E668B" w:rsidRPr="007F2CE2" w:rsidRDefault="0051558B" w:rsidP="00E84BC0">
            <w:pPr>
              <w:ind w:firstLine="455"/>
              <w:rPr>
                <w:rFonts w:eastAsia="Calibri"/>
                <w:lang w:val="en-US" w:eastAsia="en-US"/>
              </w:rPr>
            </w:pPr>
            <w:sdt>
              <w:sdtPr>
                <w:rPr>
                  <w:rFonts w:eastAsia="Calibri"/>
                  <w:lang w:val="en-US" w:eastAsia="en-US"/>
                </w:rPr>
                <w:id w:val="876199436"/>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practical</w:t>
            </w:r>
          </w:p>
          <w:p w14:paraId="76561D70" w14:textId="77777777" w:rsidR="003E668B" w:rsidRPr="007F2CE2" w:rsidRDefault="0051558B" w:rsidP="00E84BC0">
            <w:pPr>
              <w:ind w:firstLine="455"/>
              <w:rPr>
                <w:rFonts w:eastAsia="Calibri"/>
                <w:lang w:val="en-US" w:eastAsia="en-US"/>
              </w:rPr>
            </w:pPr>
            <w:sdt>
              <w:sdtPr>
                <w:rPr>
                  <w:rFonts w:eastAsia="Calibri"/>
                  <w:lang w:val="en-US" w:eastAsia="en-US"/>
                </w:rPr>
                <w:id w:val="1070001794"/>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oral</w:t>
            </w:r>
          </w:p>
        </w:tc>
      </w:tr>
      <w:tr w:rsidR="007F2CE2" w:rsidRPr="007F2CE2" w14:paraId="5E732160" w14:textId="77777777" w:rsidTr="00AE1DE0">
        <w:trPr>
          <w:trHeight w:val="397"/>
          <w:jc w:val="center"/>
        </w:trPr>
        <w:tc>
          <w:tcPr>
            <w:tcW w:w="4248" w:type="dxa"/>
            <w:shd w:val="clear" w:color="auto" w:fill="auto"/>
            <w:vAlign w:val="center"/>
          </w:tcPr>
          <w:p w14:paraId="00D8E807" w14:textId="77777777" w:rsidR="003E668B" w:rsidRPr="007F2CE2" w:rsidRDefault="00FA6363" w:rsidP="003E668B">
            <w:pPr>
              <w:rPr>
                <w:rFonts w:eastAsia="Calibri"/>
                <w:lang w:val="en-US" w:eastAsia="en-US"/>
              </w:rPr>
            </w:pPr>
            <w:r w:rsidRPr="007F2CE2">
              <w:rPr>
                <w:rFonts w:eastAsia="Calibri"/>
                <w:lang w:val="en-US" w:eastAsia="en-US"/>
              </w:rPr>
              <w:t>Head of the Department/ Clinic, Unit</w:t>
            </w:r>
          </w:p>
        </w:tc>
        <w:tc>
          <w:tcPr>
            <w:tcW w:w="6237" w:type="dxa"/>
            <w:shd w:val="clear" w:color="auto" w:fill="auto"/>
            <w:vAlign w:val="center"/>
          </w:tcPr>
          <w:p w14:paraId="1C4A0373" w14:textId="0AF88736" w:rsidR="003E668B" w:rsidRPr="00933528" w:rsidRDefault="00AE1DE0" w:rsidP="003E668B">
            <w:pPr>
              <w:rPr>
                <w:rFonts w:eastAsia="Calibri"/>
                <w:lang w:eastAsia="en-US"/>
              </w:rPr>
            </w:pPr>
            <w:r w:rsidRPr="00AE1DE0">
              <w:rPr>
                <w:sz w:val="22"/>
                <w:szCs w:val="22"/>
              </w:rPr>
              <w:t xml:space="preserve">Ass. Prof. Tomasz Olszowski, PhD, MSc                       </w:t>
            </w:r>
            <w:r w:rsidRPr="00AE1DE0">
              <w:rPr>
                <w:color w:val="000000"/>
                <w:sz w:val="22"/>
                <w:szCs w:val="22"/>
                <w:lang w:eastAsia="en-US"/>
              </w:rPr>
              <w:t xml:space="preserve">      </w:t>
            </w:r>
          </w:p>
        </w:tc>
      </w:tr>
      <w:tr w:rsidR="007F2CE2" w:rsidRPr="007F2CE2" w14:paraId="08029A8F" w14:textId="77777777" w:rsidTr="00AE1DE0">
        <w:trPr>
          <w:trHeight w:val="397"/>
          <w:jc w:val="center"/>
        </w:trPr>
        <w:tc>
          <w:tcPr>
            <w:tcW w:w="4248" w:type="dxa"/>
            <w:shd w:val="clear" w:color="auto" w:fill="auto"/>
            <w:vAlign w:val="center"/>
          </w:tcPr>
          <w:p w14:paraId="01D459FA" w14:textId="77777777" w:rsidR="003E668B" w:rsidRPr="007F2CE2" w:rsidRDefault="00A4233C" w:rsidP="00FA6363">
            <w:pPr>
              <w:rPr>
                <w:rFonts w:eastAsia="Calibri"/>
                <w:lang w:val="en-US" w:eastAsia="en-US"/>
              </w:rPr>
            </w:pPr>
            <w:r w:rsidRPr="007F2CE2">
              <w:rPr>
                <w:rFonts w:eastAsia="Calibri"/>
                <w:lang w:val="en-US" w:eastAsia="en-US"/>
              </w:rPr>
              <w:t xml:space="preserve">Tutor responsible for the module </w:t>
            </w:r>
          </w:p>
        </w:tc>
        <w:tc>
          <w:tcPr>
            <w:tcW w:w="6237" w:type="dxa"/>
            <w:shd w:val="clear" w:color="auto" w:fill="auto"/>
            <w:vAlign w:val="center"/>
          </w:tcPr>
          <w:p w14:paraId="4A8C6B71" w14:textId="674CB4EB" w:rsidR="003E668B" w:rsidRPr="007F2CE2" w:rsidRDefault="00AE1DE0" w:rsidP="003E668B">
            <w:pPr>
              <w:rPr>
                <w:rFonts w:eastAsia="Calibri"/>
                <w:lang w:eastAsia="en-US"/>
              </w:rPr>
            </w:pPr>
            <w:r w:rsidRPr="00AE1DE0">
              <w:rPr>
                <w:sz w:val="22"/>
                <w:szCs w:val="22"/>
              </w:rPr>
              <w:t xml:space="preserve">Ass. Prof. Tomasz Olszowski, PhD, MSc                       </w:t>
            </w:r>
            <w:r w:rsidRPr="00AE1DE0">
              <w:rPr>
                <w:color w:val="000000"/>
                <w:sz w:val="22"/>
                <w:szCs w:val="22"/>
                <w:lang w:eastAsia="en-US"/>
              </w:rPr>
              <w:t xml:space="preserve">      </w:t>
            </w:r>
            <w:r>
              <w:rPr>
                <w:color w:val="000000"/>
                <w:sz w:val="22"/>
                <w:szCs w:val="22"/>
                <w:lang w:eastAsia="en-US"/>
              </w:rPr>
              <w:t xml:space="preserve">               </w:t>
            </w:r>
            <w:r w:rsidRPr="00AE1DE0">
              <w:rPr>
                <w:color w:val="000000"/>
                <w:sz w:val="22"/>
                <w:szCs w:val="22"/>
                <w:lang w:eastAsia="en-US"/>
              </w:rPr>
              <w:t>e-mail: tomasz.olszowski@pum.edu.pl</w:t>
            </w:r>
          </w:p>
        </w:tc>
      </w:tr>
      <w:tr w:rsidR="007F2CE2" w:rsidRPr="00933528" w14:paraId="15B1DB66" w14:textId="77777777" w:rsidTr="00AE1DE0">
        <w:trPr>
          <w:trHeight w:val="397"/>
          <w:jc w:val="center"/>
        </w:trPr>
        <w:tc>
          <w:tcPr>
            <w:tcW w:w="4248" w:type="dxa"/>
            <w:shd w:val="clear" w:color="auto" w:fill="auto"/>
            <w:vAlign w:val="center"/>
          </w:tcPr>
          <w:p w14:paraId="66F01585" w14:textId="77777777" w:rsidR="003E668B" w:rsidRPr="005D30B2" w:rsidRDefault="00FA6363" w:rsidP="003E668B">
            <w:pPr>
              <w:rPr>
                <w:rFonts w:eastAsia="Calibri"/>
                <w:lang w:val="en-US" w:eastAsia="en-US"/>
              </w:rPr>
            </w:pPr>
            <w:r w:rsidRPr="005D30B2">
              <w:rPr>
                <w:rFonts w:eastAsia="Calibri"/>
                <w:lang w:val="en-US" w:eastAsia="en-US"/>
              </w:rPr>
              <w:t>Department’s/ Clinic’s/ Unit’s website</w:t>
            </w:r>
          </w:p>
        </w:tc>
        <w:tc>
          <w:tcPr>
            <w:tcW w:w="6237" w:type="dxa"/>
            <w:shd w:val="clear" w:color="auto" w:fill="auto"/>
            <w:vAlign w:val="center"/>
          </w:tcPr>
          <w:p w14:paraId="23768AA7" w14:textId="6BE75C02" w:rsidR="00AE1DE0" w:rsidRPr="00933528" w:rsidRDefault="00AE1DE0" w:rsidP="003E668B">
            <w:pPr>
              <w:rPr>
                <w:rFonts w:eastAsia="Calibri"/>
                <w:lang w:val="en-US" w:eastAsia="en-US"/>
              </w:rPr>
            </w:pPr>
            <w:r w:rsidRPr="00933528">
              <w:rPr>
                <w:rFonts w:eastAsia="Calibri"/>
                <w:sz w:val="20"/>
                <w:szCs w:val="20"/>
                <w:lang w:val="en-US" w:eastAsia="en-US"/>
              </w:rPr>
              <w:t xml:space="preserve">https://www.pum.edu.pl/uniwersytet/dydaktyka_i_leczenie/kliniki_katedry_zaklady_i_pracownie/wm/zaklad_higieny_i_epidemiologii/ </w:t>
            </w:r>
          </w:p>
        </w:tc>
      </w:tr>
      <w:tr w:rsidR="007F2CE2" w:rsidRPr="007F2CE2" w14:paraId="44274E4C" w14:textId="77777777" w:rsidTr="00AE1DE0">
        <w:trPr>
          <w:trHeight w:val="397"/>
          <w:jc w:val="center"/>
        </w:trPr>
        <w:tc>
          <w:tcPr>
            <w:tcW w:w="4248" w:type="dxa"/>
            <w:shd w:val="clear" w:color="auto" w:fill="auto"/>
            <w:vAlign w:val="center"/>
          </w:tcPr>
          <w:p w14:paraId="633A8A68" w14:textId="77777777" w:rsidR="003E668B" w:rsidRPr="007F2CE2" w:rsidRDefault="00FA6363" w:rsidP="003E668B">
            <w:pPr>
              <w:rPr>
                <w:rFonts w:eastAsia="Calibri"/>
                <w:lang w:eastAsia="en-US"/>
              </w:rPr>
            </w:pPr>
            <w:r w:rsidRPr="007F2CE2">
              <w:rPr>
                <w:rFonts w:eastAsia="Calibri"/>
                <w:lang w:val="en-US" w:eastAsia="en-US"/>
              </w:rPr>
              <w:t>Language</w:t>
            </w:r>
          </w:p>
        </w:tc>
        <w:tc>
          <w:tcPr>
            <w:tcW w:w="6237" w:type="dxa"/>
            <w:shd w:val="clear" w:color="auto" w:fill="auto"/>
            <w:vAlign w:val="center"/>
          </w:tcPr>
          <w:p w14:paraId="57DC9404" w14:textId="77777777" w:rsidR="003E668B" w:rsidRPr="007F2CE2" w:rsidRDefault="00FA6363" w:rsidP="003E668B">
            <w:pPr>
              <w:tabs>
                <w:tab w:val="left" w:pos="4073"/>
              </w:tabs>
              <w:rPr>
                <w:rFonts w:eastAsia="Calibri"/>
                <w:lang w:eastAsia="en-US"/>
              </w:rPr>
            </w:pPr>
            <w:r w:rsidRPr="007F2CE2">
              <w:rPr>
                <w:rFonts w:eastAsia="Calibri"/>
                <w:lang w:eastAsia="en-US"/>
              </w:rPr>
              <w:t>English</w:t>
            </w:r>
          </w:p>
        </w:tc>
      </w:tr>
    </w:tbl>
    <w:p w14:paraId="32F38237" w14:textId="77777777" w:rsidR="005464F0" w:rsidRPr="007F2CE2" w:rsidRDefault="005464F0" w:rsidP="00353A92">
      <w:pPr>
        <w:spacing w:after="200" w:line="276" w:lineRule="auto"/>
        <w:ind w:left="284"/>
        <w:rPr>
          <w:rFonts w:eastAsia="Calibri"/>
          <w:b/>
          <w:lang w:eastAsia="en-US"/>
        </w:rPr>
      </w:pPr>
    </w:p>
    <w:p w14:paraId="42D75232" w14:textId="77777777" w:rsidR="00BE28A8" w:rsidRPr="007F2CE2" w:rsidRDefault="00BE28A8" w:rsidP="00BE28A8">
      <w:pPr>
        <w:jc w:val="center"/>
        <w:rPr>
          <w:rFonts w:eastAsia="Calibri"/>
          <w:b/>
          <w:lang w:val="en-US" w:eastAsia="en-US"/>
        </w:rPr>
      </w:pPr>
      <w:r w:rsidRPr="007F2CE2">
        <w:rPr>
          <w:rFonts w:eastAsia="Calibri"/>
          <w:b/>
          <w:lang w:val="en-US" w:eastAsia="en-US"/>
        </w:rPr>
        <w:br w:type="page"/>
      </w:r>
    </w:p>
    <w:p w14:paraId="59791650" w14:textId="77777777" w:rsidR="00F11A0F" w:rsidRPr="007F2CE2" w:rsidRDefault="00F11A0F" w:rsidP="00F11A0F">
      <w:pPr>
        <w:spacing w:after="200" w:line="276" w:lineRule="auto"/>
        <w:jc w:val="center"/>
        <w:rPr>
          <w:rFonts w:eastAsia="Calibri"/>
          <w:b/>
          <w:lang w:eastAsia="en-US"/>
        </w:rPr>
      </w:pPr>
      <w:r w:rsidRPr="007F2CE2">
        <w:rPr>
          <w:rFonts w:eastAsia="Calibri"/>
          <w:b/>
          <w:lang w:val="en-US" w:eastAsia="en-US"/>
        </w:rPr>
        <w:lastRenderedPageBreak/>
        <w:t>Detailed</w:t>
      </w:r>
      <w:r w:rsidRPr="007F2CE2">
        <w:rPr>
          <w:rFonts w:eastAsia="Calibri"/>
          <w:b/>
          <w:lang w:eastAsia="en-US"/>
        </w:rPr>
        <w:t xml:space="preserve"> </w:t>
      </w:r>
      <w:r w:rsidRPr="007F2CE2">
        <w:rPr>
          <w:rFonts w:eastAsia="Calibri"/>
          <w:b/>
          <w:lang w:val="en-US" w:eastAsia="en-US"/>
        </w:rPr>
        <w:t>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509"/>
        <w:gridCol w:w="6057"/>
      </w:tblGrid>
      <w:tr w:rsidR="007F2CE2" w:rsidRPr="00933528" w14:paraId="486DCDFD" w14:textId="77777777" w:rsidTr="00C24B28">
        <w:trPr>
          <w:trHeight w:val="397"/>
          <w:jc w:val="center"/>
        </w:trPr>
        <w:tc>
          <w:tcPr>
            <w:tcW w:w="3719" w:type="dxa"/>
            <w:gridSpan w:val="2"/>
            <w:shd w:val="clear" w:color="auto" w:fill="auto"/>
            <w:vAlign w:val="center"/>
          </w:tcPr>
          <w:p w14:paraId="1559E636" w14:textId="77777777" w:rsidR="00F06045" w:rsidRPr="007F2CE2" w:rsidRDefault="00F06045" w:rsidP="006723F1">
            <w:pPr>
              <w:jc w:val="center"/>
              <w:rPr>
                <w:rFonts w:eastAsia="Calibri"/>
                <w:b/>
                <w:lang w:val="en-US" w:eastAsia="en-US"/>
              </w:rPr>
            </w:pPr>
            <w:r w:rsidRPr="007F2CE2">
              <w:rPr>
                <w:rFonts w:eastAsia="Calibri"/>
                <w:b/>
                <w:lang w:val="en-US" w:eastAsia="en-US"/>
              </w:rPr>
              <w:t>Module objectives</w:t>
            </w:r>
          </w:p>
        </w:tc>
        <w:tc>
          <w:tcPr>
            <w:tcW w:w="6057" w:type="dxa"/>
            <w:shd w:val="clear" w:color="auto" w:fill="auto"/>
            <w:vAlign w:val="center"/>
          </w:tcPr>
          <w:p w14:paraId="5ADE50C6" w14:textId="77777777" w:rsidR="00E16DAB" w:rsidRPr="00E16DAB" w:rsidRDefault="00E16DAB" w:rsidP="00933528">
            <w:pPr>
              <w:jc w:val="both"/>
              <w:rPr>
                <w:color w:val="000000"/>
                <w:sz w:val="12"/>
                <w:szCs w:val="12"/>
                <w:lang w:val="en"/>
              </w:rPr>
            </w:pPr>
          </w:p>
          <w:p w14:paraId="1AFC037F" w14:textId="2721AFCB" w:rsidR="00F06045" w:rsidRDefault="00D47B18" w:rsidP="00933528">
            <w:pPr>
              <w:jc w:val="both"/>
              <w:rPr>
                <w:color w:val="000000"/>
                <w:sz w:val="22"/>
                <w:szCs w:val="22"/>
                <w:lang w:val="en"/>
              </w:rPr>
            </w:pPr>
            <w:r>
              <w:rPr>
                <w:color w:val="000000"/>
                <w:sz w:val="22"/>
                <w:szCs w:val="22"/>
                <w:lang w:val="en"/>
              </w:rPr>
              <w:t>S</w:t>
            </w:r>
            <w:r w:rsidRPr="00D47B18">
              <w:rPr>
                <w:color w:val="000000"/>
                <w:sz w:val="22"/>
                <w:szCs w:val="22"/>
                <w:lang w:val="en"/>
              </w:rPr>
              <w:t>tudent knows and is able to interpret the indicators used to determine the population</w:t>
            </w:r>
            <w:r>
              <w:rPr>
                <w:color w:val="000000"/>
                <w:sz w:val="22"/>
                <w:szCs w:val="22"/>
                <w:lang w:val="en"/>
              </w:rPr>
              <w:t xml:space="preserve"> health</w:t>
            </w:r>
            <w:r w:rsidRPr="00D47B18">
              <w:rPr>
                <w:color w:val="000000"/>
                <w:sz w:val="22"/>
                <w:szCs w:val="22"/>
                <w:lang w:val="en"/>
              </w:rPr>
              <w:t>, including oral health</w:t>
            </w:r>
            <w:r>
              <w:rPr>
                <w:color w:val="000000"/>
                <w:sz w:val="22"/>
                <w:szCs w:val="22"/>
                <w:lang w:val="en"/>
              </w:rPr>
              <w:t>;</w:t>
            </w:r>
            <w:r w:rsidRPr="00D47B18">
              <w:rPr>
                <w:color w:val="000000"/>
                <w:sz w:val="22"/>
                <w:szCs w:val="22"/>
                <w:lang w:val="en"/>
              </w:rPr>
              <w:t xml:space="preserve"> knows the cultural, social, environmental and epidemiological health threats with regard to oral health</w:t>
            </w:r>
            <w:r>
              <w:rPr>
                <w:color w:val="000000"/>
                <w:sz w:val="22"/>
                <w:szCs w:val="22"/>
                <w:lang w:val="en"/>
              </w:rPr>
              <w:t>;</w:t>
            </w:r>
            <w:r w:rsidRPr="00D47B18">
              <w:rPr>
                <w:color w:val="000000"/>
                <w:sz w:val="22"/>
                <w:szCs w:val="22"/>
                <w:lang w:val="en"/>
              </w:rPr>
              <w:t xml:space="preserve"> recognizes the risk factors and exposures related to the work of a dentist</w:t>
            </w:r>
            <w:r>
              <w:rPr>
                <w:color w:val="000000"/>
                <w:sz w:val="22"/>
                <w:szCs w:val="22"/>
                <w:lang w:val="en"/>
              </w:rPr>
              <w:t>;</w:t>
            </w:r>
            <w:r w:rsidRPr="00D47B18">
              <w:rPr>
                <w:color w:val="000000"/>
                <w:sz w:val="22"/>
                <w:szCs w:val="22"/>
                <w:lang w:val="en"/>
              </w:rPr>
              <w:t xml:space="preserve"> is able to </w:t>
            </w:r>
            <w:r>
              <w:rPr>
                <w:color w:val="000000"/>
                <w:sz w:val="22"/>
                <w:szCs w:val="22"/>
                <w:lang w:val="en"/>
              </w:rPr>
              <w:t>prepare</w:t>
            </w:r>
            <w:r w:rsidRPr="00D47B18">
              <w:rPr>
                <w:color w:val="000000"/>
                <w:sz w:val="22"/>
                <w:szCs w:val="22"/>
                <w:lang w:val="en"/>
              </w:rPr>
              <w:t xml:space="preserve"> simple programs in the field of pr</w:t>
            </w:r>
            <w:r>
              <w:rPr>
                <w:color w:val="000000"/>
                <w:sz w:val="22"/>
                <w:szCs w:val="22"/>
                <w:lang w:val="en"/>
              </w:rPr>
              <w:t xml:space="preserve">ophylaxis </w:t>
            </w:r>
            <w:r w:rsidRPr="00D47B18">
              <w:rPr>
                <w:color w:val="000000"/>
                <w:sz w:val="22"/>
                <w:szCs w:val="22"/>
                <w:lang w:val="en"/>
              </w:rPr>
              <w:t>and oral health promotion.</w:t>
            </w:r>
          </w:p>
          <w:p w14:paraId="34E175B7" w14:textId="7B25EC48" w:rsidR="00E16DAB" w:rsidRPr="00E16DAB" w:rsidRDefault="00E16DAB" w:rsidP="00933528">
            <w:pPr>
              <w:jc w:val="both"/>
              <w:rPr>
                <w:rFonts w:eastAsia="Calibri"/>
                <w:sz w:val="12"/>
                <w:szCs w:val="12"/>
                <w:lang w:val="en-US" w:eastAsia="en-US"/>
              </w:rPr>
            </w:pPr>
          </w:p>
        </w:tc>
      </w:tr>
      <w:tr w:rsidR="00C24B28" w:rsidRPr="00933528" w14:paraId="00A6F699" w14:textId="77777777" w:rsidTr="00C24B28">
        <w:trPr>
          <w:trHeight w:val="397"/>
          <w:jc w:val="center"/>
        </w:trPr>
        <w:tc>
          <w:tcPr>
            <w:tcW w:w="2210" w:type="dxa"/>
            <w:vMerge w:val="restart"/>
            <w:shd w:val="clear" w:color="auto" w:fill="auto"/>
            <w:vAlign w:val="center"/>
          </w:tcPr>
          <w:p w14:paraId="37843AF4" w14:textId="77777777" w:rsidR="00C24B28" w:rsidRPr="007F2CE2" w:rsidRDefault="00C24B28" w:rsidP="00C24B28">
            <w:pPr>
              <w:jc w:val="center"/>
              <w:rPr>
                <w:bCs/>
              </w:rPr>
            </w:pPr>
            <w:r w:rsidRPr="005D30B2">
              <w:rPr>
                <w:lang w:val="en-US"/>
              </w:rPr>
              <w:t>P</w:t>
            </w:r>
            <w:r w:rsidRPr="005D30B2">
              <w:rPr>
                <w:bCs/>
                <w:lang w:val="en-US"/>
              </w:rPr>
              <w:t>rerequisite</w:t>
            </w:r>
            <w:r w:rsidRPr="007F2CE2">
              <w:rPr>
                <w:bCs/>
              </w:rPr>
              <w:t xml:space="preserve"> /</w:t>
            </w:r>
            <w:r w:rsidRPr="007F2CE2">
              <w:rPr>
                <w:bCs/>
                <w:lang w:val="en-US"/>
              </w:rPr>
              <w:t>essential</w:t>
            </w:r>
          </w:p>
          <w:p w14:paraId="66D66686" w14:textId="77777777" w:rsidR="00C24B28" w:rsidRPr="007F2CE2" w:rsidRDefault="00C24B28" w:rsidP="00C24B28">
            <w:pPr>
              <w:jc w:val="center"/>
              <w:rPr>
                <w:rFonts w:eastAsia="Calibri"/>
                <w:highlight w:val="yellow"/>
                <w:lang w:eastAsia="en-US"/>
              </w:rPr>
            </w:pPr>
            <w:r w:rsidRPr="007F2CE2">
              <w:rPr>
                <w:bCs/>
              </w:rPr>
              <w:t>requirements</w:t>
            </w:r>
          </w:p>
        </w:tc>
        <w:tc>
          <w:tcPr>
            <w:tcW w:w="1509" w:type="dxa"/>
            <w:vAlign w:val="center"/>
          </w:tcPr>
          <w:p w14:paraId="4A28123F" w14:textId="77777777" w:rsidR="00C24B28" w:rsidRPr="007F2CE2" w:rsidRDefault="00C24B28" w:rsidP="00C24B28">
            <w:pPr>
              <w:jc w:val="center"/>
              <w:rPr>
                <w:rFonts w:eastAsia="Calibri"/>
                <w:lang w:eastAsia="en-US"/>
              </w:rPr>
            </w:pPr>
            <w:r w:rsidRPr="007F2CE2">
              <w:rPr>
                <w:rFonts w:eastAsia="Calibri"/>
                <w:lang w:eastAsia="en-US"/>
              </w:rPr>
              <w:t>Knowledge</w:t>
            </w:r>
          </w:p>
        </w:tc>
        <w:tc>
          <w:tcPr>
            <w:tcW w:w="6057" w:type="dxa"/>
            <w:tcBorders>
              <w:top w:val="single" w:sz="4" w:space="0" w:color="auto"/>
              <w:left w:val="single" w:sz="4" w:space="0" w:color="auto"/>
              <w:bottom w:val="single" w:sz="4" w:space="0" w:color="auto"/>
              <w:right w:val="single" w:sz="4" w:space="0" w:color="auto"/>
            </w:tcBorders>
            <w:vAlign w:val="center"/>
          </w:tcPr>
          <w:p w14:paraId="1DCDA2BC" w14:textId="77777777" w:rsidR="00E16DAB" w:rsidRPr="00E16DAB" w:rsidRDefault="00E16DAB" w:rsidP="00C24B28">
            <w:pPr>
              <w:rPr>
                <w:rStyle w:val="jlqj4bchmk0b"/>
                <w:color w:val="000000"/>
                <w:sz w:val="12"/>
                <w:szCs w:val="12"/>
                <w:lang w:val="en"/>
              </w:rPr>
            </w:pPr>
          </w:p>
          <w:p w14:paraId="7E50E67B" w14:textId="3168AED7" w:rsidR="00E16DAB" w:rsidRPr="00E16DAB" w:rsidRDefault="00D47B18" w:rsidP="00D47B18">
            <w:pPr>
              <w:rPr>
                <w:rFonts w:eastAsia="Calibri"/>
                <w:i/>
                <w:sz w:val="16"/>
                <w:szCs w:val="16"/>
                <w:lang w:val="en-US" w:eastAsia="en-US"/>
              </w:rPr>
            </w:pPr>
            <w:r>
              <w:rPr>
                <w:rStyle w:val="jlqj4bchmk0b"/>
                <w:color w:val="000000"/>
                <w:sz w:val="22"/>
                <w:szCs w:val="22"/>
                <w:lang w:val="en"/>
              </w:rPr>
              <w:t xml:space="preserve">Student </w:t>
            </w:r>
            <w:r w:rsidRPr="00D47B18">
              <w:rPr>
                <w:rStyle w:val="jlqj4bchmk0b"/>
                <w:color w:val="000000"/>
                <w:sz w:val="22"/>
                <w:szCs w:val="22"/>
                <w:lang w:val="en"/>
              </w:rPr>
              <w:t>knows the basic</w:t>
            </w:r>
            <w:r>
              <w:rPr>
                <w:rStyle w:val="jlqj4bchmk0b"/>
                <w:color w:val="000000"/>
                <w:sz w:val="22"/>
                <w:szCs w:val="22"/>
                <w:lang w:val="en"/>
              </w:rPr>
              <w:t>s of</w:t>
            </w:r>
            <w:r w:rsidRPr="00D47B18">
              <w:rPr>
                <w:rStyle w:val="jlqj4bchmk0b"/>
                <w:color w:val="000000"/>
                <w:sz w:val="22"/>
                <w:szCs w:val="22"/>
                <w:lang w:val="en"/>
              </w:rPr>
              <w:t xml:space="preserve"> functioning of the human body</w:t>
            </w:r>
            <w:r>
              <w:rPr>
                <w:rStyle w:val="jlqj4bchmk0b"/>
                <w:color w:val="000000"/>
                <w:sz w:val="22"/>
                <w:szCs w:val="22"/>
                <w:lang w:val="en"/>
              </w:rPr>
              <w:t>;</w:t>
            </w:r>
            <w:r w:rsidRPr="00D47B18">
              <w:rPr>
                <w:rStyle w:val="jlqj4bchmk0b"/>
                <w:color w:val="000000"/>
                <w:sz w:val="22"/>
                <w:szCs w:val="22"/>
                <w:lang w:val="en"/>
              </w:rPr>
              <w:t xml:space="preserve"> knows the types of microorganisms</w:t>
            </w:r>
            <w:r w:rsidRPr="00D47B18">
              <w:rPr>
                <w:rStyle w:val="jlqj4bchmk0b"/>
                <w:rFonts w:eastAsia="Calibri"/>
                <w:color w:val="000000"/>
                <w:sz w:val="22"/>
                <w:szCs w:val="22"/>
                <w:lang w:val="en"/>
              </w:rPr>
              <w:t xml:space="preserve"> </w:t>
            </w:r>
          </w:p>
        </w:tc>
      </w:tr>
      <w:tr w:rsidR="00C24B28" w:rsidRPr="00933528" w14:paraId="0686FA62" w14:textId="77777777" w:rsidTr="00C24B28">
        <w:trPr>
          <w:trHeight w:val="397"/>
          <w:jc w:val="center"/>
        </w:trPr>
        <w:tc>
          <w:tcPr>
            <w:tcW w:w="2210" w:type="dxa"/>
            <w:vMerge/>
            <w:shd w:val="clear" w:color="auto" w:fill="auto"/>
            <w:vAlign w:val="center"/>
          </w:tcPr>
          <w:p w14:paraId="204EED14" w14:textId="77777777" w:rsidR="00C24B28" w:rsidRPr="00933528" w:rsidRDefault="00C24B28" w:rsidP="00C24B28">
            <w:pPr>
              <w:jc w:val="center"/>
              <w:rPr>
                <w:rFonts w:eastAsia="Calibri"/>
                <w:lang w:val="en-US" w:eastAsia="en-US"/>
              </w:rPr>
            </w:pPr>
          </w:p>
        </w:tc>
        <w:tc>
          <w:tcPr>
            <w:tcW w:w="1509" w:type="dxa"/>
            <w:vAlign w:val="center"/>
          </w:tcPr>
          <w:p w14:paraId="0EE9D32A" w14:textId="77777777" w:rsidR="00C24B28" w:rsidRPr="007F2CE2" w:rsidRDefault="00C24B28" w:rsidP="00C24B28">
            <w:pPr>
              <w:jc w:val="center"/>
              <w:rPr>
                <w:rFonts w:eastAsia="Calibri"/>
                <w:lang w:eastAsia="en-US"/>
              </w:rPr>
            </w:pPr>
            <w:r w:rsidRPr="007F2CE2">
              <w:rPr>
                <w:rFonts w:eastAsia="Calibri"/>
                <w:lang w:eastAsia="en-US"/>
              </w:rPr>
              <w:t>Skills</w:t>
            </w:r>
          </w:p>
        </w:tc>
        <w:tc>
          <w:tcPr>
            <w:tcW w:w="6057" w:type="dxa"/>
            <w:tcBorders>
              <w:top w:val="single" w:sz="4" w:space="0" w:color="auto"/>
              <w:left w:val="single" w:sz="4" w:space="0" w:color="auto"/>
              <w:bottom w:val="single" w:sz="4" w:space="0" w:color="auto"/>
              <w:right w:val="single" w:sz="4" w:space="0" w:color="auto"/>
            </w:tcBorders>
            <w:vAlign w:val="center"/>
          </w:tcPr>
          <w:p w14:paraId="74E8C1DD" w14:textId="77777777" w:rsidR="00E16DAB" w:rsidRPr="00E16DAB" w:rsidRDefault="00E16DAB" w:rsidP="00C24B28">
            <w:pPr>
              <w:shd w:val="clear" w:color="auto" w:fill="FFFFFF"/>
              <w:rPr>
                <w:rStyle w:val="jlqj4bchmk0b"/>
                <w:color w:val="000000"/>
                <w:sz w:val="12"/>
                <w:szCs w:val="12"/>
                <w:lang w:val="en"/>
              </w:rPr>
            </w:pPr>
          </w:p>
          <w:p w14:paraId="3B56A865" w14:textId="26159066" w:rsidR="00E16DAB" w:rsidRPr="00E16DAB" w:rsidRDefault="00D47B18" w:rsidP="00D47B18">
            <w:pPr>
              <w:rPr>
                <w:rFonts w:eastAsia="Calibri"/>
                <w:i/>
                <w:sz w:val="12"/>
                <w:szCs w:val="12"/>
                <w:lang w:val="en-US" w:eastAsia="en-US"/>
              </w:rPr>
            </w:pPr>
            <w:r>
              <w:rPr>
                <w:rStyle w:val="jlqj4bchmk0b"/>
                <w:color w:val="000000"/>
                <w:sz w:val="22"/>
                <w:szCs w:val="22"/>
                <w:lang w:val="en"/>
              </w:rPr>
              <w:t>Student h</w:t>
            </w:r>
            <w:r w:rsidRPr="00D47B18">
              <w:rPr>
                <w:rStyle w:val="jlqj4bchmk0b"/>
                <w:color w:val="000000"/>
                <w:sz w:val="22"/>
                <w:szCs w:val="22"/>
                <w:lang w:val="en"/>
              </w:rPr>
              <w:t>as the ability to obtain and use information</w:t>
            </w:r>
            <w:r>
              <w:rPr>
                <w:rStyle w:val="jlqj4bchmk0b"/>
                <w:color w:val="000000"/>
                <w:sz w:val="22"/>
                <w:szCs w:val="22"/>
                <w:lang w:val="en"/>
              </w:rPr>
              <w:t>;</w:t>
            </w:r>
            <w:r w:rsidRPr="00D47B18">
              <w:rPr>
                <w:rStyle w:val="jlqj4bchmk0b"/>
                <w:color w:val="000000"/>
                <w:sz w:val="22"/>
                <w:szCs w:val="22"/>
                <w:lang w:val="en"/>
              </w:rPr>
              <w:t xml:space="preserve"> identifies pathogenic microorganisms</w:t>
            </w:r>
          </w:p>
        </w:tc>
      </w:tr>
      <w:tr w:rsidR="00C24B28" w:rsidRPr="00933528" w14:paraId="1899AA22" w14:textId="77777777" w:rsidTr="00C24B28">
        <w:trPr>
          <w:trHeight w:val="397"/>
          <w:jc w:val="center"/>
        </w:trPr>
        <w:tc>
          <w:tcPr>
            <w:tcW w:w="2210" w:type="dxa"/>
            <w:vMerge/>
            <w:shd w:val="clear" w:color="auto" w:fill="auto"/>
            <w:vAlign w:val="center"/>
          </w:tcPr>
          <w:p w14:paraId="03402891" w14:textId="77777777" w:rsidR="00C24B28" w:rsidRPr="00933528" w:rsidRDefault="00C24B28" w:rsidP="00C24B28">
            <w:pPr>
              <w:jc w:val="center"/>
              <w:rPr>
                <w:rFonts w:eastAsia="Calibri"/>
                <w:lang w:val="en-US" w:eastAsia="en-US"/>
              </w:rPr>
            </w:pPr>
          </w:p>
        </w:tc>
        <w:tc>
          <w:tcPr>
            <w:tcW w:w="1509" w:type="dxa"/>
            <w:vAlign w:val="center"/>
          </w:tcPr>
          <w:p w14:paraId="4F610789" w14:textId="77777777" w:rsidR="00C24B28" w:rsidRPr="005D30B2" w:rsidRDefault="00C24B28" w:rsidP="00C24B28">
            <w:pPr>
              <w:jc w:val="center"/>
              <w:rPr>
                <w:rFonts w:eastAsia="Calibri"/>
                <w:lang w:val="en-US" w:eastAsia="en-US"/>
              </w:rPr>
            </w:pPr>
            <w:r w:rsidRPr="005D30B2">
              <w:rPr>
                <w:rFonts w:eastAsia="Calibri"/>
                <w:lang w:val="en-US" w:eastAsia="en-US"/>
              </w:rPr>
              <w:t>Competences</w:t>
            </w:r>
          </w:p>
        </w:tc>
        <w:tc>
          <w:tcPr>
            <w:tcW w:w="6057" w:type="dxa"/>
            <w:tcBorders>
              <w:top w:val="single" w:sz="4" w:space="0" w:color="auto"/>
              <w:left w:val="single" w:sz="4" w:space="0" w:color="auto"/>
              <w:bottom w:val="single" w:sz="4" w:space="0" w:color="auto"/>
              <w:right w:val="single" w:sz="4" w:space="0" w:color="auto"/>
            </w:tcBorders>
            <w:vAlign w:val="center"/>
          </w:tcPr>
          <w:p w14:paraId="206224A3" w14:textId="77777777" w:rsidR="00E16DAB" w:rsidRPr="00E16DAB" w:rsidRDefault="00E16DAB" w:rsidP="00EB63F5">
            <w:pPr>
              <w:rPr>
                <w:rStyle w:val="jlqj4bchmk0b"/>
                <w:sz w:val="12"/>
                <w:szCs w:val="12"/>
                <w:lang w:val="en"/>
              </w:rPr>
            </w:pPr>
          </w:p>
          <w:p w14:paraId="586AE9D6" w14:textId="05526D0A" w:rsidR="00C24B28" w:rsidRPr="00AC5AD7" w:rsidRDefault="00515EF6" w:rsidP="00515EF6">
            <w:pPr>
              <w:rPr>
                <w:rFonts w:eastAsia="Calibri"/>
                <w:i/>
                <w:sz w:val="22"/>
                <w:szCs w:val="22"/>
                <w:lang w:val="en-US" w:eastAsia="en-US"/>
              </w:rPr>
            </w:pPr>
            <w:r>
              <w:rPr>
                <w:rStyle w:val="jlqj4bchmk0b"/>
                <w:sz w:val="22"/>
                <w:szCs w:val="22"/>
                <w:lang w:val="en"/>
              </w:rPr>
              <w:t>Student w</w:t>
            </w:r>
            <w:r w:rsidRPr="00515EF6">
              <w:rPr>
                <w:rStyle w:val="jlqj4bchmk0b"/>
                <w:sz w:val="22"/>
                <w:szCs w:val="22"/>
                <w:lang w:val="en"/>
              </w:rPr>
              <w:t>orks in a team</w:t>
            </w:r>
            <w:r>
              <w:rPr>
                <w:rStyle w:val="jlqj4bchmk0b"/>
                <w:sz w:val="22"/>
                <w:szCs w:val="22"/>
                <w:lang w:val="en"/>
              </w:rPr>
              <w:t>;</w:t>
            </w:r>
            <w:r w:rsidRPr="00515EF6">
              <w:rPr>
                <w:rStyle w:val="jlqj4bchmk0b"/>
                <w:sz w:val="22"/>
                <w:szCs w:val="22"/>
                <w:lang w:val="en"/>
              </w:rPr>
              <w:t xml:space="preserve"> transfers acquired knowledge</w:t>
            </w:r>
            <w:r>
              <w:rPr>
                <w:rStyle w:val="jlqj4bchmk0b"/>
                <w:sz w:val="22"/>
                <w:szCs w:val="22"/>
                <w:lang w:val="en"/>
              </w:rPr>
              <w:t>;</w:t>
            </w:r>
            <w:r w:rsidRPr="00515EF6">
              <w:rPr>
                <w:rStyle w:val="jlqj4bchmk0b"/>
                <w:sz w:val="22"/>
                <w:szCs w:val="22"/>
                <w:lang w:val="en"/>
              </w:rPr>
              <w:t xml:space="preserve"> </w:t>
            </w:r>
            <w:r>
              <w:rPr>
                <w:rStyle w:val="jlqj4bchmk0b"/>
                <w:sz w:val="22"/>
                <w:szCs w:val="22"/>
                <w:lang w:val="en"/>
              </w:rPr>
              <w:t xml:space="preserve">                  </w:t>
            </w:r>
            <w:r w:rsidRPr="00515EF6">
              <w:rPr>
                <w:rStyle w:val="jlqj4bchmk0b"/>
                <w:sz w:val="22"/>
                <w:szCs w:val="22"/>
                <w:lang w:val="en"/>
              </w:rPr>
              <w:t>has universal social communication skills</w:t>
            </w:r>
          </w:p>
        </w:tc>
      </w:tr>
    </w:tbl>
    <w:p w14:paraId="5A20A9B3" w14:textId="77777777" w:rsidR="006723F1" w:rsidRDefault="006723F1">
      <w:pPr>
        <w:rPr>
          <w:lang w:val="en-US"/>
        </w:rPr>
      </w:pPr>
    </w:p>
    <w:p w14:paraId="40C6B598" w14:textId="77777777" w:rsidR="00E3070E" w:rsidRDefault="00E3070E">
      <w:pPr>
        <w:rPr>
          <w:lang w:val="en-US"/>
        </w:rPr>
      </w:pPr>
    </w:p>
    <w:p w14:paraId="223170AC" w14:textId="77777777" w:rsidR="00E3070E" w:rsidRDefault="00E3070E">
      <w:pPr>
        <w:rPr>
          <w:lang w:val="en-US"/>
        </w:rPr>
      </w:pPr>
    </w:p>
    <w:p w14:paraId="5DBC31E7" w14:textId="77777777" w:rsidR="00E3070E" w:rsidRPr="00933528" w:rsidRDefault="00E3070E">
      <w:pPr>
        <w:rPr>
          <w:lang w:val="en-US"/>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70"/>
        <w:gridCol w:w="1559"/>
        <w:gridCol w:w="1453"/>
      </w:tblGrid>
      <w:tr w:rsidR="007F2CE2" w:rsidRPr="00933528" w14:paraId="55974BA7" w14:textId="77777777" w:rsidTr="00130A73">
        <w:trPr>
          <w:trHeight w:val="397"/>
          <w:jc w:val="center"/>
        </w:trPr>
        <w:tc>
          <w:tcPr>
            <w:tcW w:w="9953" w:type="dxa"/>
            <w:gridSpan w:val="4"/>
            <w:tcBorders>
              <w:bottom w:val="single" w:sz="4" w:space="0" w:color="auto"/>
            </w:tcBorders>
            <w:shd w:val="clear" w:color="auto" w:fill="D9D9D9"/>
            <w:vAlign w:val="center"/>
          </w:tcPr>
          <w:p w14:paraId="321B1F94" w14:textId="77777777" w:rsidR="00353A92" w:rsidRPr="00E24569" w:rsidRDefault="006723F1" w:rsidP="005F3E19">
            <w:pPr>
              <w:rPr>
                <w:rFonts w:eastAsia="Calibri"/>
                <w:b/>
                <w:sz w:val="22"/>
                <w:szCs w:val="22"/>
                <w:lang w:val="en-US" w:eastAsia="en-US"/>
              </w:rPr>
            </w:pPr>
            <w:r w:rsidRPr="00E24569">
              <w:rPr>
                <w:sz w:val="22"/>
                <w:szCs w:val="22"/>
                <w:lang w:val="en-US"/>
              </w:rPr>
              <w:br w:type="page"/>
            </w:r>
            <w:r w:rsidR="00C0571F" w:rsidRPr="00E24569">
              <w:rPr>
                <w:b/>
                <w:bCs/>
                <w:sz w:val="22"/>
                <w:szCs w:val="22"/>
                <w:lang w:val="en-US"/>
              </w:rPr>
              <w:t>Description of the learning out</w:t>
            </w:r>
            <w:r w:rsidR="00C0571F" w:rsidRPr="00E24569">
              <w:rPr>
                <w:sz w:val="22"/>
                <w:szCs w:val="22"/>
                <w:lang w:val="en-US"/>
              </w:rPr>
              <w:t>c</w:t>
            </w:r>
            <w:r w:rsidR="00C0571F" w:rsidRPr="00E24569">
              <w:rPr>
                <w:b/>
                <w:bCs/>
                <w:sz w:val="22"/>
                <w:szCs w:val="22"/>
                <w:lang w:val="en-US"/>
              </w:rPr>
              <w:t xml:space="preserve">omes </w:t>
            </w:r>
            <w:r w:rsidR="00C0571F" w:rsidRPr="00E24569">
              <w:rPr>
                <w:rFonts w:eastAsia="Calibri"/>
                <w:b/>
                <w:sz w:val="22"/>
                <w:szCs w:val="22"/>
                <w:lang w:val="en-US" w:eastAsia="en-US"/>
              </w:rPr>
              <w:t>for the subject /module</w:t>
            </w:r>
          </w:p>
        </w:tc>
      </w:tr>
      <w:tr w:rsidR="007F2CE2" w:rsidRPr="00933528" w14:paraId="51533673"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558"/>
          <w:jc w:val="center"/>
        </w:trPr>
        <w:tc>
          <w:tcPr>
            <w:tcW w:w="1271" w:type="dxa"/>
            <w:tcBorders>
              <w:top w:val="single" w:sz="6" w:space="0" w:color="auto"/>
              <w:left w:val="single" w:sz="6" w:space="0" w:color="auto"/>
              <w:bottom w:val="single" w:sz="6" w:space="0" w:color="auto"/>
            </w:tcBorders>
            <w:shd w:val="clear" w:color="auto" w:fill="auto"/>
            <w:vAlign w:val="center"/>
          </w:tcPr>
          <w:p w14:paraId="283E2C2C" w14:textId="77777777" w:rsidR="00353A92" w:rsidRPr="00B262D2" w:rsidRDefault="00C0571F" w:rsidP="00BC2712">
            <w:pPr>
              <w:jc w:val="center"/>
              <w:rPr>
                <w:b/>
                <w:sz w:val="22"/>
                <w:szCs w:val="22"/>
              </w:rPr>
            </w:pPr>
            <w:r w:rsidRPr="00B262D2">
              <w:rPr>
                <w:b/>
                <w:sz w:val="22"/>
                <w:szCs w:val="22"/>
              </w:rPr>
              <w:t>N</w:t>
            </w:r>
            <w:r w:rsidR="00715896" w:rsidRPr="00B262D2">
              <w:rPr>
                <w:b/>
                <w:sz w:val="22"/>
                <w:szCs w:val="22"/>
              </w:rPr>
              <w:t>o.</w:t>
            </w:r>
            <w:r w:rsidRPr="00B262D2">
              <w:rPr>
                <w:b/>
                <w:sz w:val="22"/>
                <w:szCs w:val="22"/>
              </w:rPr>
              <w:t xml:space="preserve"> of learning outcome</w:t>
            </w:r>
          </w:p>
        </w:tc>
        <w:tc>
          <w:tcPr>
            <w:tcW w:w="5670" w:type="dxa"/>
            <w:tcBorders>
              <w:top w:val="single" w:sz="6" w:space="0" w:color="auto"/>
              <w:bottom w:val="single" w:sz="6" w:space="0" w:color="auto"/>
            </w:tcBorders>
            <w:shd w:val="clear" w:color="auto" w:fill="auto"/>
            <w:vAlign w:val="center"/>
          </w:tcPr>
          <w:p w14:paraId="74315A0A" w14:textId="77777777" w:rsidR="00C0571F" w:rsidRPr="00E24569" w:rsidRDefault="00C0571F" w:rsidP="00BC2712">
            <w:pPr>
              <w:jc w:val="center"/>
              <w:rPr>
                <w:b/>
                <w:sz w:val="22"/>
                <w:szCs w:val="22"/>
                <w:lang w:val="en-US"/>
              </w:rPr>
            </w:pPr>
            <w:r w:rsidRPr="00E24569">
              <w:rPr>
                <w:b/>
                <w:sz w:val="22"/>
                <w:szCs w:val="22"/>
                <w:lang w:val="en-US"/>
              </w:rPr>
              <w:t>Student, who has passed the (subject)</w:t>
            </w:r>
          </w:p>
          <w:p w14:paraId="24582B78" w14:textId="77777777" w:rsidR="00353A92" w:rsidRPr="00E24569" w:rsidRDefault="00C0571F" w:rsidP="00BC2712">
            <w:pPr>
              <w:jc w:val="center"/>
              <w:rPr>
                <w:b/>
                <w:sz w:val="22"/>
                <w:szCs w:val="22"/>
                <w:lang w:val="en-US"/>
              </w:rPr>
            </w:pPr>
            <w:r w:rsidRPr="00E24569">
              <w:rPr>
                <w:b/>
                <w:sz w:val="22"/>
                <w:szCs w:val="22"/>
                <w:lang w:val="en-US"/>
              </w:rPr>
              <w:t>knows /is able to /can:</w:t>
            </w:r>
          </w:p>
        </w:tc>
        <w:tc>
          <w:tcPr>
            <w:tcW w:w="1559" w:type="dxa"/>
            <w:tcBorders>
              <w:top w:val="single" w:sz="6" w:space="0" w:color="auto"/>
              <w:bottom w:val="single" w:sz="6" w:space="0" w:color="auto"/>
            </w:tcBorders>
            <w:shd w:val="clear" w:color="auto" w:fill="auto"/>
            <w:vAlign w:val="center"/>
          </w:tcPr>
          <w:p w14:paraId="65885B8E" w14:textId="77777777" w:rsidR="001B13C8" w:rsidRPr="00E24569" w:rsidRDefault="001B13C8" w:rsidP="00BC2712">
            <w:pPr>
              <w:jc w:val="center"/>
              <w:rPr>
                <w:b/>
                <w:sz w:val="22"/>
                <w:szCs w:val="22"/>
                <w:lang w:val="en-US"/>
              </w:rPr>
            </w:pPr>
            <w:r w:rsidRPr="00E24569">
              <w:rPr>
                <w:b/>
                <w:sz w:val="22"/>
                <w:szCs w:val="22"/>
                <w:lang w:val="en-US"/>
              </w:rPr>
              <w:t xml:space="preserve">SYMBOL </w:t>
            </w:r>
          </w:p>
          <w:p w14:paraId="3B2D42EF" w14:textId="77777777" w:rsidR="00353A92" w:rsidRPr="00E24569" w:rsidRDefault="001B13C8" w:rsidP="009F04CC">
            <w:pPr>
              <w:jc w:val="center"/>
              <w:rPr>
                <w:b/>
                <w:sz w:val="22"/>
                <w:szCs w:val="22"/>
                <w:lang w:val="en-US"/>
              </w:rPr>
            </w:pPr>
            <w:r w:rsidRPr="00E24569">
              <w:rPr>
                <w:b/>
                <w:sz w:val="22"/>
                <w:szCs w:val="22"/>
                <w:lang w:val="en-US"/>
              </w:rPr>
              <w:t>(referring the standards)</w:t>
            </w:r>
          </w:p>
        </w:tc>
        <w:tc>
          <w:tcPr>
            <w:tcW w:w="1453" w:type="dxa"/>
            <w:tcBorders>
              <w:top w:val="single" w:sz="6" w:space="0" w:color="auto"/>
              <w:bottom w:val="single" w:sz="6" w:space="0" w:color="auto"/>
              <w:right w:val="single" w:sz="6" w:space="0" w:color="auto"/>
            </w:tcBorders>
            <w:shd w:val="clear" w:color="auto" w:fill="auto"/>
            <w:vAlign w:val="center"/>
          </w:tcPr>
          <w:p w14:paraId="526D9753" w14:textId="77777777" w:rsidR="00353A92" w:rsidRPr="00E24569" w:rsidRDefault="001B13C8" w:rsidP="009F04CC">
            <w:pPr>
              <w:jc w:val="center"/>
              <w:rPr>
                <w:b/>
                <w:sz w:val="22"/>
                <w:szCs w:val="22"/>
                <w:lang w:val="en-US"/>
              </w:rPr>
            </w:pPr>
            <w:r w:rsidRPr="00E24569">
              <w:rPr>
                <w:b/>
                <w:sz w:val="22"/>
                <w:szCs w:val="22"/>
                <w:lang w:val="en-US"/>
              </w:rPr>
              <w:t>Method of verification of learning outcomes</w:t>
            </w:r>
            <w:r w:rsidR="00353A92" w:rsidRPr="00E24569">
              <w:rPr>
                <w:b/>
                <w:sz w:val="22"/>
                <w:szCs w:val="22"/>
                <w:lang w:val="en-US"/>
              </w:rPr>
              <w:t>*</w:t>
            </w:r>
          </w:p>
        </w:tc>
      </w:tr>
      <w:tr w:rsidR="00E24569" w:rsidRPr="00E24569" w14:paraId="405E0F4A"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005CB7D1" w14:textId="61859DE4" w:rsidR="00353A92" w:rsidRPr="00E24569" w:rsidRDefault="00E24569" w:rsidP="005F3E19">
            <w:pPr>
              <w:spacing w:line="276" w:lineRule="auto"/>
              <w:jc w:val="center"/>
              <w:rPr>
                <w:sz w:val="22"/>
                <w:szCs w:val="22"/>
              </w:rPr>
            </w:pPr>
            <w:r w:rsidRPr="00E24569">
              <w:rPr>
                <w:sz w:val="22"/>
                <w:szCs w:val="22"/>
              </w:rPr>
              <w:t>W01</w:t>
            </w:r>
          </w:p>
        </w:tc>
        <w:tc>
          <w:tcPr>
            <w:tcW w:w="5670" w:type="dxa"/>
            <w:tcBorders>
              <w:top w:val="single" w:sz="6" w:space="0" w:color="auto"/>
              <w:bottom w:val="single" w:sz="6" w:space="0" w:color="auto"/>
            </w:tcBorders>
            <w:shd w:val="clear" w:color="auto" w:fill="auto"/>
            <w:vAlign w:val="center"/>
          </w:tcPr>
          <w:p w14:paraId="00047ED5" w14:textId="10DDA5CD" w:rsidR="00353A92" w:rsidRPr="00E24569" w:rsidRDefault="00E24569" w:rsidP="00357C34">
            <w:pPr>
              <w:spacing w:line="276" w:lineRule="auto"/>
              <w:jc w:val="both"/>
              <w:rPr>
                <w:sz w:val="22"/>
                <w:szCs w:val="22"/>
                <w:lang w:val="en-AU"/>
              </w:rPr>
            </w:pPr>
            <w:r w:rsidRPr="00E24569">
              <w:rPr>
                <w:sz w:val="22"/>
                <w:szCs w:val="22"/>
                <w:lang w:val="en-AU"/>
              </w:rPr>
              <w:t>knows and understands the concepts of health and disease, impact of social environment (family, work, social relations) and social-cultural conditions (background, social status, religion, nationality, ethnic group) on patient's health state</w:t>
            </w:r>
          </w:p>
        </w:tc>
        <w:tc>
          <w:tcPr>
            <w:tcW w:w="1559" w:type="dxa"/>
            <w:tcBorders>
              <w:top w:val="single" w:sz="6" w:space="0" w:color="auto"/>
              <w:bottom w:val="single" w:sz="6" w:space="0" w:color="auto"/>
            </w:tcBorders>
            <w:shd w:val="clear" w:color="auto" w:fill="auto"/>
            <w:vAlign w:val="center"/>
          </w:tcPr>
          <w:p w14:paraId="478263CF" w14:textId="34EC575F" w:rsidR="00353A92" w:rsidRPr="00E24569" w:rsidRDefault="00CB2F37" w:rsidP="00A06BBC">
            <w:pPr>
              <w:spacing w:line="276" w:lineRule="auto"/>
              <w:jc w:val="center"/>
              <w:rPr>
                <w:sz w:val="22"/>
                <w:szCs w:val="22"/>
              </w:rPr>
            </w:pPr>
            <w:r>
              <w:rPr>
                <w:sz w:val="22"/>
                <w:szCs w:val="22"/>
              </w:rPr>
              <w:t>D.W1.</w:t>
            </w:r>
          </w:p>
        </w:tc>
        <w:tc>
          <w:tcPr>
            <w:tcW w:w="1453" w:type="dxa"/>
            <w:tcBorders>
              <w:top w:val="single" w:sz="6" w:space="0" w:color="auto"/>
              <w:bottom w:val="single" w:sz="6" w:space="0" w:color="auto"/>
              <w:right w:val="single" w:sz="6" w:space="0" w:color="auto"/>
            </w:tcBorders>
            <w:shd w:val="clear" w:color="auto" w:fill="auto"/>
            <w:vAlign w:val="center"/>
          </w:tcPr>
          <w:p w14:paraId="703BC76A" w14:textId="69E0AAFB" w:rsidR="00353A92" w:rsidRPr="00E24569" w:rsidRDefault="00CB2F37" w:rsidP="00A06BBC">
            <w:pPr>
              <w:spacing w:line="276" w:lineRule="auto"/>
              <w:jc w:val="center"/>
              <w:rPr>
                <w:sz w:val="22"/>
                <w:szCs w:val="22"/>
              </w:rPr>
            </w:pPr>
            <w:r>
              <w:rPr>
                <w:sz w:val="22"/>
                <w:szCs w:val="22"/>
              </w:rPr>
              <w:t>K, O</w:t>
            </w:r>
          </w:p>
        </w:tc>
      </w:tr>
      <w:tr w:rsidR="00E24569" w:rsidRPr="00E24569" w14:paraId="1A44A9DA"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737D655E" w14:textId="14C1D674" w:rsidR="00353A92" w:rsidRPr="00E24569" w:rsidRDefault="00CB2F37" w:rsidP="005F3E19">
            <w:pPr>
              <w:spacing w:line="276" w:lineRule="auto"/>
              <w:jc w:val="center"/>
              <w:rPr>
                <w:sz w:val="22"/>
                <w:szCs w:val="22"/>
              </w:rPr>
            </w:pPr>
            <w:r>
              <w:rPr>
                <w:sz w:val="22"/>
                <w:szCs w:val="22"/>
              </w:rPr>
              <w:t>W02</w:t>
            </w:r>
          </w:p>
        </w:tc>
        <w:tc>
          <w:tcPr>
            <w:tcW w:w="5670" w:type="dxa"/>
            <w:tcBorders>
              <w:top w:val="single" w:sz="6" w:space="0" w:color="auto"/>
              <w:bottom w:val="single" w:sz="6" w:space="0" w:color="auto"/>
            </w:tcBorders>
            <w:shd w:val="clear" w:color="auto" w:fill="auto"/>
            <w:vAlign w:val="center"/>
          </w:tcPr>
          <w:p w14:paraId="2CA6BF09" w14:textId="07328201" w:rsidR="00353A92" w:rsidRPr="00E24569" w:rsidRDefault="00CB2F37" w:rsidP="00D70127">
            <w:pPr>
              <w:spacing w:line="276" w:lineRule="auto"/>
              <w:jc w:val="both"/>
              <w:rPr>
                <w:sz w:val="22"/>
                <w:szCs w:val="22"/>
                <w:lang w:val="en-US"/>
              </w:rPr>
            </w:pPr>
            <w:r w:rsidRPr="00CB2F37">
              <w:rPr>
                <w:sz w:val="22"/>
                <w:szCs w:val="22"/>
                <w:lang w:val="en-US"/>
              </w:rPr>
              <w:t>knows and understands human behaviours contributing to maintenance of health, principles of health promotion, prophylaxis and primary as well as secondary prevention</w:t>
            </w:r>
          </w:p>
        </w:tc>
        <w:tc>
          <w:tcPr>
            <w:tcW w:w="1559" w:type="dxa"/>
            <w:tcBorders>
              <w:top w:val="single" w:sz="6" w:space="0" w:color="auto"/>
              <w:bottom w:val="single" w:sz="6" w:space="0" w:color="auto"/>
            </w:tcBorders>
            <w:shd w:val="clear" w:color="auto" w:fill="auto"/>
            <w:vAlign w:val="center"/>
          </w:tcPr>
          <w:p w14:paraId="13FB87BA" w14:textId="6B0C465C" w:rsidR="00353A92" w:rsidRPr="00E24569" w:rsidRDefault="00CB2F37" w:rsidP="00A06BBC">
            <w:pPr>
              <w:spacing w:line="276" w:lineRule="auto"/>
              <w:jc w:val="center"/>
              <w:rPr>
                <w:sz w:val="22"/>
                <w:szCs w:val="22"/>
              </w:rPr>
            </w:pPr>
            <w:r>
              <w:rPr>
                <w:sz w:val="22"/>
                <w:szCs w:val="22"/>
              </w:rPr>
              <w:t>D.W2.</w:t>
            </w:r>
          </w:p>
        </w:tc>
        <w:tc>
          <w:tcPr>
            <w:tcW w:w="1453" w:type="dxa"/>
            <w:tcBorders>
              <w:top w:val="single" w:sz="6" w:space="0" w:color="auto"/>
              <w:bottom w:val="single" w:sz="6" w:space="0" w:color="auto"/>
              <w:right w:val="single" w:sz="6" w:space="0" w:color="auto"/>
            </w:tcBorders>
            <w:shd w:val="clear" w:color="auto" w:fill="auto"/>
            <w:vAlign w:val="center"/>
          </w:tcPr>
          <w:p w14:paraId="33929AAD" w14:textId="50F415D5" w:rsidR="00353A92" w:rsidRPr="00E24569" w:rsidRDefault="00CB2F37" w:rsidP="00A06BBC">
            <w:pPr>
              <w:spacing w:line="276" w:lineRule="auto"/>
              <w:jc w:val="center"/>
              <w:rPr>
                <w:sz w:val="22"/>
                <w:szCs w:val="22"/>
              </w:rPr>
            </w:pPr>
            <w:r>
              <w:rPr>
                <w:sz w:val="22"/>
                <w:szCs w:val="22"/>
              </w:rPr>
              <w:t>K, O</w:t>
            </w:r>
          </w:p>
        </w:tc>
      </w:tr>
      <w:tr w:rsidR="00E24569" w:rsidRPr="00E24569" w14:paraId="5F24708A"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5734E337" w14:textId="6B4CEA78" w:rsidR="00353A92" w:rsidRPr="00E24569" w:rsidRDefault="00CB2F37" w:rsidP="005F3E19">
            <w:pPr>
              <w:spacing w:line="276" w:lineRule="auto"/>
              <w:jc w:val="center"/>
              <w:rPr>
                <w:sz w:val="22"/>
                <w:szCs w:val="22"/>
              </w:rPr>
            </w:pPr>
            <w:r>
              <w:rPr>
                <w:sz w:val="22"/>
                <w:szCs w:val="22"/>
              </w:rPr>
              <w:t>W03</w:t>
            </w:r>
          </w:p>
        </w:tc>
        <w:tc>
          <w:tcPr>
            <w:tcW w:w="5670" w:type="dxa"/>
            <w:tcBorders>
              <w:top w:val="single" w:sz="6" w:space="0" w:color="auto"/>
              <w:bottom w:val="single" w:sz="6" w:space="0" w:color="auto"/>
            </w:tcBorders>
            <w:shd w:val="clear" w:color="auto" w:fill="auto"/>
            <w:vAlign w:val="center"/>
          </w:tcPr>
          <w:p w14:paraId="22FD98B6" w14:textId="2E3C1E62" w:rsidR="00353A92" w:rsidRPr="00E24569" w:rsidRDefault="00CB2F37" w:rsidP="00357C34">
            <w:pPr>
              <w:spacing w:line="276" w:lineRule="auto"/>
              <w:jc w:val="both"/>
              <w:rPr>
                <w:sz w:val="22"/>
                <w:szCs w:val="22"/>
                <w:lang w:val="en-US"/>
              </w:rPr>
            </w:pPr>
            <w:r w:rsidRPr="00CB2F37">
              <w:rPr>
                <w:sz w:val="22"/>
                <w:szCs w:val="22"/>
                <w:lang w:val="en-US"/>
              </w:rPr>
              <w:t>knows and understands the social attitudes towards diseases, disability and old age and the specific impact of stereotypes, prejudices and discrimination</w:t>
            </w:r>
          </w:p>
        </w:tc>
        <w:tc>
          <w:tcPr>
            <w:tcW w:w="1559" w:type="dxa"/>
            <w:tcBorders>
              <w:top w:val="single" w:sz="6" w:space="0" w:color="auto"/>
              <w:bottom w:val="single" w:sz="6" w:space="0" w:color="auto"/>
            </w:tcBorders>
            <w:shd w:val="clear" w:color="auto" w:fill="auto"/>
            <w:vAlign w:val="center"/>
          </w:tcPr>
          <w:p w14:paraId="75D84EE3" w14:textId="37B21184" w:rsidR="00353A92" w:rsidRPr="00E24569" w:rsidRDefault="00CB2F37" w:rsidP="00A06BBC">
            <w:pPr>
              <w:spacing w:line="276" w:lineRule="auto"/>
              <w:jc w:val="center"/>
              <w:rPr>
                <w:sz w:val="22"/>
                <w:szCs w:val="22"/>
              </w:rPr>
            </w:pPr>
            <w:r>
              <w:rPr>
                <w:sz w:val="22"/>
                <w:szCs w:val="22"/>
              </w:rPr>
              <w:t>D.W4.</w:t>
            </w:r>
          </w:p>
        </w:tc>
        <w:tc>
          <w:tcPr>
            <w:tcW w:w="1453" w:type="dxa"/>
            <w:tcBorders>
              <w:top w:val="single" w:sz="6" w:space="0" w:color="auto"/>
              <w:bottom w:val="single" w:sz="6" w:space="0" w:color="auto"/>
              <w:right w:val="single" w:sz="6" w:space="0" w:color="auto"/>
            </w:tcBorders>
            <w:shd w:val="clear" w:color="auto" w:fill="auto"/>
            <w:vAlign w:val="center"/>
          </w:tcPr>
          <w:p w14:paraId="06575354" w14:textId="4556D4C9" w:rsidR="00353A92" w:rsidRPr="00E24569" w:rsidRDefault="00CB2F37" w:rsidP="00A06BBC">
            <w:pPr>
              <w:spacing w:line="276" w:lineRule="auto"/>
              <w:jc w:val="center"/>
              <w:rPr>
                <w:sz w:val="22"/>
                <w:szCs w:val="22"/>
              </w:rPr>
            </w:pPr>
            <w:r>
              <w:rPr>
                <w:sz w:val="22"/>
                <w:szCs w:val="22"/>
              </w:rPr>
              <w:t>K, O</w:t>
            </w:r>
          </w:p>
        </w:tc>
      </w:tr>
      <w:tr w:rsidR="00E24569" w:rsidRPr="00E24569" w14:paraId="63567289"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0EDF946" w14:textId="00CBDEA1" w:rsidR="00637A06" w:rsidRPr="00E24569" w:rsidRDefault="00CB2F37" w:rsidP="005F3E19">
            <w:pPr>
              <w:spacing w:line="276" w:lineRule="auto"/>
              <w:jc w:val="center"/>
              <w:rPr>
                <w:sz w:val="22"/>
                <w:szCs w:val="22"/>
              </w:rPr>
            </w:pPr>
            <w:r>
              <w:rPr>
                <w:sz w:val="22"/>
                <w:szCs w:val="22"/>
              </w:rPr>
              <w:t>W04</w:t>
            </w:r>
          </w:p>
        </w:tc>
        <w:tc>
          <w:tcPr>
            <w:tcW w:w="5670" w:type="dxa"/>
            <w:tcBorders>
              <w:top w:val="single" w:sz="6" w:space="0" w:color="auto"/>
              <w:bottom w:val="single" w:sz="6" w:space="0" w:color="auto"/>
            </w:tcBorders>
            <w:shd w:val="clear" w:color="auto" w:fill="auto"/>
            <w:vAlign w:val="center"/>
          </w:tcPr>
          <w:p w14:paraId="3480C1B5" w14:textId="6C42104A" w:rsidR="00637A06" w:rsidRPr="00E24569" w:rsidRDefault="00CB2F37" w:rsidP="00D70127">
            <w:pPr>
              <w:spacing w:line="276" w:lineRule="auto"/>
              <w:jc w:val="both"/>
              <w:rPr>
                <w:sz w:val="22"/>
                <w:szCs w:val="22"/>
                <w:lang w:val="en-US"/>
              </w:rPr>
            </w:pPr>
            <w:r w:rsidRPr="00CB2F37">
              <w:rPr>
                <w:sz w:val="22"/>
                <w:szCs w:val="22"/>
                <w:lang w:val="en-US"/>
              </w:rPr>
              <w:t>knows and understands the environmental and epidemiological factors of the most frequent cancers</w:t>
            </w:r>
          </w:p>
        </w:tc>
        <w:tc>
          <w:tcPr>
            <w:tcW w:w="1559" w:type="dxa"/>
            <w:tcBorders>
              <w:top w:val="single" w:sz="6" w:space="0" w:color="auto"/>
              <w:bottom w:val="single" w:sz="6" w:space="0" w:color="auto"/>
            </w:tcBorders>
            <w:shd w:val="clear" w:color="auto" w:fill="auto"/>
            <w:vAlign w:val="center"/>
          </w:tcPr>
          <w:p w14:paraId="4A940279" w14:textId="1439911F" w:rsidR="00637A06" w:rsidRPr="00E24569" w:rsidRDefault="00CB2F37" w:rsidP="00CB2F37">
            <w:pPr>
              <w:spacing w:line="276" w:lineRule="auto"/>
              <w:jc w:val="center"/>
              <w:rPr>
                <w:sz w:val="22"/>
                <w:szCs w:val="22"/>
              </w:rPr>
            </w:pPr>
            <w:r>
              <w:rPr>
                <w:sz w:val="22"/>
                <w:szCs w:val="22"/>
              </w:rPr>
              <w:t>E.W20.</w:t>
            </w:r>
          </w:p>
        </w:tc>
        <w:tc>
          <w:tcPr>
            <w:tcW w:w="1453" w:type="dxa"/>
            <w:tcBorders>
              <w:top w:val="single" w:sz="6" w:space="0" w:color="auto"/>
              <w:bottom w:val="single" w:sz="6" w:space="0" w:color="auto"/>
              <w:right w:val="single" w:sz="6" w:space="0" w:color="auto"/>
            </w:tcBorders>
            <w:shd w:val="clear" w:color="auto" w:fill="auto"/>
            <w:vAlign w:val="center"/>
          </w:tcPr>
          <w:p w14:paraId="2B2FC99E" w14:textId="1764668D" w:rsidR="00637A06" w:rsidRPr="00E24569" w:rsidRDefault="00CB2F37" w:rsidP="00A06BBC">
            <w:pPr>
              <w:spacing w:line="276" w:lineRule="auto"/>
              <w:jc w:val="center"/>
              <w:rPr>
                <w:sz w:val="22"/>
                <w:szCs w:val="22"/>
              </w:rPr>
            </w:pPr>
            <w:r>
              <w:rPr>
                <w:sz w:val="22"/>
                <w:szCs w:val="22"/>
              </w:rPr>
              <w:t>K, W</w:t>
            </w:r>
          </w:p>
        </w:tc>
      </w:tr>
      <w:tr w:rsidR="00E24569" w:rsidRPr="00E24569" w14:paraId="50850F65"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0EAF092" w14:textId="282882A8" w:rsidR="00637A06" w:rsidRPr="00E24569" w:rsidRDefault="00CB2F37" w:rsidP="005F3E19">
            <w:pPr>
              <w:spacing w:line="276" w:lineRule="auto"/>
              <w:jc w:val="center"/>
              <w:rPr>
                <w:sz w:val="22"/>
                <w:szCs w:val="22"/>
              </w:rPr>
            </w:pPr>
            <w:r>
              <w:rPr>
                <w:sz w:val="22"/>
                <w:szCs w:val="22"/>
              </w:rPr>
              <w:t>W05</w:t>
            </w:r>
          </w:p>
        </w:tc>
        <w:tc>
          <w:tcPr>
            <w:tcW w:w="5670" w:type="dxa"/>
            <w:tcBorders>
              <w:top w:val="single" w:sz="6" w:space="0" w:color="auto"/>
              <w:bottom w:val="single" w:sz="6" w:space="0" w:color="auto"/>
            </w:tcBorders>
            <w:shd w:val="clear" w:color="auto" w:fill="auto"/>
            <w:vAlign w:val="center"/>
          </w:tcPr>
          <w:p w14:paraId="401BD539" w14:textId="33D717DA" w:rsidR="00637A06" w:rsidRPr="00E24569" w:rsidRDefault="005B39E7" w:rsidP="00357C34">
            <w:pPr>
              <w:spacing w:line="276" w:lineRule="auto"/>
              <w:jc w:val="both"/>
              <w:rPr>
                <w:sz w:val="22"/>
                <w:szCs w:val="22"/>
                <w:lang w:val="en-US"/>
              </w:rPr>
            </w:pPr>
            <w:r w:rsidRPr="005B39E7">
              <w:rPr>
                <w:sz w:val="22"/>
                <w:szCs w:val="22"/>
                <w:lang w:val="en-US"/>
              </w:rPr>
              <w:t>knows and understands methods of identifying health needs of society</w:t>
            </w:r>
          </w:p>
        </w:tc>
        <w:tc>
          <w:tcPr>
            <w:tcW w:w="1559" w:type="dxa"/>
            <w:tcBorders>
              <w:top w:val="single" w:sz="6" w:space="0" w:color="auto"/>
              <w:bottom w:val="single" w:sz="6" w:space="0" w:color="auto"/>
            </w:tcBorders>
            <w:shd w:val="clear" w:color="auto" w:fill="auto"/>
            <w:vAlign w:val="center"/>
          </w:tcPr>
          <w:p w14:paraId="06CFD0CA" w14:textId="10B1124D" w:rsidR="00637A06" w:rsidRPr="00DB401C" w:rsidRDefault="005B39E7" w:rsidP="00A06BBC">
            <w:pPr>
              <w:spacing w:line="276" w:lineRule="auto"/>
              <w:jc w:val="center"/>
              <w:rPr>
                <w:sz w:val="22"/>
                <w:szCs w:val="22"/>
              </w:rPr>
            </w:pPr>
            <w:r w:rsidRPr="00DB401C">
              <w:rPr>
                <w:sz w:val="22"/>
                <w:szCs w:val="22"/>
              </w:rPr>
              <w:t>G.W4.</w:t>
            </w:r>
          </w:p>
        </w:tc>
        <w:tc>
          <w:tcPr>
            <w:tcW w:w="1453" w:type="dxa"/>
            <w:tcBorders>
              <w:top w:val="single" w:sz="6" w:space="0" w:color="auto"/>
              <w:bottom w:val="single" w:sz="6" w:space="0" w:color="auto"/>
              <w:right w:val="single" w:sz="6" w:space="0" w:color="auto"/>
            </w:tcBorders>
            <w:shd w:val="clear" w:color="auto" w:fill="auto"/>
            <w:vAlign w:val="center"/>
          </w:tcPr>
          <w:p w14:paraId="6D898A21" w14:textId="7417DE00" w:rsidR="00637A06" w:rsidRPr="00DB401C" w:rsidRDefault="005B39E7" w:rsidP="00A06BBC">
            <w:pPr>
              <w:spacing w:line="276" w:lineRule="auto"/>
              <w:jc w:val="center"/>
              <w:rPr>
                <w:sz w:val="22"/>
                <w:szCs w:val="22"/>
              </w:rPr>
            </w:pPr>
            <w:r w:rsidRPr="00DB401C">
              <w:rPr>
                <w:sz w:val="22"/>
                <w:szCs w:val="22"/>
              </w:rPr>
              <w:t>K, W</w:t>
            </w:r>
          </w:p>
        </w:tc>
      </w:tr>
      <w:tr w:rsidR="00E24569" w:rsidRPr="00E24569" w14:paraId="13A7602E"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AC1BFBA" w14:textId="35293B67" w:rsidR="00637A06" w:rsidRPr="00E24569" w:rsidRDefault="00CB2F37" w:rsidP="005F3E19">
            <w:pPr>
              <w:spacing w:line="276" w:lineRule="auto"/>
              <w:jc w:val="center"/>
              <w:rPr>
                <w:sz w:val="22"/>
                <w:szCs w:val="22"/>
              </w:rPr>
            </w:pPr>
            <w:r>
              <w:rPr>
                <w:sz w:val="22"/>
                <w:szCs w:val="22"/>
              </w:rPr>
              <w:t>W06</w:t>
            </w:r>
          </w:p>
        </w:tc>
        <w:tc>
          <w:tcPr>
            <w:tcW w:w="5670" w:type="dxa"/>
            <w:tcBorders>
              <w:top w:val="single" w:sz="6" w:space="0" w:color="auto"/>
              <w:bottom w:val="single" w:sz="6" w:space="0" w:color="auto"/>
            </w:tcBorders>
            <w:shd w:val="clear" w:color="auto" w:fill="auto"/>
            <w:vAlign w:val="center"/>
          </w:tcPr>
          <w:p w14:paraId="35E50A21" w14:textId="1BF295C0" w:rsidR="00637A06" w:rsidRPr="00E24569" w:rsidRDefault="00DB401C" w:rsidP="00D70127">
            <w:pPr>
              <w:spacing w:line="276" w:lineRule="auto"/>
              <w:jc w:val="both"/>
              <w:rPr>
                <w:sz w:val="22"/>
                <w:szCs w:val="22"/>
                <w:lang w:val="en-US"/>
              </w:rPr>
            </w:pPr>
            <w:r w:rsidRPr="00DB401C">
              <w:rPr>
                <w:sz w:val="22"/>
                <w:szCs w:val="22"/>
                <w:lang w:val="en-US"/>
              </w:rPr>
              <w:t>knows and understands indicators of health state of the population and the principles of assessing the health state of the population in epidemiological terms</w:t>
            </w:r>
          </w:p>
        </w:tc>
        <w:tc>
          <w:tcPr>
            <w:tcW w:w="1559" w:type="dxa"/>
            <w:tcBorders>
              <w:top w:val="single" w:sz="6" w:space="0" w:color="auto"/>
              <w:bottom w:val="single" w:sz="6" w:space="0" w:color="auto"/>
            </w:tcBorders>
            <w:shd w:val="clear" w:color="auto" w:fill="auto"/>
            <w:vAlign w:val="center"/>
          </w:tcPr>
          <w:p w14:paraId="2EC25960" w14:textId="31E5A771" w:rsidR="00637A06" w:rsidRPr="00DB401C" w:rsidRDefault="00DB401C" w:rsidP="00A06BBC">
            <w:pPr>
              <w:spacing w:line="276" w:lineRule="auto"/>
              <w:jc w:val="center"/>
              <w:rPr>
                <w:sz w:val="22"/>
                <w:szCs w:val="22"/>
              </w:rPr>
            </w:pPr>
            <w:r w:rsidRPr="00DB401C">
              <w:rPr>
                <w:sz w:val="22"/>
                <w:szCs w:val="22"/>
              </w:rPr>
              <w:t>G.W11.</w:t>
            </w:r>
          </w:p>
        </w:tc>
        <w:tc>
          <w:tcPr>
            <w:tcW w:w="1453" w:type="dxa"/>
            <w:tcBorders>
              <w:top w:val="single" w:sz="6" w:space="0" w:color="auto"/>
              <w:bottom w:val="single" w:sz="6" w:space="0" w:color="auto"/>
              <w:right w:val="single" w:sz="6" w:space="0" w:color="auto"/>
            </w:tcBorders>
            <w:shd w:val="clear" w:color="auto" w:fill="auto"/>
            <w:vAlign w:val="center"/>
          </w:tcPr>
          <w:p w14:paraId="70EB72FE" w14:textId="5255570B" w:rsidR="00637A06" w:rsidRPr="00DB401C" w:rsidRDefault="00DB401C" w:rsidP="00A06BBC">
            <w:pPr>
              <w:spacing w:line="276" w:lineRule="auto"/>
              <w:jc w:val="center"/>
              <w:rPr>
                <w:sz w:val="22"/>
                <w:szCs w:val="22"/>
              </w:rPr>
            </w:pPr>
            <w:r w:rsidRPr="00DB401C">
              <w:rPr>
                <w:sz w:val="22"/>
                <w:szCs w:val="22"/>
              </w:rPr>
              <w:t>K, W</w:t>
            </w:r>
          </w:p>
        </w:tc>
      </w:tr>
      <w:tr w:rsidR="00E24569" w:rsidRPr="00E24569" w14:paraId="21D6F295"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021313AA" w14:textId="09D8B1A1" w:rsidR="00637A06" w:rsidRPr="00E24569" w:rsidRDefault="00CB2F37" w:rsidP="005F3E19">
            <w:pPr>
              <w:spacing w:line="276" w:lineRule="auto"/>
              <w:jc w:val="center"/>
              <w:rPr>
                <w:sz w:val="22"/>
                <w:szCs w:val="22"/>
              </w:rPr>
            </w:pPr>
            <w:r>
              <w:rPr>
                <w:sz w:val="22"/>
                <w:szCs w:val="22"/>
              </w:rPr>
              <w:t>W07</w:t>
            </w:r>
          </w:p>
        </w:tc>
        <w:tc>
          <w:tcPr>
            <w:tcW w:w="5670" w:type="dxa"/>
            <w:tcBorders>
              <w:top w:val="single" w:sz="6" w:space="0" w:color="auto"/>
              <w:bottom w:val="single" w:sz="6" w:space="0" w:color="auto"/>
            </w:tcBorders>
            <w:shd w:val="clear" w:color="auto" w:fill="auto"/>
            <w:vAlign w:val="center"/>
          </w:tcPr>
          <w:p w14:paraId="30E611D6" w14:textId="5966DB1A" w:rsidR="00637A06" w:rsidRPr="00E24569" w:rsidRDefault="00DB401C" w:rsidP="00D70127">
            <w:pPr>
              <w:spacing w:line="276" w:lineRule="auto"/>
              <w:jc w:val="both"/>
              <w:rPr>
                <w:sz w:val="22"/>
                <w:szCs w:val="22"/>
                <w:lang w:val="en-US"/>
              </w:rPr>
            </w:pPr>
            <w:r w:rsidRPr="00DB401C">
              <w:rPr>
                <w:sz w:val="22"/>
                <w:szCs w:val="22"/>
                <w:lang w:val="en-US"/>
              </w:rPr>
              <w:t>knows and understands rules of planning and evaluation of prophylactic activities</w:t>
            </w:r>
          </w:p>
        </w:tc>
        <w:tc>
          <w:tcPr>
            <w:tcW w:w="1559" w:type="dxa"/>
            <w:tcBorders>
              <w:top w:val="single" w:sz="6" w:space="0" w:color="auto"/>
              <w:bottom w:val="single" w:sz="6" w:space="0" w:color="auto"/>
            </w:tcBorders>
            <w:shd w:val="clear" w:color="auto" w:fill="auto"/>
            <w:vAlign w:val="center"/>
          </w:tcPr>
          <w:p w14:paraId="0547179D" w14:textId="4467A89D" w:rsidR="00637A06" w:rsidRPr="00DB401C" w:rsidRDefault="00DB401C" w:rsidP="00A06BBC">
            <w:pPr>
              <w:spacing w:line="276" w:lineRule="auto"/>
              <w:jc w:val="center"/>
              <w:rPr>
                <w:sz w:val="22"/>
                <w:szCs w:val="22"/>
              </w:rPr>
            </w:pPr>
            <w:r w:rsidRPr="00DB401C">
              <w:rPr>
                <w:sz w:val="22"/>
                <w:szCs w:val="22"/>
              </w:rPr>
              <w:t>G.W12.</w:t>
            </w:r>
          </w:p>
        </w:tc>
        <w:tc>
          <w:tcPr>
            <w:tcW w:w="1453" w:type="dxa"/>
            <w:tcBorders>
              <w:top w:val="single" w:sz="6" w:space="0" w:color="auto"/>
              <w:bottom w:val="single" w:sz="6" w:space="0" w:color="auto"/>
              <w:right w:val="single" w:sz="6" w:space="0" w:color="auto"/>
            </w:tcBorders>
            <w:shd w:val="clear" w:color="auto" w:fill="auto"/>
            <w:vAlign w:val="center"/>
          </w:tcPr>
          <w:p w14:paraId="1361967D" w14:textId="57BC5BE9" w:rsidR="00637A06" w:rsidRPr="00DB401C" w:rsidRDefault="00DB401C" w:rsidP="00A06BBC">
            <w:pPr>
              <w:spacing w:line="276" w:lineRule="auto"/>
              <w:jc w:val="center"/>
              <w:rPr>
                <w:sz w:val="22"/>
                <w:szCs w:val="22"/>
              </w:rPr>
            </w:pPr>
            <w:r w:rsidRPr="00DB401C">
              <w:rPr>
                <w:sz w:val="22"/>
                <w:szCs w:val="22"/>
              </w:rPr>
              <w:t>K, W</w:t>
            </w:r>
          </w:p>
        </w:tc>
      </w:tr>
      <w:tr w:rsidR="00E24569" w:rsidRPr="00E24569" w14:paraId="58F87BA5"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AF1D40C" w14:textId="59232918" w:rsidR="00637A06" w:rsidRPr="00E24569" w:rsidRDefault="00CB2F37" w:rsidP="005F3E19">
            <w:pPr>
              <w:spacing w:line="276" w:lineRule="auto"/>
              <w:jc w:val="center"/>
              <w:rPr>
                <w:sz w:val="22"/>
                <w:szCs w:val="22"/>
              </w:rPr>
            </w:pPr>
            <w:r>
              <w:rPr>
                <w:sz w:val="22"/>
                <w:szCs w:val="22"/>
              </w:rPr>
              <w:t>W08</w:t>
            </w:r>
          </w:p>
        </w:tc>
        <w:tc>
          <w:tcPr>
            <w:tcW w:w="5670" w:type="dxa"/>
            <w:tcBorders>
              <w:top w:val="single" w:sz="6" w:space="0" w:color="auto"/>
              <w:bottom w:val="single" w:sz="6" w:space="0" w:color="auto"/>
            </w:tcBorders>
            <w:shd w:val="clear" w:color="auto" w:fill="auto"/>
            <w:vAlign w:val="center"/>
          </w:tcPr>
          <w:p w14:paraId="1A60A628" w14:textId="2948FF56" w:rsidR="00637A06" w:rsidRPr="00E24569" w:rsidRDefault="00DB401C" w:rsidP="00D70127">
            <w:pPr>
              <w:spacing w:line="276" w:lineRule="auto"/>
              <w:jc w:val="both"/>
              <w:rPr>
                <w:sz w:val="22"/>
                <w:szCs w:val="22"/>
                <w:lang w:val="en-US"/>
              </w:rPr>
            </w:pPr>
            <w:r w:rsidRPr="00DB401C">
              <w:rPr>
                <w:sz w:val="22"/>
                <w:szCs w:val="22"/>
                <w:lang w:val="en-US"/>
              </w:rPr>
              <w:t>knows and understands epidemiological elaborations of the infectious disease outbreaks and principles of proceeding in situations of epidemiological threats</w:t>
            </w:r>
          </w:p>
        </w:tc>
        <w:tc>
          <w:tcPr>
            <w:tcW w:w="1559" w:type="dxa"/>
            <w:tcBorders>
              <w:top w:val="single" w:sz="6" w:space="0" w:color="auto"/>
              <w:bottom w:val="single" w:sz="6" w:space="0" w:color="auto"/>
            </w:tcBorders>
            <w:shd w:val="clear" w:color="auto" w:fill="auto"/>
            <w:vAlign w:val="center"/>
          </w:tcPr>
          <w:p w14:paraId="08D2FF30" w14:textId="59F04C7C" w:rsidR="00637A06" w:rsidRPr="00E24569" w:rsidRDefault="00DB401C" w:rsidP="00A06BBC">
            <w:pPr>
              <w:spacing w:line="276" w:lineRule="auto"/>
              <w:jc w:val="center"/>
              <w:rPr>
                <w:sz w:val="22"/>
                <w:szCs w:val="22"/>
              </w:rPr>
            </w:pPr>
            <w:r>
              <w:rPr>
                <w:sz w:val="22"/>
                <w:szCs w:val="22"/>
              </w:rPr>
              <w:t>G.W13.</w:t>
            </w:r>
          </w:p>
        </w:tc>
        <w:tc>
          <w:tcPr>
            <w:tcW w:w="1453" w:type="dxa"/>
            <w:tcBorders>
              <w:top w:val="single" w:sz="6" w:space="0" w:color="auto"/>
              <w:bottom w:val="single" w:sz="6" w:space="0" w:color="auto"/>
              <w:right w:val="single" w:sz="6" w:space="0" w:color="auto"/>
            </w:tcBorders>
            <w:shd w:val="clear" w:color="auto" w:fill="auto"/>
            <w:vAlign w:val="center"/>
          </w:tcPr>
          <w:p w14:paraId="21947FD3" w14:textId="72B31B4B" w:rsidR="00637A06" w:rsidRPr="00DB401C" w:rsidRDefault="00DB401C" w:rsidP="00A06BBC">
            <w:pPr>
              <w:spacing w:line="276" w:lineRule="auto"/>
              <w:jc w:val="center"/>
              <w:rPr>
                <w:sz w:val="22"/>
                <w:szCs w:val="22"/>
              </w:rPr>
            </w:pPr>
            <w:r w:rsidRPr="00DB401C">
              <w:rPr>
                <w:sz w:val="22"/>
                <w:szCs w:val="22"/>
              </w:rPr>
              <w:t>K, W</w:t>
            </w:r>
          </w:p>
        </w:tc>
      </w:tr>
      <w:tr w:rsidR="00E24569" w:rsidRPr="00E24569" w14:paraId="0ED89B27"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9935D6A" w14:textId="70785570" w:rsidR="00637A06" w:rsidRPr="00E24569" w:rsidRDefault="00DB401C" w:rsidP="005F3E19">
            <w:pPr>
              <w:spacing w:line="276" w:lineRule="auto"/>
              <w:jc w:val="center"/>
              <w:rPr>
                <w:sz w:val="22"/>
                <w:szCs w:val="22"/>
              </w:rPr>
            </w:pPr>
            <w:r>
              <w:rPr>
                <w:sz w:val="22"/>
                <w:szCs w:val="22"/>
              </w:rPr>
              <w:t>U01</w:t>
            </w:r>
          </w:p>
        </w:tc>
        <w:tc>
          <w:tcPr>
            <w:tcW w:w="5670" w:type="dxa"/>
            <w:tcBorders>
              <w:top w:val="single" w:sz="6" w:space="0" w:color="auto"/>
              <w:bottom w:val="single" w:sz="6" w:space="0" w:color="auto"/>
            </w:tcBorders>
            <w:shd w:val="clear" w:color="auto" w:fill="auto"/>
            <w:vAlign w:val="center"/>
          </w:tcPr>
          <w:p w14:paraId="357395E8" w14:textId="365F7C75" w:rsidR="00637A06" w:rsidRPr="00E24569" w:rsidRDefault="00BB3F3D" w:rsidP="00D70127">
            <w:pPr>
              <w:spacing w:line="276" w:lineRule="auto"/>
              <w:jc w:val="both"/>
              <w:rPr>
                <w:sz w:val="22"/>
                <w:szCs w:val="22"/>
                <w:lang w:val="en-US"/>
              </w:rPr>
            </w:pPr>
            <w:r w:rsidRPr="00BB3F3D">
              <w:rPr>
                <w:sz w:val="22"/>
                <w:szCs w:val="22"/>
                <w:lang w:val="en-US"/>
              </w:rPr>
              <w:t>is able to plan treatment in case of exposure to blood transmissible diseases</w:t>
            </w:r>
          </w:p>
        </w:tc>
        <w:tc>
          <w:tcPr>
            <w:tcW w:w="1559" w:type="dxa"/>
            <w:tcBorders>
              <w:top w:val="single" w:sz="6" w:space="0" w:color="auto"/>
              <w:bottom w:val="single" w:sz="6" w:space="0" w:color="auto"/>
            </w:tcBorders>
            <w:shd w:val="clear" w:color="auto" w:fill="auto"/>
            <w:vAlign w:val="center"/>
          </w:tcPr>
          <w:p w14:paraId="2E4ABC6D" w14:textId="565E4FB7" w:rsidR="00637A06" w:rsidRPr="00E24569" w:rsidRDefault="00BB3F3D" w:rsidP="00A06BBC">
            <w:pPr>
              <w:spacing w:line="276" w:lineRule="auto"/>
              <w:jc w:val="center"/>
              <w:rPr>
                <w:sz w:val="22"/>
                <w:szCs w:val="22"/>
              </w:rPr>
            </w:pPr>
            <w:r>
              <w:rPr>
                <w:sz w:val="22"/>
                <w:szCs w:val="22"/>
              </w:rPr>
              <w:t>E.U6.</w:t>
            </w:r>
          </w:p>
        </w:tc>
        <w:tc>
          <w:tcPr>
            <w:tcW w:w="1453" w:type="dxa"/>
            <w:tcBorders>
              <w:top w:val="single" w:sz="6" w:space="0" w:color="auto"/>
              <w:bottom w:val="single" w:sz="6" w:space="0" w:color="auto"/>
              <w:right w:val="single" w:sz="6" w:space="0" w:color="auto"/>
            </w:tcBorders>
            <w:shd w:val="clear" w:color="auto" w:fill="auto"/>
            <w:vAlign w:val="center"/>
          </w:tcPr>
          <w:p w14:paraId="042B5E98" w14:textId="7B24F605" w:rsidR="00637A06" w:rsidRPr="00DB401C" w:rsidRDefault="00BB3F3D" w:rsidP="00A06BBC">
            <w:pPr>
              <w:spacing w:line="276" w:lineRule="auto"/>
              <w:jc w:val="center"/>
              <w:rPr>
                <w:sz w:val="22"/>
                <w:szCs w:val="22"/>
              </w:rPr>
            </w:pPr>
            <w:r>
              <w:rPr>
                <w:sz w:val="22"/>
                <w:szCs w:val="22"/>
              </w:rPr>
              <w:t>K, W</w:t>
            </w:r>
          </w:p>
        </w:tc>
      </w:tr>
      <w:tr w:rsidR="00E24569" w:rsidRPr="00E24569" w14:paraId="5F94293B"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355F38B" w14:textId="5372A9AA" w:rsidR="00637A06" w:rsidRPr="00E24569" w:rsidRDefault="00DB401C" w:rsidP="005F3E19">
            <w:pPr>
              <w:spacing w:line="276" w:lineRule="auto"/>
              <w:jc w:val="center"/>
              <w:rPr>
                <w:sz w:val="22"/>
                <w:szCs w:val="22"/>
              </w:rPr>
            </w:pPr>
            <w:r>
              <w:rPr>
                <w:sz w:val="22"/>
                <w:szCs w:val="22"/>
              </w:rPr>
              <w:t>U02</w:t>
            </w:r>
          </w:p>
        </w:tc>
        <w:tc>
          <w:tcPr>
            <w:tcW w:w="5670" w:type="dxa"/>
            <w:tcBorders>
              <w:top w:val="single" w:sz="6" w:space="0" w:color="auto"/>
              <w:bottom w:val="single" w:sz="6" w:space="0" w:color="auto"/>
            </w:tcBorders>
            <w:shd w:val="clear" w:color="auto" w:fill="auto"/>
            <w:vAlign w:val="center"/>
          </w:tcPr>
          <w:p w14:paraId="036CD8DE" w14:textId="5849ECEA" w:rsidR="00637A06" w:rsidRPr="00E24569" w:rsidRDefault="00BB3F3D" w:rsidP="00BB3F3D">
            <w:pPr>
              <w:spacing w:line="276" w:lineRule="auto"/>
              <w:jc w:val="both"/>
              <w:rPr>
                <w:sz w:val="22"/>
                <w:szCs w:val="22"/>
                <w:lang w:val="en-US"/>
              </w:rPr>
            </w:pPr>
            <w:r w:rsidRPr="00BB3F3D">
              <w:rPr>
                <w:sz w:val="22"/>
                <w:szCs w:val="22"/>
                <w:lang w:val="en-US"/>
              </w:rPr>
              <w:t xml:space="preserve">is able to recognize diseases related to smoking and problematic abuse of alcohol and of other psychoactive substances or addiction to alcohol and to other </w:t>
            </w:r>
            <w:r>
              <w:rPr>
                <w:sz w:val="22"/>
                <w:szCs w:val="22"/>
                <w:lang w:val="en-US"/>
              </w:rPr>
              <w:t>p</w:t>
            </w:r>
            <w:r w:rsidRPr="00BB3F3D">
              <w:rPr>
                <w:sz w:val="22"/>
                <w:szCs w:val="22"/>
                <w:lang w:val="en-US"/>
              </w:rPr>
              <w:t>s</w:t>
            </w:r>
            <w:r>
              <w:rPr>
                <w:sz w:val="22"/>
                <w:szCs w:val="22"/>
                <w:lang w:val="en-US"/>
              </w:rPr>
              <w:t>y</w:t>
            </w:r>
            <w:r w:rsidRPr="00BB3F3D">
              <w:rPr>
                <w:sz w:val="22"/>
                <w:szCs w:val="22"/>
                <w:lang w:val="en-US"/>
              </w:rPr>
              <w:t xml:space="preserve">choactive </w:t>
            </w:r>
            <w:r w:rsidRPr="00BB3F3D">
              <w:rPr>
                <w:sz w:val="22"/>
                <w:szCs w:val="22"/>
                <w:lang w:val="en-US"/>
              </w:rPr>
              <w:lastRenderedPageBreak/>
              <w:t>substances</w:t>
            </w:r>
          </w:p>
        </w:tc>
        <w:tc>
          <w:tcPr>
            <w:tcW w:w="1559" w:type="dxa"/>
            <w:tcBorders>
              <w:top w:val="single" w:sz="6" w:space="0" w:color="auto"/>
              <w:bottom w:val="single" w:sz="6" w:space="0" w:color="auto"/>
            </w:tcBorders>
            <w:shd w:val="clear" w:color="auto" w:fill="auto"/>
            <w:vAlign w:val="center"/>
          </w:tcPr>
          <w:p w14:paraId="01C86710" w14:textId="0836631C" w:rsidR="00637A06" w:rsidRPr="00E24569" w:rsidRDefault="00BB3F3D" w:rsidP="00A06BBC">
            <w:pPr>
              <w:spacing w:line="276" w:lineRule="auto"/>
              <w:jc w:val="center"/>
              <w:rPr>
                <w:sz w:val="22"/>
                <w:szCs w:val="22"/>
              </w:rPr>
            </w:pPr>
            <w:r>
              <w:rPr>
                <w:sz w:val="22"/>
                <w:szCs w:val="22"/>
              </w:rPr>
              <w:lastRenderedPageBreak/>
              <w:t>E.U18.</w:t>
            </w:r>
          </w:p>
        </w:tc>
        <w:tc>
          <w:tcPr>
            <w:tcW w:w="1453" w:type="dxa"/>
            <w:tcBorders>
              <w:top w:val="single" w:sz="6" w:space="0" w:color="auto"/>
              <w:bottom w:val="single" w:sz="6" w:space="0" w:color="auto"/>
              <w:right w:val="single" w:sz="6" w:space="0" w:color="auto"/>
            </w:tcBorders>
            <w:shd w:val="clear" w:color="auto" w:fill="auto"/>
            <w:vAlign w:val="center"/>
          </w:tcPr>
          <w:p w14:paraId="00267CF3" w14:textId="2984D681" w:rsidR="00637A06" w:rsidRPr="00DB401C" w:rsidRDefault="00BB3F3D" w:rsidP="00A06BBC">
            <w:pPr>
              <w:spacing w:line="276" w:lineRule="auto"/>
              <w:jc w:val="center"/>
              <w:rPr>
                <w:sz w:val="22"/>
                <w:szCs w:val="22"/>
              </w:rPr>
            </w:pPr>
            <w:r>
              <w:rPr>
                <w:sz w:val="22"/>
                <w:szCs w:val="22"/>
              </w:rPr>
              <w:t>K, W</w:t>
            </w:r>
          </w:p>
        </w:tc>
      </w:tr>
      <w:tr w:rsidR="00E24569" w:rsidRPr="00E24569" w14:paraId="6410BF72"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1E2466CD" w14:textId="70E3C1E3" w:rsidR="00637A06" w:rsidRPr="00E24569" w:rsidRDefault="00DB401C" w:rsidP="005F3E19">
            <w:pPr>
              <w:spacing w:line="276" w:lineRule="auto"/>
              <w:jc w:val="center"/>
              <w:rPr>
                <w:sz w:val="22"/>
                <w:szCs w:val="22"/>
              </w:rPr>
            </w:pPr>
            <w:r>
              <w:rPr>
                <w:sz w:val="22"/>
                <w:szCs w:val="22"/>
              </w:rPr>
              <w:lastRenderedPageBreak/>
              <w:t>U03</w:t>
            </w:r>
          </w:p>
        </w:tc>
        <w:tc>
          <w:tcPr>
            <w:tcW w:w="5670" w:type="dxa"/>
            <w:tcBorders>
              <w:top w:val="single" w:sz="6" w:space="0" w:color="auto"/>
              <w:bottom w:val="single" w:sz="6" w:space="0" w:color="auto"/>
            </w:tcBorders>
            <w:shd w:val="clear" w:color="auto" w:fill="auto"/>
            <w:vAlign w:val="center"/>
          </w:tcPr>
          <w:p w14:paraId="75889B4A" w14:textId="5E32FA66" w:rsidR="00637A06" w:rsidRPr="00E24569" w:rsidRDefault="00036793" w:rsidP="00036793">
            <w:pPr>
              <w:spacing w:line="276" w:lineRule="auto"/>
              <w:jc w:val="both"/>
              <w:rPr>
                <w:sz w:val="22"/>
                <w:szCs w:val="22"/>
                <w:lang w:val="en-US"/>
              </w:rPr>
            </w:pPr>
            <w:r w:rsidRPr="00036793">
              <w:rPr>
                <w:sz w:val="22"/>
                <w:szCs w:val="22"/>
                <w:lang w:val="en-US"/>
              </w:rPr>
              <w:t>is able to analyse data about p</w:t>
            </w:r>
            <w:r>
              <w:rPr>
                <w:sz w:val="22"/>
                <w:szCs w:val="22"/>
                <w:lang w:val="en-US"/>
              </w:rPr>
              <w:t>o</w:t>
            </w:r>
            <w:r w:rsidRPr="00036793">
              <w:rPr>
                <w:sz w:val="22"/>
                <w:szCs w:val="22"/>
                <w:lang w:val="en-US"/>
              </w:rPr>
              <w:t>pulation health state, epidemiological data and define, on their basis, the state of population health and progno</w:t>
            </w:r>
            <w:r>
              <w:rPr>
                <w:sz w:val="22"/>
                <w:szCs w:val="22"/>
                <w:lang w:val="en-US"/>
              </w:rPr>
              <w:t>s</w:t>
            </w:r>
            <w:r w:rsidRPr="00036793">
              <w:rPr>
                <w:sz w:val="22"/>
                <w:szCs w:val="22"/>
                <w:lang w:val="en-US"/>
              </w:rPr>
              <w:t>e the impact of selected phenomena and health issues on the functioning of the health protection system</w:t>
            </w:r>
          </w:p>
        </w:tc>
        <w:tc>
          <w:tcPr>
            <w:tcW w:w="1559" w:type="dxa"/>
            <w:tcBorders>
              <w:top w:val="single" w:sz="6" w:space="0" w:color="auto"/>
              <w:bottom w:val="single" w:sz="6" w:space="0" w:color="auto"/>
            </w:tcBorders>
            <w:shd w:val="clear" w:color="auto" w:fill="auto"/>
            <w:vAlign w:val="center"/>
          </w:tcPr>
          <w:p w14:paraId="14BA5767" w14:textId="2E2F9E52" w:rsidR="00637A06" w:rsidRPr="00E24569" w:rsidRDefault="00036793" w:rsidP="00A06BBC">
            <w:pPr>
              <w:spacing w:line="276" w:lineRule="auto"/>
              <w:jc w:val="center"/>
              <w:rPr>
                <w:sz w:val="22"/>
                <w:szCs w:val="22"/>
              </w:rPr>
            </w:pPr>
            <w:r>
              <w:rPr>
                <w:sz w:val="22"/>
                <w:szCs w:val="22"/>
              </w:rPr>
              <w:t>G.U1.</w:t>
            </w:r>
          </w:p>
        </w:tc>
        <w:tc>
          <w:tcPr>
            <w:tcW w:w="1453" w:type="dxa"/>
            <w:tcBorders>
              <w:top w:val="single" w:sz="6" w:space="0" w:color="auto"/>
              <w:bottom w:val="single" w:sz="6" w:space="0" w:color="auto"/>
              <w:right w:val="single" w:sz="6" w:space="0" w:color="auto"/>
            </w:tcBorders>
            <w:shd w:val="clear" w:color="auto" w:fill="auto"/>
            <w:vAlign w:val="center"/>
          </w:tcPr>
          <w:p w14:paraId="4BB7C516" w14:textId="73D9753F" w:rsidR="00637A06" w:rsidRPr="00DB401C" w:rsidRDefault="00036793" w:rsidP="00A06BBC">
            <w:pPr>
              <w:spacing w:line="276" w:lineRule="auto"/>
              <w:jc w:val="center"/>
              <w:rPr>
                <w:sz w:val="22"/>
                <w:szCs w:val="22"/>
              </w:rPr>
            </w:pPr>
            <w:r>
              <w:rPr>
                <w:sz w:val="22"/>
                <w:szCs w:val="22"/>
              </w:rPr>
              <w:t>K, W</w:t>
            </w:r>
          </w:p>
        </w:tc>
      </w:tr>
      <w:tr w:rsidR="00E24569" w:rsidRPr="00E24569" w14:paraId="4D5186B7"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13FE52B9" w14:textId="6C920737" w:rsidR="00353A92" w:rsidRPr="00E24569" w:rsidRDefault="00DB401C" w:rsidP="005F3E19">
            <w:pPr>
              <w:spacing w:line="276" w:lineRule="auto"/>
              <w:jc w:val="center"/>
              <w:rPr>
                <w:sz w:val="22"/>
                <w:szCs w:val="22"/>
              </w:rPr>
            </w:pPr>
            <w:r>
              <w:rPr>
                <w:sz w:val="22"/>
                <w:szCs w:val="22"/>
              </w:rPr>
              <w:t>U04</w:t>
            </w:r>
          </w:p>
        </w:tc>
        <w:tc>
          <w:tcPr>
            <w:tcW w:w="5670" w:type="dxa"/>
            <w:tcBorders>
              <w:top w:val="single" w:sz="6" w:space="0" w:color="auto"/>
              <w:bottom w:val="single" w:sz="6" w:space="0" w:color="auto"/>
            </w:tcBorders>
            <w:shd w:val="clear" w:color="auto" w:fill="auto"/>
            <w:vAlign w:val="center"/>
          </w:tcPr>
          <w:p w14:paraId="1EB84EF6" w14:textId="03BB0AAF" w:rsidR="00353A92" w:rsidRPr="00E24569" w:rsidRDefault="00036793" w:rsidP="00357C34">
            <w:pPr>
              <w:spacing w:line="276" w:lineRule="auto"/>
              <w:jc w:val="both"/>
              <w:rPr>
                <w:sz w:val="22"/>
                <w:szCs w:val="22"/>
                <w:lang w:val="en-US"/>
              </w:rPr>
            </w:pPr>
            <w:r w:rsidRPr="00036793">
              <w:rPr>
                <w:sz w:val="22"/>
                <w:szCs w:val="22"/>
                <w:lang w:val="en-US"/>
              </w:rPr>
              <w:t>is able to appraise range of health related problems and identifies relevant priorities and estimates importance thereof to health policy</w:t>
            </w:r>
          </w:p>
        </w:tc>
        <w:tc>
          <w:tcPr>
            <w:tcW w:w="1559" w:type="dxa"/>
            <w:tcBorders>
              <w:top w:val="single" w:sz="6" w:space="0" w:color="auto"/>
              <w:bottom w:val="single" w:sz="6" w:space="0" w:color="auto"/>
            </w:tcBorders>
            <w:shd w:val="clear" w:color="auto" w:fill="auto"/>
            <w:vAlign w:val="center"/>
          </w:tcPr>
          <w:p w14:paraId="1FB9FF59" w14:textId="64BCF7E4" w:rsidR="00353A92" w:rsidRPr="00E24569" w:rsidRDefault="00036793" w:rsidP="00A06BBC">
            <w:pPr>
              <w:spacing w:line="276" w:lineRule="auto"/>
              <w:jc w:val="center"/>
              <w:rPr>
                <w:sz w:val="22"/>
                <w:szCs w:val="22"/>
              </w:rPr>
            </w:pPr>
            <w:r>
              <w:rPr>
                <w:sz w:val="22"/>
                <w:szCs w:val="22"/>
              </w:rPr>
              <w:t>G.U2.</w:t>
            </w:r>
          </w:p>
        </w:tc>
        <w:tc>
          <w:tcPr>
            <w:tcW w:w="1453" w:type="dxa"/>
            <w:tcBorders>
              <w:top w:val="single" w:sz="6" w:space="0" w:color="auto"/>
              <w:bottom w:val="single" w:sz="6" w:space="0" w:color="auto"/>
              <w:right w:val="single" w:sz="6" w:space="0" w:color="auto"/>
            </w:tcBorders>
            <w:shd w:val="clear" w:color="auto" w:fill="auto"/>
            <w:vAlign w:val="center"/>
          </w:tcPr>
          <w:p w14:paraId="3D85B3DA" w14:textId="59D9714D" w:rsidR="00353A92" w:rsidRPr="00DB401C" w:rsidRDefault="00036793" w:rsidP="00A06BBC">
            <w:pPr>
              <w:spacing w:line="276" w:lineRule="auto"/>
              <w:jc w:val="center"/>
              <w:rPr>
                <w:sz w:val="22"/>
                <w:szCs w:val="22"/>
              </w:rPr>
            </w:pPr>
            <w:r>
              <w:rPr>
                <w:sz w:val="22"/>
                <w:szCs w:val="22"/>
              </w:rPr>
              <w:t>K, W</w:t>
            </w:r>
          </w:p>
        </w:tc>
      </w:tr>
      <w:tr w:rsidR="00E24569" w:rsidRPr="00E24569" w14:paraId="4B3529A3"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66D81009" w14:textId="392BBC98" w:rsidR="00637A06" w:rsidRPr="00E24569" w:rsidRDefault="00DB401C" w:rsidP="005F3E19">
            <w:pPr>
              <w:spacing w:line="276" w:lineRule="auto"/>
              <w:jc w:val="center"/>
              <w:rPr>
                <w:sz w:val="22"/>
                <w:szCs w:val="22"/>
              </w:rPr>
            </w:pPr>
            <w:r>
              <w:rPr>
                <w:sz w:val="22"/>
                <w:szCs w:val="22"/>
              </w:rPr>
              <w:t>U05</w:t>
            </w:r>
          </w:p>
        </w:tc>
        <w:tc>
          <w:tcPr>
            <w:tcW w:w="5670" w:type="dxa"/>
            <w:tcBorders>
              <w:top w:val="single" w:sz="6" w:space="0" w:color="auto"/>
              <w:bottom w:val="single" w:sz="6" w:space="0" w:color="auto"/>
            </w:tcBorders>
            <w:shd w:val="clear" w:color="auto" w:fill="auto"/>
            <w:vAlign w:val="center"/>
          </w:tcPr>
          <w:p w14:paraId="09EC2607" w14:textId="58BC37EC" w:rsidR="00637A06" w:rsidRPr="00E24569" w:rsidRDefault="00036793" w:rsidP="00036793">
            <w:pPr>
              <w:spacing w:line="276" w:lineRule="auto"/>
              <w:jc w:val="both"/>
              <w:rPr>
                <w:sz w:val="22"/>
                <w:szCs w:val="22"/>
                <w:lang w:val="en-US"/>
              </w:rPr>
            </w:pPr>
            <w:r w:rsidRPr="00036793">
              <w:rPr>
                <w:sz w:val="22"/>
                <w:szCs w:val="22"/>
                <w:lang w:val="en-US"/>
              </w:rPr>
              <w:t>is able to analy</w:t>
            </w:r>
            <w:r>
              <w:rPr>
                <w:sz w:val="22"/>
                <w:szCs w:val="22"/>
                <w:lang w:val="en-US"/>
              </w:rPr>
              <w:t>z</w:t>
            </w:r>
            <w:r w:rsidRPr="00036793">
              <w:rPr>
                <w:sz w:val="22"/>
                <w:szCs w:val="22"/>
                <w:lang w:val="en-US"/>
              </w:rPr>
              <w:t>e the determinants of epidemiological situation in the aspect of social and demographic processes and the quality of life- general and oral cavity-related</w:t>
            </w:r>
          </w:p>
        </w:tc>
        <w:tc>
          <w:tcPr>
            <w:tcW w:w="1559" w:type="dxa"/>
            <w:tcBorders>
              <w:top w:val="single" w:sz="6" w:space="0" w:color="auto"/>
              <w:bottom w:val="single" w:sz="6" w:space="0" w:color="auto"/>
            </w:tcBorders>
            <w:shd w:val="clear" w:color="auto" w:fill="auto"/>
            <w:vAlign w:val="center"/>
          </w:tcPr>
          <w:p w14:paraId="437B9E94" w14:textId="407EC1B1" w:rsidR="00637A06" w:rsidRPr="00E24569" w:rsidRDefault="00036793" w:rsidP="00A06BBC">
            <w:pPr>
              <w:spacing w:line="276" w:lineRule="auto"/>
              <w:jc w:val="center"/>
              <w:rPr>
                <w:sz w:val="22"/>
                <w:szCs w:val="22"/>
              </w:rPr>
            </w:pPr>
            <w:r>
              <w:rPr>
                <w:sz w:val="22"/>
                <w:szCs w:val="22"/>
              </w:rPr>
              <w:t>G.U3.</w:t>
            </w:r>
          </w:p>
        </w:tc>
        <w:tc>
          <w:tcPr>
            <w:tcW w:w="1453" w:type="dxa"/>
            <w:tcBorders>
              <w:top w:val="single" w:sz="6" w:space="0" w:color="auto"/>
              <w:bottom w:val="single" w:sz="6" w:space="0" w:color="auto"/>
              <w:right w:val="single" w:sz="6" w:space="0" w:color="auto"/>
            </w:tcBorders>
            <w:shd w:val="clear" w:color="auto" w:fill="auto"/>
            <w:vAlign w:val="center"/>
          </w:tcPr>
          <w:p w14:paraId="787F6AE7" w14:textId="05DC7430" w:rsidR="00637A06" w:rsidRPr="00DB401C" w:rsidRDefault="00036793" w:rsidP="00A06BBC">
            <w:pPr>
              <w:spacing w:line="276" w:lineRule="auto"/>
              <w:jc w:val="center"/>
              <w:rPr>
                <w:sz w:val="22"/>
                <w:szCs w:val="22"/>
              </w:rPr>
            </w:pPr>
            <w:r>
              <w:rPr>
                <w:sz w:val="22"/>
                <w:szCs w:val="22"/>
              </w:rPr>
              <w:t>K, W</w:t>
            </w:r>
          </w:p>
        </w:tc>
      </w:tr>
      <w:tr w:rsidR="00E24569" w:rsidRPr="00E24569" w14:paraId="4C7AA7C9"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D305590" w14:textId="5DEEF78C" w:rsidR="00637A06" w:rsidRPr="00E24569" w:rsidRDefault="00DB401C" w:rsidP="005F3E19">
            <w:pPr>
              <w:spacing w:line="276" w:lineRule="auto"/>
              <w:jc w:val="center"/>
              <w:rPr>
                <w:sz w:val="22"/>
                <w:szCs w:val="22"/>
              </w:rPr>
            </w:pPr>
            <w:r>
              <w:rPr>
                <w:sz w:val="22"/>
                <w:szCs w:val="22"/>
              </w:rPr>
              <w:t>U06</w:t>
            </w:r>
          </w:p>
        </w:tc>
        <w:tc>
          <w:tcPr>
            <w:tcW w:w="5670" w:type="dxa"/>
            <w:tcBorders>
              <w:top w:val="single" w:sz="6" w:space="0" w:color="auto"/>
              <w:bottom w:val="single" w:sz="6" w:space="0" w:color="auto"/>
            </w:tcBorders>
            <w:shd w:val="clear" w:color="auto" w:fill="auto"/>
            <w:vAlign w:val="center"/>
          </w:tcPr>
          <w:p w14:paraId="324F34B4" w14:textId="1062B0BF" w:rsidR="00637A06" w:rsidRPr="00E24569" w:rsidRDefault="0002638E" w:rsidP="00357C34">
            <w:pPr>
              <w:spacing w:line="276" w:lineRule="auto"/>
              <w:jc w:val="both"/>
              <w:rPr>
                <w:sz w:val="22"/>
                <w:szCs w:val="22"/>
                <w:lang w:val="en-US"/>
              </w:rPr>
            </w:pPr>
            <w:r w:rsidRPr="0002638E">
              <w:rPr>
                <w:sz w:val="22"/>
                <w:szCs w:val="22"/>
                <w:lang w:val="en-US"/>
              </w:rPr>
              <w:t>is able to elaborate simple programmes in the scope of prevention and promotion of oral cavity health</w:t>
            </w:r>
          </w:p>
        </w:tc>
        <w:tc>
          <w:tcPr>
            <w:tcW w:w="1559" w:type="dxa"/>
            <w:tcBorders>
              <w:top w:val="single" w:sz="6" w:space="0" w:color="auto"/>
              <w:bottom w:val="single" w:sz="6" w:space="0" w:color="auto"/>
            </w:tcBorders>
            <w:shd w:val="clear" w:color="auto" w:fill="auto"/>
            <w:vAlign w:val="center"/>
          </w:tcPr>
          <w:p w14:paraId="23A5AA7E" w14:textId="6D816932" w:rsidR="00637A06" w:rsidRPr="00E24569" w:rsidRDefault="00CC7C14" w:rsidP="00A06BBC">
            <w:pPr>
              <w:spacing w:line="276" w:lineRule="auto"/>
              <w:jc w:val="center"/>
              <w:rPr>
                <w:sz w:val="22"/>
                <w:szCs w:val="22"/>
              </w:rPr>
            </w:pPr>
            <w:r>
              <w:rPr>
                <w:sz w:val="22"/>
                <w:szCs w:val="22"/>
              </w:rPr>
              <w:t>G.U4.</w:t>
            </w:r>
          </w:p>
        </w:tc>
        <w:tc>
          <w:tcPr>
            <w:tcW w:w="1453" w:type="dxa"/>
            <w:tcBorders>
              <w:top w:val="single" w:sz="6" w:space="0" w:color="auto"/>
              <w:bottom w:val="single" w:sz="6" w:space="0" w:color="auto"/>
              <w:right w:val="single" w:sz="6" w:space="0" w:color="auto"/>
            </w:tcBorders>
            <w:shd w:val="clear" w:color="auto" w:fill="auto"/>
            <w:vAlign w:val="center"/>
          </w:tcPr>
          <w:p w14:paraId="258A7A18" w14:textId="4FBE2A06" w:rsidR="00637A06" w:rsidRPr="00DB401C" w:rsidRDefault="00114BA6" w:rsidP="00114BA6">
            <w:pPr>
              <w:spacing w:line="276" w:lineRule="auto"/>
              <w:jc w:val="center"/>
              <w:rPr>
                <w:sz w:val="22"/>
                <w:szCs w:val="22"/>
              </w:rPr>
            </w:pPr>
            <w:r>
              <w:rPr>
                <w:sz w:val="22"/>
                <w:szCs w:val="22"/>
              </w:rPr>
              <w:t>K, RZĆ</w:t>
            </w:r>
          </w:p>
        </w:tc>
      </w:tr>
      <w:tr w:rsidR="00E24569" w:rsidRPr="00E24569" w14:paraId="4E136EF7"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22A9552" w14:textId="339B9804" w:rsidR="00637A06" w:rsidRPr="00E24569" w:rsidRDefault="00DB401C" w:rsidP="005F3E19">
            <w:pPr>
              <w:spacing w:line="276" w:lineRule="auto"/>
              <w:jc w:val="center"/>
              <w:rPr>
                <w:sz w:val="22"/>
                <w:szCs w:val="22"/>
              </w:rPr>
            </w:pPr>
            <w:r>
              <w:rPr>
                <w:sz w:val="22"/>
                <w:szCs w:val="22"/>
              </w:rPr>
              <w:t>U07</w:t>
            </w:r>
          </w:p>
        </w:tc>
        <w:tc>
          <w:tcPr>
            <w:tcW w:w="5670" w:type="dxa"/>
            <w:tcBorders>
              <w:top w:val="single" w:sz="6" w:space="0" w:color="auto"/>
              <w:bottom w:val="single" w:sz="6" w:space="0" w:color="auto"/>
            </w:tcBorders>
            <w:shd w:val="clear" w:color="auto" w:fill="auto"/>
            <w:vAlign w:val="center"/>
          </w:tcPr>
          <w:p w14:paraId="56AF3A5D" w14:textId="6F2F983E" w:rsidR="00637A06" w:rsidRPr="00E24569" w:rsidRDefault="0002638E" w:rsidP="00357C34">
            <w:pPr>
              <w:spacing w:line="276" w:lineRule="auto"/>
              <w:jc w:val="both"/>
              <w:rPr>
                <w:sz w:val="22"/>
                <w:szCs w:val="22"/>
                <w:lang w:val="en-US"/>
              </w:rPr>
            </w:pPr>
            <w:r w:rsidRPr="0002638E">
              <w:rPr>
                <w:sz w:val="22"/>
                <w:szCs w:val="22"/>
                <w:lang w:val="en-US"/>
              </w:rPr>
              <w:t>is able to plan and implement promotion actions concerning population health</w:t>
            </w:r>
          </w:p>
        </w:tc>
        <w:tc>
          <w:tcPr>
            <w:tcW w:w="1559" w:type="dxa"/>
            <w:tcBorders>
              <w:top w:val="single" w:sz="6" w:space="0" w:color="auto"/>
              <w:bottom w:val="single" w:sz="6" w:space="0" w:color="auto"/>
            </w:tcBorders>
            <w:shd w:val="clear" w:color="auto" w:fill="auto"/>
            <w:vAlign w:val="center"/>
          </w:tcPr>
          <w:p w14:paraId="1B5ED7E1" w14:textId="18AD9D86" w:rsidR="00637A06" w:rsidRPr="00E24569" w:rsidRDefault="00CC7C14" w:rsidP="00A06BBC">
            <w:pPr>
              <w:spacing w:line="276" w:lineRule="auto"/>
              <w:jc w:val="center"/>
              <w:rPr>
                <w:sz w:val="22"/>
                <w:szCs w:val="22"/>
              </w:rPr>
            </w:pPr>
            <w:r>
              <w:rPr>
                <w:sz w:val="22"/>
                <w:szCs w:val="22"/>
              </w:rPr>
              <w:t>G.U5.</w:t>
            </w:r>
          </w:p>
        </w:tc>
        <w:tc>
          <w:tcPr>
            <w:tcW w:w="1453" w:type="dxa"/>
            <w:tcBorders>
              <w:top w:val="single" w:sz="6" w:space="0" w:color="auto"/>
              <w:bottom w:val="single" w:sz="6" w:space="0" w:color="auto"/>
              <w:right w:val="single" w:sz="6" w:space="0" w:color="auto"/>
            </w:tcBorders>
            <w:shd w:val="clear" w:color="auto" w:fill="auto"/>
            <w:vAlign w:val="center"/>
          </w:tcPr>
          <w:p w14:paraId="208CA144" w14:textId="4D5F17BF" w:rsidR="00637A06" w:rsidRPr="00DB401C" w:rsidRDefault="00114BA6" w:rsidP="00A06BBC">
            <w:pPr>
              <w:spacing w:line="276" w:lineRule="auto"/>
              <w:jc w:val="center"/>
              <w:rPr>
                <w:sz w:val="22"/>
                <w:szCs w:val="22"/>
              </w:rPr>
            </w:pPr>
            <w:r>
              <w:rPr>
                <w:sz w:val="22"/>
                <w:szCs w:val="22"/>
              </w:rPr>
              <w:t>K, W</w:t>
            </w:r>
          </w:p>
        </w:tc>
      </w:tr>
      <w:tr w:rsidR="00E24569" w:rsidRPr="00E24569" w14:paraId="6955B004"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56ECB61" w14:textId="7323A957" w:rsidR="00637A06" w:rsidRPr="00E24569" w:rsidRDefault="00DB401C" w:rsidP="005F3E19">
            <w:pPr>
              <w:spacing w:line="276" w:lineRule="auto"/>
              <w:jc w:val="center"/>
              <w:rPr>
                <w:sz w:val="22"/>
                <w:szCs w:val="22"/>
              </w:rPr>
            </w:pPr>
            <w:r>
              <w:rPr>
                <w:sz w:val="22"/>
                <w:szCs w:val="22"/>
              </w:rPr>
              <w:t>U08</w:t>
            </w:r>
          </w:p>
        </w:tc>
        <w:tc>
          <w:tcPr>
            <w:tcW w:w="5670" w:type="dxa"/>
            <w:tcBorders>
              <w:top w:val="single" w:sz="6" w:space="0" w:color="auto"/>
              <w:bottom w:val="single" w:sz="6" w:space="0" w:color="auto"/>
            </w:tcBorders>
            <w:shd w:val="clear" w:color="auto" w:fill="auto"/>
            <w:vAlign w:val="center"/>
          </w:tcPr>
          <w:p w14:paraId="267D024F" w14:textId="3F5CCDB0" w:rsidR="00637A06" w:rsidRPr="00E24569" w:rsidRDefault="0002638E" w:rsidP="0002638E">
            <w:pPr>
              <w:spacing w:line="276" w:lineRule="auto"/>
              <w:jc w:val="both"/>
              <w:rPr>
                <w:sz w:val="22"/>
                <w:szCs w:val="22"/>
                <w:lang w:val="en-US"/>
              </w:rPr>
            </w:pPr>
            <w:r w:rsidRPr="0002638E">
              <w:rPr>
                <w:sz w:val="22"/>
                <w:szCs w:val="22"/>
                <w:lang w:val="en-US"/>
              </w:rPr>
              <w:t xml:space="preserve">is able to recognize risk factors and threats related to </w:t>
            </w:r>
            <w:r>
              <w:rPr>
                <w:sz w:val="22"/>
                <w:szCs w:val="22"/>
                <w:lang w:val="en-US"/>
              </w:rPr>
              <w:t>occupational</w:t>
            </w:r>
            <w:r w:rsidRPr="0002638E">
              <w:rPr>
                <w:sz w:val="22"/>
                <w:szCs w:val="22"/>
                <w:lang w:val="en-US"/>
              </w:rPr>
              <w:t xml:space="preserve"> disease, in particular in case of dentists</w:t>
            </w:r>
          </w:p>
        </w:tc>
        <w:tc>
          <w:tcPr>
            <w:tcW w:w="1559" w:type="dxa"/>
            <w:tcBorders>
              <w:top w:val="single" w:sz="6" w:space="0" w:color="auto"/>
              <w:bottom w:val="single" w:sz="6" w:space="0" w:color="auto"/>
            </w:tcBorders>
            <w:shd w:val="clear" w:color="auto" w:fill="auto"/>
            <w:vAlign w:val="center"/>
          </w:tcPr>
          <w:p w14:paraId="24CE61C6" w14:textId="5780E8FB" w:rsidR="00637A06" w:rsidRPr="00E24569" w:rsidRDefault="00CC7C14" w:rsidP="00A06BBC">
            <w:pPr>
              <w:spacing w:line="276" w:lineRule="auto"/>
              <w:jc w:val="center"/>
              <w:rPr>
                <w:sz w:val="22"/>
                <w:szCs w:val="22"/>
              </w:rPr>
            </w:pPr>
            <w:r>
              <w:rPr>
                <w:sz w:val="22"/>
                <w:szCs w:val="22"/>
              </w:rPr>
              <w:t>G.U8</w:t>
            </w:r>
          </w:p>
        </w:tc>
        <w:tc>
          <w:tcPr>
            <w:tcW w:w="1453" w:type="dxa"/>
            <w:tcBorders>
              <w:top w:val="single" w:sz="6" w:space="0" w:color="auto"/>
              <w:bottom w:val="single" w:sz="6" w:space="0" w:color="auto"/>
              <w:right w:val="single" w:sz="6" w:space="0" w:color="auto"/>
            </w:tcBorders>
            <w:shd w:val="clear" w:color="auto" w:fill="auto"/>
            <w:vAlign w:val="center"/>
          </w:tcPr>
          <w:p w14:paraId="1C89B0F0" w14:textId="541EE5FC" w:rsidR="00637A06" w:rsidRPr="00DB401C" w:rsidRDefault="00114BA6" w:rsidP="00A06BBC">
            <w:pPr>
              <w:spacing w:line="276" w:lineRule="auto"/>
              <w:jc w:val="center"/>
              <w:rPr>
                <w:sz w:val="22"/>
                <w:szCs w:val="22"/>
              </w:rPr>
            </w:pPr>
            <w:r>
              <w:rPr>
                <w:sz w:val="22"/>
                <w:szCs w:val="22"/>
              </w:rPr>
              <w:t>K, W</w:t>
            </w:r>
          </w:p>
        </w:tc>
      </w:tr>
      <w:tr w:rsidR="00E24569" w:rsidRPr="00E24569" w14:paraId="5B406D2D"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29578BA" w14:textId="3A247148" w:rsidR="00637A06" w:rsidRPr="00E24569" w:rsidRDefault="00DB401C" w:rsidP="005F3E19">
            <w:pPr>
              <w:spacing w:line="276" w:lineRule="auto"/>
              <w:jc w:val="center"/>
              <w:rPr>
                <w:sz w:val="22"/>
                <w:szCs w:val="22"/>
              </w:rPr>
            </w:pPr>
            <w:r>
              <w:rPr>
                <w:sz w:val="22"/>
                <w:szCs w:val="22"/>
              </w:rPr>
              <w:t>U09</w:t>
            </w:r>
          </w:p>
        </w:tc>
        <w:tc>
          <w:tcPr>
            <w:tcW w:w="5670" w:type="dxa"/>
            <w:tcBorders>
              <w:top w:val="single" w:sz="6" w:space="0" w:color="auto"/>
              <w:bottom w:val="single" w:sz="6" w:space="0" w:color="auto"/>
            </w:tcBorders>
            <w:shd w:val="clear" w:color="auto" w:fill="auto"/>
            <w:vAlign w:val="center"/>
          </w:tcPr>
          <w:p w14:paraId="5B452EDE" w14:textId="3EF5AF99" w:rsidR="00637A06" w:rsidRPr="00E24569" w:rsidRDefault="0002638E" w:rsidP="0002638E">
            <w:pPr>
              <w:spacing w:line="276" w:lineRule="auto"/>
              <w:jc w:val="both"/>
              <w:rPr>
                <w:sz w:val="22"/>
                <w:szCs w:val="22"/>
                <w:lang w:val="en-US"/>
              </w:rPr>
            </w:pPr>
            <w:r w:rsidRPr="0002638E">
              <w:rPr>
                <w:sz w:val="22"/>
                <w:szCs w:val="22"/>
                <w:lang w:val="en-US"/>
              </w:rPr>
              <w:t>is able to interpret basic epidemi</w:t>
            </w:r>
            <w:r>
              <w:rPr>
                <w:sz w:val="22"/>
                <w:szCs w:val="22"/>
                <w:lang w:val="en-US"/>
              </w:rPr>
              <w:t>ological</w:t>
            </w:r>
            <w:r w:rsidRPr="0002638E">
              <w:rPr>
                <w:sz w:val="22"/>
                <w:szCs w:val="22"/>
                <w:lang w:val="en-US"/>
              </w:rPr>
              <w:t xml:space="preserve"> indicators, defines and appraises reliability and relevance of tests used in screening examination</w:t>
            </w:r>
          </w:p>
        </w:tc>
        <w:tc>
          <w:tcPr>
            <w:tcW w:w="1559" w:type="dxa"/>
            <w:tcBorders>
              <w:top w:val="single" w:sz="6" w:space="0" w:color="auto"/>
              <w:bottom w:val="single" w:sz="6" w:space="0" w:color="auto"/>
            </w:tcBorders>
            <w:shd w:val="clear" w:color="auto" w:fill="auto"/>
            <w:vAlign w:val="center"/>
          </w:tcPr>
          <w:p w14:paraId="0823D670" w14:textId="0776D415" w:rsidR="00637A06" w:rsidRPr="00E24569" w:rsidRDefault="00CC7C14" w:rsidP="00A06BBC">
            <w:pPr>
              <w:spacing w:line="276" w:lineRule="auto"/>
              <w:jc w:val="center"/>
              <w:rPr>
                <w:sz w:val="22"/>
                <w:szCs w:val="22"/>
              </w:rPr>
            </w:pPr>
            <w:r>
              <w:rPr>
                <w:sz w:val="22"/>
                <w:szCs w:val="22"/>
              </w:rPr>
              <w:t>G.U10.</w:t>
            </w:r>
          </w:p>
        </w:tc>
        <w:tc>
          <w:tcPr>
            <w:tcW w:w="1453" w:type="dxa"/>
            <w:tcBorders>
              <w:top w:val="single" w:sz="6" w:space="0" w:color="auto"/>
              <w:bottom w:val="single" w:sz="6" w:space="0" w:color="auto"/>
              <w:right w:val="single" w:sz="6" w:space="0" w:color="auto"/>
            </w:tcBorders>
            <w:shd w:val="clear" w:color="auto" w:fill="auto"/>
            <w:vAlign w:val="center"/>
          </w:tcPr>
          <w:p w14:paraId="61E64DB8" w14:textId="4069C818" w:rsidR="00637A06" w:rsidRPr="00DB401C" w:rsidRDefault="00114BA6" w:rsidP="00A06BBC">
            <w:pPr>
              <w:spacing w:line="276" w:lineRule="auto"/>
              <w:jc w:val="center"/>
              <w:rPr>
                <w:sz w:val="22"/>
                <w:szCs w:val="22"/>
              </w:rPr>
            </w:pPr>
            <w:r>
              <w:rPr>
                <w:sz w:val="22"/>
                <w:szCs w:val="22"/>
              </w:rPr>
              <w:t>K, W</w:t>
            </w:r>
          </w:p>
        </w:tc>
      </w:tr>
      <w:tr w:rsidR="00E24569" w:rsidRPr="00E24569" w14:paraId="3772A6FB"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BA9F020" w14:textId="34F4F293" w:rsidR="00353A92" w:rsidRPr="00E24569" w:rsidRDefault="006A77A1" w:rsidP="005F3E19">
            <w:pPr>
              <w:spacing w:line="276" w:lineRule="auto"/>
              <w:jc w:val="center"/>
              <w:rPr>
                <w:sz w:val="22"/>
                <w:szCs w:val="22"/>
              </w:rPr>
            </w:pPr>
            <w:r>
              <w:rPr>
                <w:sz w:val="22"/>
                <w:szCs w:val="22"/>
              </w:rPr>
              <w:t>K01</w:t>
            </w:r>
          </w:p>
        </w:tc>
        <w:tc>
          <w:tcPr>
            <w:tcW w:w="5670" w:type="dxa"/>
            <w:tcBorders>
              <w:top w:val="single" w:sz="6" w:space="0" w:color="auto"/>
              <w:bottom w:val="single" w:sz="6" w:space="0" w:color="auto"/>
            </w:tcBorders>
            <w:shd w:val="clear" w:color="auto" w:fill="auto"/>
            <w:vAlign w:val="center"/>
          </w:tcPr>
          <w:p w14:paraId="516DC6B4" w14:textId="45847A3F" w:rsidR="00353A92" w:rsidRPr="00E24569" w:rsidRDefault="004B538E" w:rsidP="00357C34">
            <w:pPr>
              <w:spacing w:line="276" w:lineRule="auto"/>
              <w:jc w:val="both"/>
              <w:rPr>
                <w:sz w:val="22"/>
                <w:szCs w:val="22"/>
                <w:lang w:val="en-US"/>
              </w:rPr>
            </w:pPr>
            <w:r w:rsidRPr="004B538E">
              <w:rPr>
                <w:sz w:val="22"/>
                <w:szCs w:val="22"/>
                <w:lang w:val="en-US"/>
              </w:rPr>
              <w:t>is ready to establish and maintain deep and respectful contact with the patient as well as to show understanding for ideological and cultural differences</w:t>
            </w:r>
          </w:p>
        </w:tc>
        <w:tc>
          <w:tcPr>
            <w:tcW w:w="1559" w:type="dxa"/>
            <w:tcBorders>
              <w:top w:val="single" w:sz="6" w:space="0" w:color="auto"/>
              <w:bottom w:val="single" w:sz="6" w:space="0" w:color="auto"/>
            </w:tcBorders>
            <w:shd w:val="clear" w:color="auto" w:fill="auto"/>
            <w:vAlign w:val="center"/>
          </w:tcPr>
          <w:p w14:paraId="7B6CC160" w14:textId="0652978F" w:rsidR="00353A92" w:rsidRPr="00E24569" w:rsidRDefault="004B538E" w:rsidP="00A06BBC">
            <w:pPr>
              <w:spacing w:line="276" w:lineRule="auto"/>
              <w:jc w:val="center"/>
              <w:rPr>
                <w:sz w:val="22"/>
                <w:szCs w:val="22"/>
              </w:rPr>
            </w:pPr>
            <w:r>
              <w:rPr>
                <w:sz w:val="22"/>
                <w:szCs w:val="22"/>
              </w:rPr>
              <w:t>K.1.</w:t>
            </w:r>
          </w:p>
        </w:tc>
        <w:tc>
          <w:tcPr>
            <w:tcW w:w="1453" w:type="dxa"/>
            <w:tcBorders>
              <w:top w:val="single" w:sz="6" w:space="0" w:color="auto"/>
              <w:bottom w:val="single" w:sz="6" w:space="0" w:color="auto"/>
              <w:right w:val="single" w:sz="6" w:space="0" w:color="auto"/>
            </w:tcBorders>
            <w:shd w:val="clear" w:color="auto" w:fill="auto"/>
            <w:vAlign w:val="center"/>
          </w:tcPr>
          <w:p w14:paraId="164385DA" w14:textId="298D062B" w:rsidR="00353A92" w:rsidRPr="00DB401C" w:rsidRDefault="004B538E" w:rsidP="00A06BBC">
            <w:pPr>
              <w:spacing w:line="276" w:lineRule="auto"/>
              <w:jc w:val="center"/>
              <w:rPr>
                <w:sz w:val="22"/>
                <w:szCs w:val="22"/>
              </w:rPr>
            </w:pPr>
            <w:r>
              <w:rPr>
                <w:sz w:val="22"/>
                <w:szCs w:val="22"/>
              </w:rPr>
              <w:t>O</w:t>
            </w:r>
          </w:p>
        </w:tc>
      </w:tr>
      <w:tr w:rsidR="00E24569" w:rsidRPr="00E24569" w14:paraId="301C9618"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47CBA28" w14:textId="340AB1C4" w:rsidR="00353A92" w:rsidRPr="00E24569" w:rsidRDefault="006A77A1" w:rsidP="005F3E19">
            <w:pPr>
              <w:spacing w:line="276" w:lineRule="auto"/>
              <w:jc w:val="center"/>
              <w:rPr>
                <w:sz w:val="22"/>
                <w:szCs w:val="22"/>
              </w:rPr>
            </w:pPr>
            <w:r>
              <w:rPr>
                <w:sz w:val="22"/>
                <w:szCs w:val="22"/>
              </w:rPr>
              <w:t>K02</w:t>
            </w:r>
          </w:p>
        </w:tc>
        <w:tc>
          <w:tcPr>
            <w:tcW w:w="5670" w:type="dxa"/>
            <w:tcBorders>
              <w:top w:val="single" w:sz="6" w:space="0" w:color="auto"/>
              <w:bottom w:val="single" w:sz="6" w:space="0" w:color="auto"/>
            </w:tcBorders>
            <w:shd w:val="clear" w:color="auto" w:fill="auto"/>
            <w:vAlign w:val="center"/>
          </w:tcPr>
          <w:p w14:paraId="7FFE7B9A" w14:textId="2933C7B7" w:rsidR="00353A92" w:rsidRPr="00E24569" w:rsidRDefault="004B538E" w:rsidP="00D70127">
            <w:pPr>
              <w:spacing w:line="276" w:lineRule="auto"/>
              <w:jc w:val="both"/>
              <w:rPr>
                <w:sz w:val="22"/>
                <w:szCs w:val="22"/>
                <w:lang w:val="en-US"/>
              </w:rPr>
            </w:pPr>
            <w:r w:rsidRPr="004B538E">
              <w:rPr>
                <w:sz w:val="22"/>
                <w:szCs w:val="22"/>
                <w:lang w:val="en-US"/>
              </w:rPr>
              <w:t>is ready to be guided by the patient wellbeing</w:t>
            </w:r>
          </w:p>
        </w:tc>
        <w:tc>
          <w:tcPr>
            <w:tcW w:w="1559" w:type="dxa"/>
            <w:tcBorders>
              <w:top w:val="single" w:sz="6" w:space="0" w:color="auto"/>
              <w:bottom w:val="single" w:sz="6" w:space="0" w:color="auto"/>
            </w:tcBorders>
            <w:shd w:val="clear" w:color="auto" w:fill="auto"/>
            <w:vAlign w:val="center"/>
          </w:tcPr>
          <w:p w14:paraId="60D8B270" w14:textId="22326276" w:rsidR="00353A92" w:rsidRPr="00E24569" w:rsidRDefault="004B538E" w:rsidP="00A06BBC">
            <w:pPr>
              <w:spacing w:line="276" w:lineRule="auto"/>
              <w:jc w:val="center"/>
              <w:rPr>
                <w:rFonts w:eastAsia="Batang"/>
                <w:sz w:val="22"/>
                <w:szCs w:val="22"/>
              </w:rPr>
            </w:pPr>
            <w:r>
              <w:rPr>
                <w:rFonts w:eastAsia="Batang"/>
                <w:sz w:val="22"/>
                <w:szCs w:val="22"/>
              </w:rPr>
              <w:t>K.2.</w:t>
            </w:r>
          </w:p>
        </w:tc>
        <w:tc>
          <w:tcPr>
            <w:tcW w:w="1453" w:type="dxa"/>
            <w:tcBorders>
              <w:top w:val="single" w:sz="6" w:space="0" w:color="auto"/>
              <w:bottom w:val="single" w:sz="6" w:space="0" w:color="auto"/>
              <w:right w:val="single" w:sz="6" w:space="0" w:color="auto"/>
            </w:tcBorders>
            <w:shd w:val="clear" w:color="auto" w:fill="auto"/>
            <w:vAlign w:val="center"/>
          </w:tcPr>
          <w:p w14:paraId="74425750" w14:textId="01F7FD3F" w:rsidR="00353A92" w:rsidRPr="00DB401C" w:rsidRDefault="004B538E" w:rsidP="00A06BBC">
            <w:pPr>
              <w:spacing w:line="276" w:lineRule="auto"/>
              <w:jc w:val="center"/>
              <w:rPr>
                <w:sz w:val="22"/>
                <w:szCs w:val="22"/>
              </w:rPr>
            </w:pPr>
            <w:r>
              <w:rPr>
                <w:sz w:val="22"/>
                <w:szCs w:val="22"/>
              </w:rPr>
              <w:t>O</w:t>
            </w:r>
          </w:p>
        </w:tc>
      </w:tr>
      <w:tr w:rsidR="00E24569" w:rsidRPr="00E24569" w14:paraId="6779CBA4"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6D5316F" w14:textId="1952872B" w:rsidR="00637A06" w:rsidRPr="00E24569" w:rsidRDefault="006A77A1" w:rsidP="005F3E19">
            <w:pPr>
              <w:spacing w:line="276" w:lineRule="auto"/>
              <w:jc w:val="center"/>
              <w:rPr>
                <w:sz w:val="22"/>
                <w:szCs w:val="22"/>
              </w:rPr>
            </w:pPr>
            <w:r>
              <w:rPr>
                <w:sz w:val="22"/>
                <w:szCs w:val="22"/>
              </w:rPr>
              <w:t>K03</w:t>
            </w:r>
          </w:p>
        </w:tc>
        <w:tc>
          <w:tcPr>
            <w:tcW w:w="5670" w:type="dxa"/>
            <w:tcBorders>
              <w:top w:val="single" w:sz="6" w:space="0" w:color="auto"/>
              <w:bottom w:val="single" w:sz="6" w:space="0" w:color="auto"/>
            </w:tcBorders>
            <w:shd w:val="clear" w:color="auto" w:fill="auto"/>
            <w:vAlign w:val="center"/>
          </w:tcPr>
          <w:p w14:paraId="2BD62DBE" w14:textId="38DB1FFD" w:rsidR="00637A06" w:rsidRPr="00E24569" w:rsidRDefault="004B538E" w:rsidP="00357C34">
            <w:pPr>
              <w:spacing w:line="276" w:lineRule="auto"/>
              <w:jc w:val="both"/>
              <w:rPr>
                <w:sz w:val="22"/>
                <w:szCs w:val="22"/>
                <w:lang w:val="en-US"/>
              </w:rPr>
            </w:pPr>
            <w:r w:rsidRPr="004B538E">
              <w:rPr>
                <w:sz w:val="22"/>
                <w:szCs w:val="22"/>
                <w:lang w:val="en-US"/>
              </w:rPr>
              <w:t>is ready to respect physician-patient privilege and patient's rights</w:t>
            </w:r>
          </w:p>
        </w:tc>
        <w:tc>
          <w:tcPr>
            <w:tcW w:w="1559" w:type="dxa"/>
            <w:tcBorders>
              <w:top w:val="single" w:sz="6" w:space="0" w:color="auto"/>
              <w:bottom w:val="single" w:sz="6" w:space="0" w:color="auto"/>
            </w:tcBorders>
            <w:shd w:val="clear" w:color="auto" w:fill="auto"/>
            <w:vAlign w:val="center"/>
          </w:tcPr>
          <w:p w14:paraId="52A5A844" w14:textId="21BB0C17" w:rsidR="00637A06" w:rsidRPr="00E24569" w:rsidRDefault="004B538E" w:rsidP="00A06BBC">
            <w:pPr>
              <w:spacing w:line="276" w:lineRule="auto"/>
              <w:jc w:val="center"/>
              <w:rPr>
                <w:rFonts w:eastAsia="Batang"/>
                <w:sz w:val="22"/>
                <w:szCs w:val="22"/>
              </w:rPr>
            </w:pPr>
            <w:r>
              <w:rPr>
                <w:rFonts w:eastAsia="Batang"/>
                <w:sz w:val="22"/>
                <w:szCs w:val="22"/>
              </w:rPr>
              <w:t>K.3.</w:t>
            </w:r>
          </w:p>
        </w:tc>
        <w:tc>
          <w:tcPr>
            <w:tcW w:w="1453" w:type="dxa"/>
            <w:tcBorders>
              <w:top w:val="single" w:sz="6" w:space="0" w:color="auto"/>
              <w:bottom w:val="single" w:sz="6" w:space="0" w:color="auto"/>
              <w:right w:val="single" w:sz="6" w:space="0" w:color="auto"/>
            </w:tcBorders>
            <w:shd w:val="clear" w:color="auto" w:fill="auto"/>
            <w:vAlign w:val="center"/>
          </w:tcPr>
          <w:p w14:paraId="3835152A" w14:textId="1FCB9CA9" w:rsidR="00637A06" w:rsidRPr="00DB401C" w:rsidRDefault="004B538E" w:rsidP="00A06BBC">
            <w:pPr>
              <w:spacing w:line="276" w:lineRule="auto"/>
              <w:jc w:val="center"/>
              <w:rPr>
                <w:sz w:val="22"/>
                <w:szCs w:val="22"/>
              </w:rPr>
            </w:pPr>
            <w:r>
              <w:rPr>
                <w:sz w:val="22"/>
                <w:szCs w:val="22"/>
              </w:rPr>
              <w:t>O</w:t>
            </w:r>
          </w:p>
        </w:tc>
      </w:tr>
      <w:tr w:rsidR="00637A06" w:rsidRPr="00E24569" w14:paraId="0A017A5D"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02200D3B" w14:textId="0E1843BB" w:rsidR="00637A06" w:rsidRPr="00E24569" w:rsidRDefault="006A77A1" w:rsidP="005F3E19">
            <w:pPr>
              <w:spacing w:line="276" w:lineRule="auto"/>
              <w:jc w:val="center"/>
              <w:rPr>
                <w:sz w:val="22"/>
                <w:szCs w:val="22"/>
              </w:rPr>
            </w:pPr>
            <w:r>
              <w:rPr>
                <w:sz w:val="22"/>
                <w:szCs w:val="22"/>
              </w:rPr>
              <w:t>K04</w:t>
            </w:r>
          </w:p>
        </w:tc>
        <w:tc>
          <w:tcPr>
            <w:tcW w:w="5670" w:type="dxa"/>
            <w:tcBorders>
              <w:top w:val="single" w:sz="6" w:space="0" w:color="auto"/>
              <w:bottom w:val="single" w:sz="6" w:space="0" w:color="auto"/>
            </w:tcBorders>
            <w:shd w:val="clear" w:color="auto" w:fill="auto"/>
            <w:vAlign w:val="center"/>
          </w:tcPr>
          <w:p w14:paraId="22A83C1E" w14:textId="04055E27" w:rsidR="00637A06" w:rsidRPr="00E24569" w:rsidRDefault="004B538E" w:rsidP="00357C34">
            <w:pPr>
              <w:spacing w:line="276" w:lineRule="auto"/>
              <w:jc w:val="both"/>
              <w:rPr>
                <w:sz w:val="22"/>
                <w:szCs w:val="22"/>
                <w:lang w:val="en-US"/>
              </w:rPr>
            </w:pPr>
            <w:r w:rsidRPr="004B538E">
              <w:rPr>
                <w:sz w:val="22"/>
                <w:szCs w:val="22"/>
                <w:lang w:val="en-US"/>
              </w:rPr>
              <w:t>is ready to take activities towards patient on the basis of ethical principles with awareness of social conditions and disease restrictions</w:t>
            </w:r>
          </w:p>
        </w:tc>
        <w:tc>
          <w:tcPr>
            <w:tcW w:w="1559" w:type="dxa"/>
            <w:tcBorders>
              <w:top w:val="single" w:sz="6" w:space="0" w:color="auto"/>
              <w:bottom w:val="single" w:sz="6" w:space="0" w:color="auto"/>
            </w:tcBorders>
            <w:shd w:val="clear" w:color="auto" w:fill="auto"/>
            <w:vAlign w:val="center"/>
          </w:tcPr>
          <w:p w14:paraId="2B1720C5" w14:textId="6145C2C1" w:rsidR="00637A06" w:rsidRPr="00E24569" w:rsidRDefault="004B538E" w:rsidP="00A06BBC">
            <w:pPr>
              <w:spacing w:line="276" w:lineRule="auto"/>
              <w:jc w:val="center"/>
              <w:rPr>
                <w:rFonts w:eastAsia="Batang"/>
                <w:sz w:val="22"/>
                <w:szCs w:val="22"/>
              </w:rPr>
            </w:pPr>
            <w:r>
              <w:rPr>
                <w:rFonts w:eastAsia="Batang"/>
                <w:sz w:val="22"/>
                <w:szCs w:val="22"/>
              </w:rPr>
              <w:t>K.4.</w:t>
            </w:r>
          </w:p>
        </w:tc>
        <w:tc>
          <w:tcPr>
            <w:tcW w:w="1453" w:type="dxa"/>
            <w:tcBorders>
              <w:top w:val="single" w:sz="6" w:space="0" w:color="auto"/>
              <w:bottom w:val="single" w:sz="6" w:space="0" w:color="auto"/>
              <w:right w:val="single" w:sz="6" w:space="0" w:color="auto"/>
            </w:tcBorders>
            <w:shd w:val="clear" w:color="auto" w:fill="auto"/>
            <w:vAlign w:val="center"/>
          </w:tcPr>
          <w:p w14:paraId="3150F631" w14:textId="4C4D4B44" w:rsidR="00637A06" w:rsidRPr="00DB401C" w:rsidRDefault="004B538E" w:rsidP="00A06BBC">
            <w:pPr>
              <w:spacing w:line="276" w:lineRule="auto"/>
              <w:jc w:val="center"/>
              <w:rPr>
                <w:sz w:val="22"/>
                <w:szCs w:val="22"/>
              </w:rPr>
            </w:pPr>
            <w:r>
              <w:rPr>
                <w:sz w:val="22"/>
                <w:szCs w:val="22"/>
              </w:rPr>
              <w:t>O</w:t>
            </w:r>
          </w:p>
        </w:tc>
      </w:tr>
      <w:tr w:rsidR="006A77A1" w:rsidRPr="00E24569" w14:paraId="650F7340"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FBF1161" w14:textId="6EA0AE50" w:rsidR="006A77A1" w:rsidRDefault="006A77A1" w:rsidP="005F3E19">
            <w:pPr>
              <w:spacing w:line="276" w:lineRule="auto"/>
              <w:jc w:val="center"/>
              <w:rPr>
                <w:sz w:val="22"/>
                <w:szCs w:val="22"/>
              </w:rPr>
            </w:pPr>
            <w:r>
              <w:rPr>
                <w:sz w:val="22"/>
                <w:szCs w:val="22"/>
              </w:rPr>
              <w:t>K05</w:t>
            </w:r>
          </w:p>
        </w:tc>
        <w:tc>
          <w:tcPr>
            <w:tcW w:w="5670" w:type="dxa"/>
            <w:tcBorders>
              <w:top w:val="single" w:sz="6" w:space="0" w:color="auto"/>
              <w:bottom w:val="single" w:sz="6" w:space="0" w:color="auto"/>
            </w:tcBorders>
            <w:shd w:val="clear" w:color="auto" w:fill="auto"/>
            <w:vAlign w:val="center"/>
          </w:tcPr>
          <w:p w14:paraId="700A86EF" w14:textId="1B6A6697" w:rsidR="006A77A1" w:rsidRPr="00E24569" w:rsidRDefault="004B538E" w:rsidP="00357C34">
            <w:pPr>
              <w:spacing w:line="276" w:lineRule="auto"/>
              <w:jc w:val="both"/>
              <w:rPr>
                <w:sz w:val="22"/>
                <w:szCs w:val="22"/>
                <w:lang w:val="en-US"/>
              </w:rPr>
            </w:pPr>
            <w:r w:rsidRPr="004B538E">
              <w:rPr>
                <w:sz w:val="22"/>
                <w:szCs w:val="22"/>
                <w:lang w:val="en-US"/>
              </w:rPr>
              <w:t>is ready to notice and recognize own limitations, make self-assessment of educational deficits and needs</w:t>
            </w:r>
          </w:p>
        </w:tc>
        <w:tc>
          <w:tcPr>
            <w:tcW w:w="1559" w:type="dxa"/>
            <w:tcBorders>
              <w:top w:val="single" w:sz="6" w:space="0" w:color="auto"/>
              <w:bottom w:val="single" w:sz="6" w:space="0" w:color="auto"/>
            </w:tcBorders>
            <w:shd w:val="clear" w:color="auto" w:fill="auto"/>
            <w:vAlign w:val="center"/>
          </w:tcPr>
          <w:p w14:paraId="5EE770B7" w14:textId="4C4D51C9" w:rsidR="006A77A1" w:rsidRPr="00E24569" w:rsidRDefault="004B538E" w:rsidP="00A06BBC">
            <w:pPr>
              <w:spacing w:line="276" w:lineRule="auto"/>
              <w:jc w:val="center"/>
              <w:rPr>
                <w:rFonts w:eastAsia="Batang"/>
                <w:sz w:val="22"/>
                <w:szCs w:val="22"/>
              </w:rPr>
            </w:pPr>
            <w:r>
              <w:rPr>
                <w:rFonts w:eastAsia="Batang"/>
                <w:sz w:val="22"/>
                <w:szCs w:val="22"/>
              </w:rPr>
              <w:t>K.5.</w:t>
            </w:r>
          </w:p>
        </w:tc>
        <w:tc>
          <w:tcPr>
            <w:tcW w:w="1453" w:type="dxa"/>
            <w:tcBorders>
              <w:top w:val="single" w:sz="6" w:space="0" w:color="auto"/>
              <w:bottom w:val="single" w:sz="6" w:space="0" w:color="auto"/>
              <w:right w:val="single" w:sz="6" w:space="0" w:color="auto"/>
            </w:tcBorders>
            <w:shd w:val="clear" w:color="auto" w:fill="auto"/>
            <w:vAlign w:val="center"/>
          </w:tcPr>
          <w:p w14:paraId="6FDBF9EA" w14:textId="4D475CF1" w:rsidR="006A77A1" w:rsidRPr="00DB401C" w:rsidRDefault="004B538E" w:rsidP="00A06BBC">
            <w:pPr>
              <w:spacing w:line="276" w:lineRule="auto"/>
              <w:jc w:val="center"/>
              <w:rPr>
                <w:sz w:val="22"/>
                <w:szCs w:val="22"/>
              </w:rPr>
            </w:pPr>
            <w:r>
              <w:rPr>
                <w:sz w:val="22"/>
                <w:szCs w:val="22"/>
              </w:rPr>
              <w:t>O</w:t>
            </w:r>
          </w:p>
        </w:tc>
      </w:tr>
      <w:tr w:rsidR="006A77A1" w:rsidRPr="00E24569" w14:paraId="71B5A45B"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2306C68" w14:textId="254C1C90" w:rsidR="006A77A1" w:rsidRDefault="006A77A1" w:rsidP="005F3E19">
            <w:pPr>
              <w:spacing w:line="276" w:lineRule="auto"/>
              <w:jc w:val="center"/>
              <w:rPr>
                <w:sz w:val="22"/>
                <w:szCs w:val="22"/>
              </w:rPr>
            </w:pPr>
            <w:r>
              <w:rPr>
                <w:sz w:val="22"/>
                <w:szCs w:val="22"/>
              </w:rPr>
              <w:t>K06</w:t>
            </w:r>
          </w:p>
        </w:tc>
        <w:tc>
          <w:tcPr>
            <w:tcW w:w="5670" w:type="dxa"/>
            <w:tcBorders>
              <w:top w:val="single" w:sz="6" w:space="0" w:color="auto"/>
              <w:bottom w:val="single" w:sz="6" w:space="0" w:color="auto"/>
            </w:tcBorders>
            <w:shd w:val="clear" w:color="auto" w:fill="auto"/>
            <w:vAlign w:val="center"/>
          </w:tcPr>
          <w:p w14:paraId="56BBA241" w14:textId="4D131BE5" w:rsidR="006A77A1" w:rsidRPr="00E24569" w:rsidRDefault="004B538E" w:rsidP="00357C34">
            <w:pPr>
              <w:spacing w:line="276" w:lineRule="auto"/>
              <w:jc w:val="both"/>
              <w:rPr>
                <w:sz w:val="22"/>
                <w:szCs w:val="22"/>
                <w:lang w:val="en-US"/>
              </w:rPr>
            </w:pPr>
            <w:r w:rsidRPr="004B538E">
              <w:rPr>
                <w:sz w:val="22"/>
                <w:szCs w:val="22"/>
                <w:lang w:val="en-US"/>
              </w:rPr>
              <w:t>is ready to propagate health-promoting behavior</w:t>
            </w:r>
          </w:p>
        </w:tc>
        <w:tc>
          <w:tcPr>
            <w:tcW w:w="1559" w:type="dxa"/>
            <w:tcBorders>
              <w:top w:val="single" w:sz="6" w:space="0" w:color="auto"/>
              <w:bottom w:val="single" w:sz="6" w:space="0" w:color="auto"/>
            </w:tcBorders>
            <w:shd w:val="clear" w:color="auto" w:fill="auto"/>
            <w:vAlign w:val="center"/>
          </w:tcPr>
          <w:p w14:paraId="774C7499" w14:textId="4741B7CF" w:rsidR="006A77A1" w:rsidRPr="00E24569" w:rsidRDefault="004B538E" w:rsidP="00A06BBC">
            <w:pPr>
              <w:spacing w:line="276" w:lineRule="auto"/>
              <w:jc w:val="center"/>
              <w:rPr>
                <w:rFonts w:eastAsia="Batang"/>
                <w:sz w:val="22"/>
                <w:szCs w:val="22"/>
              </w:rPr>
            </w:pPr>
            <w:r>
              <w:rPr>
                <w:rFonts w:eastAsia="Batang"/>
                <w:sz w:val="22"/>
                <w:szCs w:val="22"/>
              </w:rPr>
              <w:t>K.6.</w:t>
            </w:r>
          </w:p>
        </w:tc>
        <w:tc>
          <w:tcPr>
            <w:tcW w:w="1453" w:type="dxa"/>
            <w:tcBorders>
              <w:top w:val="single" w:sz="6" w:space="0" w:color="auto"/>
              <w:bottom w:val="single" w:sz="6" w:space="0" w:color="auto"/>
              <w:right w:val="single" w:sz="6" w:space="0" w:color="auto"/>
            </w:tcBorders>
            <w:shd w:val="clear" w:color="auto" w:fill="auto"/>
            <w:vAlign w:val="center"/>
          </w:tcPr>
          <w:p w14:paraId="4B21FB61" w14:textId="3F35685A" w:rsidR="006A77A1" w:rsidRPr="00DB401C" w:rsidRDefault="004B538E" w:rsidP="00A06BBC">
            <w:pPr>
              <w:spacing w:line="276" w:lineRule="auto"/>
              <w:jc w:val="center"/>
              <w:rPr>
                <w:sz w:val="22"/>
                <w:szCs w:val="22"/>
              </w:rPr>
            </w:pPr>
            <w:r>
              <w:rPr>
                <w:sz w:val="22"/>
                <w:szCs w:val="22"/>
              </w:rPr>
              <w:t>O</w:t>
            </w:r>
          </w:p>
        </w:tc>
      </w:tr>
      <w:tr w:rsidR="006A77A1" w:rsidRPr="00E24569" w14:paraId="10028608"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5F634719" w14:textId="73F0908F" w:rsidR="006A77A1" w:rsidRDefault="006A77A1" w:rsidP="005F3E19">
            <w:pPr>
              <w:spacing w:line="276" w:lineRule="auto"/>
              <w:jc w:val="center"/>
              <w:rPr>
                <w:sz w:val="22"/>
                <w:szCs w:val="22"/>
              </w:rPr>
            </w:pPr>
            <w:r>
              <w:rPr>
                <w:sz w:val="22"/>
                <w:szCs w:val="22"/>
              </w:rPr>
              <w:t>K07</w:t>
            </w:r>
          </w:p>
        </w:tc>
        <w:tc>
          <w:tcPr>
            <w:tcW w:w="5670" w:type="dxa"/>
            <w:tcBorders>
              <w:top w:val="single" w:sz="6" w:space="0" w:color="auto"/>
              <w:bottom w:val="single" w:sz="6" w:space="0" w:color="auto"/>
            </w:tcBorders>
            <w:shd w:val="clear" w:color="auto" w:fill="auto"/>
            <w:vAlign w:val="center"/>
          </w:tcPr>
          <w:p w14:paraId="7EAB609F" w14:textId="0247A65B" w:rsidR="006A77A1" w:rsidRPr="00E24569" w:rsidRDefault="004B538E" w:rsidP="00357C34">
            <w:pPr>
              <w:spacing w:line="276" w:lineRule="auto"/>
              <w:jc w:val="both"/>
              <w:rPr>
                <w:sz w:val="22"/>
                <w:szCs w:val="22"/>
                <w:lang w:val="en-US"/>
              </w:rPr>
            </w:pPr>
            <w:r w:rsidRPr="004B538E">
              <w:rPr>
                <w:sz w:val="22"/>
                <w:szCs w:val="22"/>
                <w:lang w:val="en-US"/>
              </w:rPr>
              <w:t>is ready to use reliable sources of information</w:t>
            </w:r>
          </w:p>
        </w:tc>
        <w:tc>
          <w:tcPr>
            <w:tcW w:w="1559" w:type="dxa"/>
            <w:tcBorders>
              <w:top w:val="single" w:sz="6" w:space="0" w:color="auto"/>
              <w:bottom w:val="single" w:sz="6" w:space="0" w:color="auto"/>
            </w:tcBorders>
            <w:shd w:val="clear" w:color="auto" w:fill="auto"/>
            <w:vAlign w:val="center"/>
          </w:tcPr>
          <w:p w14:paraId="0FA6AC1A" w14:textId="64BDA486" w:rsidR="006A77A1" w:rsidRPr="00E24569" w:rsidRDefault="004B538E" w:rsidP="004B538E">
            <w:pPr>
              <w:spacing w:line="276" w:lineRule="auto"/>
              <w:jc w:val="center"/>
              <w:rPr>
                <w:rFonts w:eastAsia="Batang"/>
                <w:sz w:val="22"/>
                <w:szCs w:val="22"/>
              </w:rPr>
            </w:pPr>
            <w:r>
              <w:rPr>
                <w:rFonts w:eastAsia="Batang"/>
                <w:sz w:val="22"/>
                <w:szCs w:val="22"/>
              </w:rPr>
              <w:t>K.7.</w:t>
            </w:r>
          </w:p>
        </w:tc>
        <w:tc>
          <w:tcPr>
            <w:tcW w:w="1453" w:type="dxa"/>
            <w:tcBorders>
              <w:top w:val="single" w:sz="6" w:space="0" w:color="auto"/>
              <w:bottom w:val="single" w:sz="6" w:space="0" w:color="auto"/>
              <w:right w:val="single" w:sz="6" w:space="0" w:color="auto"/>
            </w:tcBorders>
            <w:shd w:val="clear" w:color="auto" w:fill="auto"/>
            <w:vAlign w:val="center"/>
          </w:tcPr>
          <w:p w14:paraId="08250A23" w14:textId="5A5D8657" w:rsidR="006A77A1" w:rsidRPr="00DB401C" w:rsidRDefault="004B538E" w:rsidP="00A06BBC">
            <w:pPr>
              <w:spacing w:line="276" w:lineRule="auto"/>
              <w:jc w:val="center"/>
              <w:rPr>
                <w:sz w:val="22"/>
                <w:szCs w:val="22"/>
              </w:rPr>
            </w:pPr>
            <w:r>
              <w:rPr>
                <w:sz w:val="22"/>
                <w:szCs w:val="22"/>
              </w:rPr>
              <w:t>O</w:t>
            </w:r>
          </w:p>
        </w:tc>
      </w:tr>
      <w:tr w:rsidR="006A77A1" w:rsidRPr="00E24569" w14:paraId="425915A8"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B649CEC" w14:textId="6EE6AC64" w:rsidR="006A77A1" w:rsidRDefault="006A77A1" w:rsidP="005F3E19">
            <w:pPr>
              <w:spacing w:line="276" w:lineRule="auto"/>
              <w:jc w:val="center"/>
              <w:rPr>
                <w:sz w:val="22"/>
                <w:szCs w:val="22"/>
              </w:rPr>
            </w:pPr>
            <w:r>
              <w:rPr>
                <w:sz w:val="22"/>
                <w:szCs w:val="22"/>
              </w:rPr>
              <w:t>K08</w:t>
            </w:r>
          </w:p>
        </w:tc>
        <w:tc>
          <w:tcPr>
            <w:tcW w:w="5670" w:type="dxa"/>
            <w:tcBorders>
              <w:top w:val="single" w:sz="6" w:space="0" w:color="auto"/>
              <w:bottom w:val="single" w:sz="6" w:space="0" w:color="auto"/>
            </w:tcBorders>
            <w:shd w:val="clear" w:color="auto" w:fill="auto"/>
            <w:vAlign w:val="center"/>
          </w:tcPr>
          <w:p w14:paraId="6DE4DDBA" w14:textId="566838EC" w:rsidR="006A77A1" w:rsidRPr="00E24569" w:rsidRDefault="004B538E" w:rsidP="00357C34">
            <w:pPr>
              <w:spacing w:line="276" w:lineRule="auto"/>
              <w:jc w:val="both"/>
              <w:rPr>
                <w:sz w:val="22"/>
                <w:szCs w:val="22"/>
                <w:lang w:val="en-US"/>
              </w:rPr>
            </w:pPr>
            <w:r w:rsidRPr="004B538E">
              <w:rPr>
                <w:sz w:val="22"/>
                <w:szCs w:val="22"/>
                <w:lang w:val="en-US"/>
              </w:rPr>
              <w:t>is ready to draw conclusions from own measurements or observations</w:t>
            </w:r>
          </w:p>
        </w:tc>
        <w:tc>
          <w:tcPr>
            <w:tcW w:w="1559" w:type="dxa"/>
            <w:tcBorders>
              <w:top w:val="single" w:sz="6" w:space="0" w:color="auto"/>
              <w:bottom w:val="single" w:sz="6" w:space="0" w:color="auto"/>
            </w:tcBorders>
            <w:shd w:val="clear" w:color="auto" w:fill="auto"/>
            <w:vAlign w:val="center"/>
          </w:tcPr>
          <w:p w14:paraId="001B1A2A" w14:textId="50F7A1C7" w:rsidR="006A77A1" w:rsidRPr="00E24569" w:rsidRDefault="004B538E" w:rsidP="00A06BBC">
            <w:pPr>
              <w:spacing w:line="276" w:lineRule="auto"/>
              <w:jc w:val="center"/>
              <w:rPr>
                <w:rFonts w:eastAsia="Batang"/>
                <w:sz w:val="22"/>
                <w:szCs w:val="22"/>
              </w:rPr>
            </w:pPr>
            <w:r>
              <w:rPr>
                <w:rFonts w:eastAsia="Batang"/>
                <w:sz w:val="22"/>
                <w:szCs w:val="22"/>
              </w:rPr>
              <w:t>K.8.</w:t>
            </w:r>
          </w:p>
        </w:tc>
        <w:tc>
          <w:tcPr>
            <w:tcW w:w="1453" w:type="dxa"/>
            <w:tcBorders>
              <w:top w:val="single" w:sz="6" w:space="0" w:color="auto"/>
              <w:bottom w:val="single" w:sz="6" w:space="0" w:color="auto"/>
              <w:right w:val="single" w:sz="6" w:space="0" w:color="auto"/>
            </w:tcBorders>
            <w:shd w:val="clear" w:color="auto" w:fill="auto"/>
            <w:vAlign w:val="center"/>
          </w:tcPr>
          <w:p w14:paraId="2AC77ED2" w14:textId="470637E5" w:rsidR="006A77A1" w:rsidRPr="00DB401C" w:rsidRDefault="004B538E" w:rsidP="00A06BBC">
            <w:pPr>
              <w:spacing w:line="276" w:lineRule="auto"/>
              <w:jc w:val="center"/>
              <w:rPr>
                <w:sz w:val="22"/>
                <w:szCs w:val="22"/>
              </w:rPr>
            </w:pPr>
            <w:r>
              <w:rPr>
                <w:sz w:val="22"/>
                <w:szCs w:val="22"/>
              </w:rPr>
              <w:t>O</w:t>
            </w:r>
          </w:p>
        </w:tc>
      </w:tr>
    </w:tbl>
    <w:p w14:paraId="53B6DE46" w14:textId="77777777" w:rsidR="006723F1" w:rsidRPr="00E24569" w:rsidRDefault="006723F1"/>
    <w:p w14:paraId="29E218BC" w14:textId="77777777" w:rsidR="005138E0" w:rsidRPr="00E24569" w:rsidRDefault="005138E0"/>
    <w:p w14:paraId="282E1578" w14:textId="77777777" w:rsidR="00264B25" w:rsidRPr="00E24569" w:rsidRDefault="00264B25">
      <w:pPr>
        <w:rPr>
          <w:color w:val="FF0000"/>
        </w:rPr>
      </w:pPr>
    </w:p>
    <w:p w14:paraId="0AFA72C4" w14:textId="77777777" w:rsidR="00264B25" w:rsidRPr="00E24569" w:rsidRDefault="00264B25">
      <w:pPr>
        <w:rPr>
          <w:color w:val="FF0000"/>
        </w:rPr>
      </w:pPr>
    </w:p>
    <w:p w14:paraId="45117855" w14:textId="77777777" w:rsidR="00264B25" w:rsidRDefault="00264B25"/>
    <w:p w14:paraId="17D34655" w14:textId="77777777" w:rsidR="00E3070E" w:rsidRDefault="00E3070E"/>
    <w:p w14:paraId="1F3DF56F" w14:textId="77777777" w:rsidR="00E3070E" w:rsidRDefault="00E3070E"/>
    <w:p w14:paraId="26FD72E6" w14:textId="77777777" w:rsidR="00E3070E" w:rsidRDefault="00E3070E"/>
    <w:p w14:paraId="642DB7A5" w14:textId="77777777" w:rsidR="00E3070E" w:rsidRDefault="00E3070E"/>
    <w:p w14:paraId="48EB29D4" w14:textId="77777777" w:rsidR="00E3070E" w:rsidRDefault="00E3070E"/>
    <w:p w14:paraId="00B091A5" w14:textId="77777777" w:rsidR="00E3070E" w:rsidRDefault="00E3070E"/>
    <w:p w14:paraId="10D02270" w14:textId="77777777" w:rsidR="00E3070E" w:rsidRDefault="00E3070E"/>
    <w:p w14:paraId="1BC5DEB5" w14:textId="77777777" w:rsidR="00E3070E" w:rsidRDefault="00E3070E"/>
    <w:p w14:paraId="10FD97B1" w14:textId="77777777" w:rsidR="00E3070E" w:rsidRDefault="00E3070E"/>
    <w:p w14:paraId="6BB11988" w14:textId="77777777" w:rsidR="00E3070E" w:rsidRDefault="00E3070E"/>
    <w:p w14:paraId="4A423862" w14:textId="77777777" w:rsidR="00264B25" w:rsidRDefault="00264B25"/>
    <w:p w14:paraId="61DBB179" w14:textId="77777777" w:rsidR="005138E0" w:rsidRPr="007F2CE2" w:rsidRDefault="005138E0"/>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3018"/>
        <w:gridCol w:w="851"/>
        <w:gridCol w:w="850"/>
        <w:gridCol w:w="851"/>
        <w:gridCol w:w="850"/>
        <w:gridCol w:w="709"/>
        <w:gridCol w:w="722"/>
        <w:gridCol w:w="480"/>
      </w:tblGrid>
      <w:tr w:rsidR="007F2CE2" w:rsidRPr="00933528" w14:paraId="4AA512D4" w14:textId="77777777" w:rsidTr="00A06BBC">
        <w:trPr>
          <w:trHeight w:val="397"/>
          <w:jc w:val="center"/>
        </w:trPr>
        <w:tc>
          <w:tcPr>
            <w:tcW w:w="9918" w:type="dxa"/>
            <w:gridSpan w:val="9"/>
            <w:tcBorders>
              <w:bottom w:val="single" w:sz="6" w:space="0" w:color="auto"/>
            </w:tcBorders>
            <w:shd w:val="clear" w:color="auto" w:fill="D9D9D9"/>
            <w:vAlign w:val="center"/>
          </w:tcPr>
          <w:p w14:paraId="297A0F2E" w14:textId="77777777" w:rsidR="00353A92" w:rsidRPr="00A863B8" w:rsidRDefault="00717006" w:rsidP="007F2CE2">
            <w:pPr>
              <w:autoSpaceDE w:val="0"/>
              <w:autoSpaceDN w:val="0"/>
              <w:adjustRightInd w:val="0"/>
              <w:spacing w:line="276" w:lineRule="auto"/>
              <w:rPr>
                <w:rFonts w:eastAsia="Calibri"/>
                <w:b/>
                <w:sz w:val="22"/>
                <w:szCs w:val="22"/>
                <w:lang w:val="en-US" w:eastAsia="en-US"/>
              </w:rPr>
            </w:pPr>
            <w:r w:rsidRPr="00A863B8">
              <w:rPr>
                <w:b/>
                <w:sz w:val="22"/>
                <w:szCs w:val="22"/>
                <w:lang w:val="en-US"/>
              </w:rPr>
              <w:t>T</w:t>
            </w:r>
            <w:r w:rsidR="007F2CE2" w:rsidRPr="00A863B8">
              <w:rPr>
                <w:b/>
                <w:sz w:val="22"/>
                <w:szCs w:val="22"/>
                <w:lang w:val="en-US"/>
              </w:rPr>
              <w:t>able</w:t>
            </w:r>
            <w:r w:rsidR="00B93B74" w:rsidRPr="00A863B8">
              <w:rPr>
                <w:b/>
                <w:sz w:val="22"/>
                <w:szCs w:val="22"/>
                <w:lang w:val="en-US"/>
              </w:rPr>
              <w:t xml:space="preserve"> presenting </w:t>
            </w:r>
            <w:r w:rsidR="007F2CE2" w:rsidRPr="00A863B8">
              <w:rPr>
                <w:b/>
                <w:sz w:val="22"/>
                <w:szCs w:val="22"/>
                <w:lang w:val="en-US"/>
              </w:rPr>
              <w:t>LEARNING OUTCOMES</w:t>
            </w:r>
            <w:r w:rsidR="00B93B74" w:rsidRPr="00A863B8">
              <w:rPr>
                <w:rFonts w:eastAsia="Batang"/>
                <w:b/>
                <w:sz w:val="22"/>
                <w:szCs w:val="22"/>
                <w:lang w:val="en-US"/>
              </w:rPr>
              <w:t xml:space="preserve"> in relation to the form of classes</w:t>
            </w:r>
          </w:p>
        </w:tc>
      </w:tr>
      <w:tr w:rsidR="007F2CE2" w:rsidRPr="007F2CE2" w14:paraId="1AA89087" w14:textId="77777777" w:rsidTr="001E18F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420"/>
          <w:jc w:val="center"/>
        </w:trPr>
        <w:tc>
          <w:tcPr>
            <w:tcW w:w="1587" w:type="dxa"/>
            <w:vMerge w:val="restart"/>
            <w:tcBorders>
              <w:top w:val="single" w:sz="6" w:space="0" w:color="auto"/>
              <w:left w:val="single" w:sz="6" w:space="0" w:color="auto"/>
              <w:bottom w:val="single" w:sz="6" w:space="0" w:color="auto"/>
            </w:tcBorders>
            <w:shd w:val="clear" w:color="auto" w:fill="auto"/>
            <w:vAlign w:val="center"/>
          </w:tcPr>
          <w:p w14:paraId="39D034EB" w14:textId="77777777" w:rsidR="00A06BBC" w:rsidRPr="00A863B8" w:rsidRDefault="00A06BBC" w:rsidP="005F3E19">
            <w:pPr>
              <w:spacing w:line="276" w:lineRule="auto"/>
              <w:jc w:val="center"/>
              <w:rPr>
                <w:b/>
                <w:sz w:val="22"/>
                <w:szCs w:val="22"/>
              </w:rPr>
            </w:pPr>
            <w:r w:rsidRPr="00A863B8">
              <w:rPr>
                <w:b/>
                <w:sz w:val="22"/>
                <w:szCs w:val="22"/>
              </w:rPr>
              <w:t xml:space="preserve">No. of learning </w:t>
            </w:r>
            <w:r w:rsidRPr="00A863B8">
              <w:rPr>
                <w:b/>
                <w:sz w:val="22"/>
                <w:szCs w:val="22"/>
                <w:lang w:val="en-US"/>
              </w:rPr>
              <w:t>outcome</w:t>
            </w:r>
          </w:p>
        </w:tc>
        <w:tc>
          <w:tcPr>
            <w:tcW w:w="3018" w:type="dxa"/>
            <w:vMerge w:val="restart"/>
            <w:tcBorders>
              <w:top w:val="single" w:sz="6" w:space="0" w:color="auto"/>
              <w:bottom w:val="single" w:sz="6" w:space="0" w:color="auto"/>
            </w:tcBorders>
            <w:shd w:val="clear" w:color="auto" w:fill="auto"/>
            <w:vAlign w:val="center"/>
          </w:tcPr>
          <w:p w14:paraId="038AF66A" w14:textId="77777777" w:rsidR="00A06BBC" w:rsidRPr="00A863B8" w:rsidRDefault="00A06BBC" w:rsidP="00B93B74">
            <w:pPr>
              <w:spacing w:line="276" w:lineRule="auto"/>
              <w:jc w:val="center"/>
              <w:rPr>
                <w:b/>
                <w:sz w:val="22"/>
                <w:szCs w:val="22"/>
                <w:lang w:val="en-US"/>
              </w:rPr>
            </w:pPr>
            <w:r w:rsidRPr="00A863B8">
              <w:rPr>
                <w:b/>
                <w:sz w:val="22"/>
                <w:szCs w:val="22"/>
                <w:lang w:val="en-US"/>
              </w:rPr>
              <w:t>Learning outcomes</w:t>
            </w:r>
          </w:p>
        </w:tc>
        <w:tc>
          <w:tcPr>
            <w:tcW w:w="5313" w:type="dxa"/>
            <w:gridSpan w:val="7"/>
            <w:tcBorders>
              <w:top w:val="single" w:sz="6" w:space="0" w:color="auto"/>
              <w:bottom w:val="single" w:sz="6" w:space="0" w:color="auto"/>
              <w:right w:val="single" w:sz="6" w:space="0" w:color="auto"/>
            </w:tcBorders>
            <w:shd w:val="clear" w:color="auto" w:fill="auto"/>
            <w:vAlign w:val="center"/>
          </w:tcPr>
          <w:p w14:paraId="051BE839" w14:textId="77777777" w:rsidR="00A06BBC" w:rsidRPr="00A863B8" w:rsidRDefault="00A06BBC" w:rsidP="005F3E19">
            <w:pPr>
              <w:spacing w:line="276" w:lineRule="auto"/>
              <w:jc w:val="center"/>
              <w:rPr>
                <w:b/>
                <w:sz w:val="22"/>
                <w:szCs w:val="22"/>
                <w:lang w:val="en-US"/>
              </w:rPr>
            </w:pPr>
            <w:r w:rsidRPr="00A863B8">
              <w:rPr>
                <w:b/>
                <w:bCs/>
                <w:sz w:val="22"/>
                <w:szCs w:val="22"/>
                <w:lang w:val="en-US"/>
              </w:rPr>
              <w:t>Type of training</w:t>
            </w:r>
          </w:p>
        </w:tc>
      </w:tr>
      <w:tr w:rsidR="007F2CE2" w:rsidRPr="007F2CE2" w14:paraId="2D033C2A"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1547"/>
          <w:jc w:val="center"/>
        </w:trPr>
        <w:tc>
          <w:tcPr>
            <w:tcW w:w="1587" w:type="dxa"/>
            <w:vMerge/>
            <w:tcBorders>
              <w:top w:val="single" w:sz="6" w:space="0" w:color="auto"/>
              <w:left w:val="single" w:sz="6" w:space="0" w:color="auto"/>
              <w:bottom w:val="single" w:sz="6" w:space="0" w:color="auto"/>
            </w:tcBorders>
            <w:shd w:val="clear" w:color="auto" w:fill="auto"/>
            <w:vAlign w:val="center"/>
          </w:tcPr>
          <w:p w14:paraId="4FBD38E6" w14:textId="77777777" w:rsidR="00A06BBC" w:rsidRPr="00A863B8" w:rsidRDefault="00A06BBC" w:rsidP="005F3E19">
            <w:pPr>
              <w:spacing w:after="200" w:line="276" w:lineRule="auto"/>
              <w:jc w:val="center"/>
              <w:rPr>
                <w:b/>
                <w:sz w:val="22"/>
                <w:szCs w:val="22"/>
              </w:rPr>
            </w:pPr>
          </w:p>
        </w:tc>
        <w:tc>
          <w:tcPr>
            <w:tcW w:w="3018" w:type="dxa"/>
            <w:vMerge/>
            <w:tcBorders>
              <w:top w:val="single" w:sz="6" w:space="0" w:color="auto"/>
              <w:bottom w:val="single" w:sz="6" w:space="0" w:color="auto"/>
            </w:tcBorders>
            <w:shd w:val="clear" w:color="auto" w:fill="auto"/>
            <w:vAlign w:val="center"/>
          </w:tcPr>
          <w:p w14:paraId="293CAFB0" w14:textId="77777777" w:rsidR="00A06BBC" w:rsidRPr="00A863B8" w:rsidRDefault="00A06BBC" w:rsidP="005F3E19">
            <w:pPr>
              <w:spacing w:after="200" w:line="276" w:lineRule="auto"/>
              <w:jc w:val="center"/>
              <w:rPr>
                <w:b/>
                <w:sz w:val="22"/>
                <w:szCs w:val="22"/>
              </w:rPr>
            </w:pPr>
          </w:p>
        </w:tc>
        <w:tc>
          <w:tcPr>
            <w:tcW w:w="851" w:type="dxa"/>
            <w:tcBorders>
              <w:top w:val="single" w:sz="6" w:space="0" w:color="auto"/>
              <w:bottom w:val="single" w:sz="6" w:space="0" w:color="auto"/>
            </w:tcBorders>
            <w:shd w:val="clear" w:color="auto" w:fill="auto"/>
            <w:textDirection w:val="btLr"/>
            <w:vAlign w:val="center"/>
          </w:tcPr>
          <w:p w14:paraId="182CCE81" w14:textId="77777777" w:rsidR="00A06BBC" w:rsidRPr="00A863B8" w:rsidRDefault="00A06BBC" w:rsidP="005F3E19">
            <w:pPr>
              <w:spacing w:line="276" w:lineRule="auto"/>
              <w:ind w:left="113" w:right="113"/>
              <w:jc w:val="center"/>
              <w:rPr>
                <w:b/>
                <w:sz w:val="22"/>
                <w:szCs w:val="22"/>
              </w:rPr>
            </w:pPr>
            <w:r w:rsidRPr="00A863B8">
              <w:rPr>
                <w:b/>
                <w:sz w:val="22"/>
                <w:szCs w:val="22"/>
                <w:lang w:val="en-US"/>
              </w:rPr>
              <w:t>Lecture</w:t>
            </w:r>
          </w:p>
        </w:tc>
        <w:tc>
          <w:tcPr>
            <w:tcW w:w="850" w:type="dxa"/>
            <w:tcBorders>
              <w:top w:val="single" w:sz="6" w:space="0" w:color="auto"/>
              <w:bottom w:val="single" w:sz="6" w:space="0" w:color="auto"/>
            </w:tcBorders>
            <w:shd w:val="clear" w:color="auto" w:fill="auto"/>
            <w:textDirection w:val="btLr"/>
            <w:vAlign w:val="center"/>
          </w:tcPr>
          <w:p w14:paraId="09FADCFE" w14:textId="77777777" w:rsidR="00A06BBC" w:rsidRPr="00A863B8" w:rsidRDefault="00A06BBC" w:rsidP="005F3E19">
            <w:pPr>
              <w:ind w:left="113" w:right="113"/>
              <w:jc w:val="center"/>
              <w:rPr>
                <w:b/>
                <w:sz w:val="22"/>
                <w:szCs w:val="22"/>
              </w:rPr>
            </w:pPr>
            <w:r w:rsidRPr="00A863B8">
              <w:rPr>
                <w:b/>
                <w:sz w:val="22"/>
                <w:szCs w:val="22"/>
                <w:lang w:val="en-US"/>
              </w:rPr>
              <w:t>Seminar</w:t>
            </w:r>
          </w:p>
        </w:tc>
        <w:tc>
          <w:tcPr>
            <w:tcW w:w="851" w:type="dxa"/>
            <w:tcBorders>
              <w:top w:val="single" w:sz="6" w:space="0" w:color="auto"/>
              <w:bottom w:val="single" w:sz="6" w:space="0" w:color="auto"/>
            </w:tcBorders>
            <w:shd w:val="clear" w:color="auto" w:fill="auto"/>
            <w:textDirection w:val="btLr"/>
            <w:vAlign w:val="center"/>
          </w:tcPr>
          <w:p w14:paraId="77FCC39A" w14:textId="424EACA5" w:rsidR="00A06BBC" w:rsidRPr="00A863B8" w:rsidRDefault="00A06BBC" w:rsidP="00076C15">
            <w:pPr>
              <w:ind w:left="113" w:right="113"/>
              <w:jc w:val="center"/>
              <w:rPr>
                <w:rFonts w:eastAsia="Batang"/>
                <w:b/>
                <w:sz w:val="22"/>
                <w:szCs w:val="22"/>
              </w:rPr>
            </w:pPr>
            <w:r w:rsidRPr="00A863B8">
              <w:rPr>
                <w:b/>
                <w:sz w:val="22"/>
                <w:szCs w:val="22"/>
                <w:lang w:val="en-US"/>
              </w:rPr>
              <w:t>Practical</w:t>
            </w:r>
            <w:r w:rsidRPr="00A863B8">
              <w:rPr>
                <w:b/>
                <w:sz w:val="22"/>
                <w:szCs w:val="22"/>
              </w:rPr>
              <w:t xml:space="preserve"> cla</w:t>
            </w:r>
            <w:r w:rsidR="00076C15" w:rsidRPr="00A863B8">
              <w:rPr>
                <w:b/>
                <w:sz w:val="22"/>
                <w:szCs w:val="22"/>
              </w:rPr>
              <w:t>ss</w:t>
            </w:r>
            <w:r w:rsidRPr="00A863B8">
              <w:rPr>
                <w:b/>
                <w:sz w:val="22"/>
                <w:szCs w:val="22"/>
              </w:rPr>
              <w:t>es</w:t>
            </w:r>
          </w:p>
        </w:tc>
        <w:tc>
          <w:tcPr>
            <w:tcW w:w="850" w:type="dxa"/>
            <w:tcBorders>
              <w:top w:val="single" w:sz="6" w:space="0" w:color="auto"/>
              <w:bottom w:val="single" w:sz="6" w:space="0" w:color="auto"/>
            </w:tcBorders>
            <w:shd w:val="clear" w:color="auto" w:fill="auto"/>
            <w:textDirection w:val="btLr"/>
            <w:vAlign w:val="center"/>
          </w:tcPr>
          <w:p w14:paraId="36E8E827" w14:textId="77777777" w:rsidR="00A06BBC" w:rsidRPr="00A863B8" w:rsidRDefault="00A06BBC" w:rsidP="005F3E19">
            <w:pPr>
              <w:ind w:left="113" w:right="113"/>
              <w:jc w:val="center"/>
              <w:rPr>
                <w:rFonts w:eastAsia="Batang"/>
                <w:b/>
                <w:sz w:val="22"/>
                <w:szCs w:val="22"/>
                <w:lang w:val="en-US"/>
              </w:rPr>
            </w:pPr>
            <w:r w:rsidRPr="00A863B8">
              <w:rPr>
                <w:rFonts w:eastAsia="Batang"/>
                <w:b/>
                <w:sz w:val="22"/>
                <w:szCs w:val="22"/>
                <w:lang w:val="en-US"/>
              </w:rPr>
              <w:t>Clinical classes</w:t>
            </w:r>
          </w:p>
        </w:tc>
        <w:tc>
          <w:tcPr>
            <w:tcW w:w="709" w:type="dxa"/>
            <w:tcBorders>
              <w:top w:val="single" w:sz="6" w:space="0" w:color="auto"/>
              <w:bottom w:val="single" w:sz="6" w:space="0" w:color="auto"/>
            </w:tcBorders>
            <w:shd w:val="clear" w:color="auto" w:fill="auto"/>
            <w:textDirection w:val="btLr"/>
            <w:vAlign w:val="center"/>
          </w:tcPr>
          <w:p w14:paraId="201EE7BA" w14:textId="77777777" w:rsidR="00A06BBC" w:rsidRPr="00A863B8" w:rsidRDefault="00A06BBC" w:rsidP="005F3E19">
            <w:pPr>
              <w:spacing w:line="276" w:lineRule="auto"/>
              <w:ind w:left="113" w:right="113"/>
              <w:jc w:val="center"/>
              <w:rPr>
                <w:b/>
                <w:sz w:val="22"/>
                <w:szCs w:val="22"/>
                <w:lang w:val="en-US"/>
              </w:rPr>
            </w:pPr>
            <w:r w:rsidRPr="00A863B8">
              <w:rPr>
                <w:b/>
                <w:sz w:val="22"/>
                <w:szCs w:val="22"/>
                <w:lang w:val="en-US"/>
              </w:rPr>
              <w:t>Simulations</w:t>
            </w:r>
          </w:p>
        </w:tc>
        <w:tc>
          <w:tcPr>
            <w:tcW w:w="722" w:type="dxa"/>
            <w:tcBorders>
              <w:top w:val="single" w:sz="6" w:space="0" w:color="auto"/>
              <w:bottom w:val="single" w:sz="6" w:space="0" w:color="auto"/>
            </w:tcBorders>
            <w:shd w:val="clear" w:color="auto" w:fill="auto"/>
            <w:textDirection w:val="btLr"/>
            <w:vAlign w:val="center"/>
          </w:tcPr>
          <w:p w14:paraId="5CAC8FF4" w14:textId="77777777" w:rsidR="00A06BBC" w:rsidRPr="00A863B8" w:rsidRDefault="00A06BBC" w:rsidP="00A06BBC">
            <w:pPr>
              <w:spacing w:line="276" w:lineRule="auto"/>
              <w:ind w:left="113" w:right="113"/>
              <w:jc w:val="center"/>
              <w:rPr>
                <w:b/>
                <w:sz w:val="22"/>
                <w:szCs w:val="22"/>
                <w:lang w:val="en-US"/>
              </w:rPr>
            </w:pPr>
            <w:r w:rsidRPr="00A863B8">
              <w:rPr>
                <w:b/>
                <w:sz w:val="22"/>
                <w:szCs w:val="22"/>
                <w:lang w:val="en-US"/>
              </w:rPr>
              <w:t>E-learning</w:t>
            </w:r>
          </w:p>
        </w:tc>
        <w:tc>
          <w:tcPr>
            <w:tcW w:w="480" w:type="dxa"/>
            <w:tcBorders>
              <w:top w:val="single" w:sz="6" w:space="0" w:color="auto"/>
              <w:bottom w:val="single" w:sz="6" w:space="0" w:color="auto"/>
              <w:right w:val="single" w:sz="6" w:space="0" w:color="auto"/>
            </w:tcBorders>
            <w:shd w:val="clear" w:color="auto" w:fill="auto"/>
            <w:textDirection w:val="btLr"/>
          </w:tcPr>
          <w:p w14:paraId="631B651F" w14:textId="77777777" w:rsidR="00A06BBC" w:rsidRPr="00A863B8" w:rsidRDefault="00A06BBC" w:rsidP="005F3E19">
            <w:pPr>
              <w:spacing w:line="276" w:lineRule="auto"/>
              <w:ind w:left="113" w:right="113"/>
              <w:jc w:val="center"/>
              <w:rPr>
                <w:b/>
                <w:sz w:val="22"/>
                <w:szCs w:val="22"/>
                <w:lang w:val="en-US"/>
              </w:rPr>
            </w:pPr>
            <w:r w:rsidRPr="00A863B8">
              <w:rPr>
                <w:b/>
                <w:sz w:val="22"/>
                <w:szCs w:val="22"/>
                <w:lang w:val="en-US"/>
              </w:rPr>
              <w:t>Other…</w:t>
            </w:r>
          </w:p>
        </w:tc>
      </w:tr>
      <w:tr w:rsidR="002D33C5" w:rsidRPr="007F2CE2" w14:paraId="3C7515B9"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337"/>
          <w:jc w:val="center"/>
        </w:trPr>
        <w:tc>
          <w:tcPr>
            <w:tcW w:w="1587" w:type="dxa"/>
            <w:tcBorders>
              <w:top w:val="single" w:sz="6" w:space="0" w:color="auto"/>
              <w:left w:val="single" w:sz="6" w:space="0" w:color="auto"/>
              <w:bottom w:val="single" w:sz="6" w:space="0" w:color="auto"/>
            </w:tcBorders>
            <w:shd w:val="clear" w:color="auto" w:fill="auto"/>
            <w:vAlign w:val="center"/>
          </w:tcPr>
          <w:p w14:paraId="7027F24B" w14:textId="77777777" w:rsidR="002D33C5" w:rsidRPr="005138E0" w:rsidRDefault="002D33C5" w:rsidP="002D33C5">
            <w:pPr>
              <w:spacing w:after="200" w:line="276" w:lineRule="auto"/>
              <w:jc w:val="center"/>
              <w:rPr>
                <w:sz w:val="22"/>
                <w:szCs w:val="22"/>
              </w:rPr>
            </w:pPr>
            <w:r w:rsidRPr="005138E0">
              <w:rPr>
                <w:sz w:val="22"/>
                <w:szCs w:val="22"/>
              </w:rPr>
              <w:t>W01</w:t>
            </w:r>
          </w:p>
        </w:tc>
        <w:tc>
          <w:tcPr>
            <w:tcW w:w="3018" w:type="dxa"/>
            <w:tcBorders>
              <w:top w:val="single" w:sz="6" w:space="0" w:color="auto"/>
              <w:bottom w:val="single" w:sz="6" w:space="0" w:color="auto"/>
            </w:tcBorders>
            <w:shd w:val="clear" w:color="auto" w:fill="auto"/>
            <w:vAlign w:val="center"/>
          </w:tcPr>
          <w:p w14:paraId="47871BAF" w14:textId="780E8A80" w:rsidR="002D33C5" w:rsidRPr="007F2CE2" w:rsidRDefault="002D33C5" w:rsidP="002D33C5">
            <w:pPr>
              <w:spacing w:after="200" w:line="276" w:lineRule="auto"/>
              <w:jc w:val="center"/>
            </w:pPr>
            <w:r>
              <w:rPr>
                <w:sz w:val="22"/>
                <w:szCs w:val="22"/>
              </w:rPr>
              <w:t>D.W1.</w:t>
            </w:r>
          </w:p>
        </w:tc>
        <w:tc>
          <w:tcPr>
            <w:tcW w:w="851" w:type="dxa"/>
            <w:tcBorders>
              <w:top w:val="single" w:sz="6" w:space="0" w:color="auto"/>
              <w:bottom w:val="single" w:sz="6" w:space="0" w:color="auto"/>
            </w:tcBorders>
            <w:shd w:val="clear" w:color="auto" w:fill="auto"/>
            <w:vAlign w:val="center"/>
          </w:tcPr>
          <w:p w14:paraId="253DECE8" w14:textId="7605AB9C"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53B63C13" w14:textId="08D1DC86"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112B7CCC" w14:textId="5BEBDE8D"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4C5F540F"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002894E7"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FE5000A" w14:textId="02C5BE10" w:rsidR="002D33C5" w:rsidRPr="007F2CE2" w:rsidRDefault="00A863B8" w:rsidP="002D33C5">
            <w:pPr>
              <w:spacing w:after="200" w:line="276" w:lineRule="auto"/>
              <w:jc w:val="center"/>
            </w:pPr>
            <w:r>
              <w:t>x</w:t>
            </w:r>
          </w:p>
        </w:tc>
        <w:tc>
          <w:tcPr>
            <w:tcW w:w="480" w:type="dxa"/>
            <w:tcBorders>
              <w:top w:val="single" w:sz="6" w:space="0" w:color="auto"/>
              <w:bottom w:val="single" w:sz="6" w:space="0" w:color="auto"/>
              <w:right w:val="single" w:sz="6" w:space="0" w:color="auto"/>
            </w:tcBorders>
            <w:shd w:val="clear" w:color="auto" w:fill="auto"/>
            <w:vAlign w:val="center"/>
          </w:tcPr>
          <w:p w14:paraId="7F3F5A38" w14:textId="77777777" w:rsidR="002D33C5" w:rsidRPr="007F2CE2" w:rsidRDefault="002D33C5" w:rsidP="002D33C5">
            <w:pPr>
              <w:spacing w:after="200" w:line="276" w:lineRule="auto"/>
              <w:jc w:val="center"/>
            </w:pPr>
          </w:p>
        </w:tc>
      </w:tr>
      <w:tr w:rsidR="002D33C5" w:rsidRPr="007F2CE2" w14:paraId="42801B41"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jc w:val="center"/>
        </w:trPr>
        <w:tc>
          <w:tcPr>
            <w:tcW w:w="1587" w:type="dxa"/>
            <w:tcBorders>
              <w:top w:val="single" w:sz="6" w:space="0" w:color="auto"/>
              <w:left w:val="single" w:sz="6" w:space="0" w:color="auto"/>
              <w:bottom w:val="single" w:sz="6" w:space="0" w:color="auto"/>
            </w:tcBorders>
            <w:shd w:val="clear" w:color="auto" w:fill="auto"/>
            <w:vAlign w:val="center"/>
          </w:tcPr>
          <w:p w14:paraId="72CF2BF3" w14:textId="77777777" w:rsidR="002D33C5" w:rsidRPr="005138E0" w:rsidRDefault="002D33C5" w:rsidP="002D33C5">
            <w:pPr>
              <w:spacing w:after="200" w:line="276" w:lineRule="auto"/>
              <w:jc w:val="center"/>
              <w:rPr>
                <w:sz w:val="22"/>
                <w:szCs w:val="22"/>
              </w:rPr>
            </w:pPr>
            <w:r w:rsidRPr="005138E0">
              <w:rPr>
                <w:sz w:val="22"/>
                <w:szCs w:val="22"/>
              </w:rPr>
              <w:t>W02</w:t>
            </w:r>
          </w:p>
        </w:tc>
        <w:tc>
          <w:tcPr>
            <w:tcW w:w="3018" w:type="dxa"/>
            <w:tcBorders>
              <w:top w:val="single" w:sz="6" w:space="0" w:color="auto"/>
              <w:bottom w:val="single" w:sz="6" w:space="0" w:color="auto"/>
            </w:tcBorders>
            <w:shd w:val="clear" w:color="auto" w:fill="auto"/>
            <w:vAlign w:val="center"/>
          </w:tcPr>
          <w:p w14:paraId="10D61000" w14:textId="60E43846" w:rsidR="002D33C5" w:rsidRPr="007F2CE2" w:rsidRDefault="002D33C5" w:rsidP="002D33C5">
            <w:pPr>
              <w:spacing w:after="200" w:line="276" w:lineRule="auto"/>
              <w:jc w:val="center"/>
            </w:pPr>
            <w:r>
              <w:rPr>
                <w:sz w:val="22"/>
                <w:szCs w:val="22"/>
              </w:rPr>
              <w:t>D.W2.</w:t>
            </w:r>
          </w:p>
        </w:tc>
        <w:tc>
          <w:tcPr>
            <w:tcW w:w="851" w:type="dxa"/>
            <w:tcBorders>
              <w:top w:val="single" w:sz="6" w:space="0" w:color="auto"/>
              <w:bottom w:val="single" w:sz="6" w:space="0" w:color="auto"/>
            </w:tcBorders>
            <w:shd w:val="clear" w:color="auto" w:fill="auto"/>
            <w:vAlign w:val="center"/>
          </w:tcPr>
          <w:p w14:paraId="7F309A40" w14:textId="7E054943"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069A89AE" w14:textId="4CCD60BE"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71A09892" w14:textId="1A4AE621"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90A1A5E"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53A24F68"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14CD18A8" w14:textId="7719226F" w:rsidR="002D33C5" w:rsidRPr="007F2CE2" w:rsidRDefault="00A863B8" w:rsidP="002D33C5">
            <w:pPr>
              <w:spacing w:after="200" w:line="276" w:lineRule="auto"/>
              <w:jc w:val="center"/>
            </w:pPr>
            <w:r>
              <w:t>x</w:t>
            </w:r>
          </w:p>
        </w:tc>
        <w:tc>
          <w:tcPr>
            <w:tcW w:w="480" w:type="dxa"/>
            <w:tcBorders>
              <w:top w:val="single" w:sz="6" w:space="0" w:color="auto"/>
              <w:bottom w:val="single" w:sz="6" w:space="0" w:color="auto"/>
              <w:right w:val="single" w:sz="6" w:space="0" w:color="auto"/>
            </w:tcBorders>
            <w:shd w:val="clear" w:color="auto" w:fill="auto"/>
            <w:vAlign w:val="center"/>
          </w:tcPr>
          <w:p w14:paraId="1B37B0A3" w14:textId="77777777" w:rsidR="002D33C5" w:rsidRPr="007F2CE2" w:rsidRDefault="002D33C5" w:rsidP="002D33C5">
            <w:pPr>
              <w:spacing w:after="200" w:line="276" w:lineRule="auto"/>
              <w:jc w:val="center"/>
            </w:pPr>
          </w:p>
        </w:tc>
      </w:tr>
      <w:tr w:rsidR="002D33C5" w:rsidRPr="007F2CE2" w14:paraId="3A622C60"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47A275BD" w14:textId="64148659" w:rsidR="002D33C5" w:rsidRPr="005138E0" w:rsidRDefault="002D33C5" w:rsidP="002D33C5">
            <w:pPr>
              <w:spacing w:after="200" w:line="276" w:lineRule="auto"/>
              <w:jc w:val="center"/>
              <w:rPr>
                <w:sz w:val="22"/>
                <w:szCs w:val="22"/>
              </w:rPr>
            </w:pPr>
            <w:r w:rsidRPr="005138E0">
              <w:rPr>
                <w:sz w:val="22"/>
                <w:szCs w:val="22"/>
              </w:rPr>
              <w:t>W03</w:t>
            </w:r>
          </w:p>
        </w:tc>
        <w:tc>
          <w:tcPr>
            <w:tcW w:w="3018" w:type="dxa"/>
            <w:tcBorders>
              <w:top w:val="single" w:sz="6" w:space="0" w:color="auto"/>
              <w:bottom w:val="single" w:sz="6" w:space="0" w:color="auto"/>
            </w:tcBorders>
            <w:shd w:val="clear" w:color="auto" w:fill="auto"/>
            <w:vAlign w:val="center"/>
          </w:tcPr>
          <w:p w14:paraId="3E8BA76E" w14:textId="2E4FC54D" w:rsidR="002D33C5" w:rsidRPr="007F2CE2" w:rsidRDefault="002D33C5" w:rsidP="002D33C5">
            <w:pPr>
              <w:spacing w:after="200" w:line="276" w:lineRule="auto"/>
              <w:jc w:val="center"/>
            </w:pPr>
            <w:r>
              <w:rPr>
                <w:sz w:val="22"/>
                <w:szCs w:val="22"/>
              </w:rPr>
              <w:t>D.W4.</w:t>
            </w:r>
          </w:p>
        </w:tc>
        <w:tc>
          <w:tcPr>
            <w:tcW w:w="851" w:type="dxa"/>
            <w:tcBorders>
              <w:top w:val="single" w:sz="6" w:space="0" w:color="auto"/>
              <w:bottom w:val="single" w:sz="6" w:space="0" w:color="auto"/>
            </w:tcBorders>
            <w:shd w:val="clear" w:color="auto" w:fill="auto"/>
            <w:vAlign w:val="center"/>
          </w:tcPr>
          <w:p w14:paraId="0EA303A7" w14:textId="7E4F6E69"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1ECFC53C" w14:textId="2E9752C7"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23CE3EAE" w14:textId="466B3676"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A474F4F"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5CBA6915"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765E2D3B" w14:textId="1A1528BB" w:rsidR="002D33C5" w:rsidRPr="007F2CE2" w:rsidRDefault="00A863B8" w:rsidP="002D33C5">
            <w:pPr>
              <w:spacing w:after="200" w:line="276" w:lineRule="auto"/>
              <w:jc w:val="center"/>
            </w:pPr>
            <w:r>
              <w:t>x</w:t>
            </w:r>
          </w:p>
        </w:tc>
        <w:tc>
          <w:tcPr>
            <w:tcW w:w="480" w:type="dxa"/>
            <w:tcBorders>
              <w:top w:val="single" w:sz="6" w:space="0" w:color="auto"/>
              <w:bottom w:val="single" w:sz="6" w:space="0" w:color="auto"/>
              <w:right w:val="single" w:sz="6" w:space="0" w:color="auto"/>
            </w:tcBorders>
            <w:shd w:val="clear" w:color="auto" w:fill="auto"/>
            <w:vAlign w:val="center"/>
          </w:tcPr>
          <w:p w14:paraId="15FA3223" w14:textId="77777777" w:rsidR="002D33C5" w:rsidRPr="007F2CE2" w:rsidRDefault="002D33C5" w:rsidP="002D33C5">
            <w:pPr>
              <w:spacing w:after="200" w:line="276" w:lineRule="auto"/>
              <w:jc w:val="center"/>
            </w:pPr>
          </w:p>
        </w:tc>
      </w:tr>
      <w:tr w:rsidR="002D33C5" w:rsidRPr="007F2CE2" w14:paraId="157BC3F8"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02DA567B" w14:textId="0272F434" w:rsidR="002D33C5" w:rsidRPr="005138E0" w:rsidRDefault="002D33C5" w:rsidP="002D33C5">
            <w:pPr>
              <w:spacing w:after="200" w:line="276" w:lineRule="auto"/>
              <w:jc w:val="center"/>
              <w:rPr>
                <w:sz w:val="22"/>
                <w:szCs w:val="22"/>
              </w:rPr>
            </w:pPr>
            <w:r w:rsidRPr="005138E0">
              <w:rPr>
                <w:sz w:val="22"/>
                <w:szCs w:val="22"/>
              </w:rPr>
              <w:t>W04</w:t>
            </w:r>
          </w:p>
        </w:tc>
        <w:tc>
          <w:tcPr>
            <w:tcW w:w="3018" w:type="dxa"/>
            <w:tcBorders>
              <w:top w:val="single" w:sz="6" w:space="0" w:color="auto"/>
              <w:bottom w:val="single" w:sz="6" w:space="0" w:color="auto"/>
            </w:tcBorders>
            <w:shd w:val="clear" w:color="auto" w:fill="auto"/>
            <w:vAlign w:val="center"/>
          </w:tcPr>
          <w:p w14:paraId="0D346C9A" w14:textId="4550D5B7" w:rsidR="002D33C5" w:rsidRPr="007F2CE2" w:rsidRDefault="002D33C5" w:rsidP="002D33C5">
            <w:pPr>
              <w:spacing w:after="200" w:line="276" w:lineRule="auto"/>
              <w:jc w:val="center"/>
            </w:pPr>
            <w:r>
              <w:rPr>
                <w:sz w:val="22"/>
                <w:szCs w:val="22"/>
              </w:rPr>
              <w:t>E.W20.</w:t>
            </w:r>
          </w:p>
        </w:tc>
        <w:tc>
          <w:tcPr>
            <w:tcW w:w="851" w:type="dxa"/>
            <w:tcBorders>
              <w:top w:val="single" w:sz="6" w:space="0" w:color="auto"/>
              <w:bottom w:val="single" w:sz="6" w:space="0" w:color="auto"/>
            </w:tcBorders>
            <w:shd w:val="clear" w:color="auto" w:fill="auto"/>
            <w:vAlign w:val="center"/>
          </w:tcPr>
          <w:p w14:paraId="2F37011A" w14:textId="0459B541"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6C3212E8" w14:textId="1B78CCE9"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580C4262"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695B81A4"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76895AD3"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E6E4039" w14:textId="38C85BEF" w:rsidR="002D33C5" w:rsidRPr="007F2CE2" w:rsidRDefault="00A863B8" w:rsidP="002D33C5">
            <w:pPr>
              <w:spacing w:after="200" w:line="276" w:lineRule="auto"/>
              <w:jc w:val="center"/>
            </w:pPr>
            <w:r>
              <w:t>x</w:t>
            </w:r>
          </w:p>
        </w:tc>
        <w:tc>
          <w:tcPr>
            <w:tcW w:w="480" w:type="dxa"/>
            <w:tcBorders>
              <w:top w:val="single" w:sz="6" w:space="0" w:color="auto"/>
              <w:bottom w:val="single" w:sz="6" w:space="0" w:color="auto"/>
              <w:right w:val="single" w:sz="6" w:space="0" w:color="auto"/>
            </w:tcBorders>
            <w:shd w:val="clear" w:color="auto" w:fill="auto"/>
            <w:vAlign w:val="center"/>
          </w:tcPr>
          <w:p w14:paraId="36A29004" w14:textId="77777777" w:rsidR="002D33C5" w:rsidRPr="007F2CE2" w:rsidRDefault="002D33C5" w:rsidP="002D33C5">
            <w:pPr>
              <w:spacing w:after="200" w:line="276" w:lineRule="auto"/>
              <w:jc w:val="center"/>
            </w:pPr>
          </w:p>
        </w:tc>
      </w:tr>
      <w:tr w:rsidR="002D33C5" w:rsidRPr="007F2CE2" w14:paraId="1FB55710"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4819C4C1" w14:textId="0F0F29A3" w:rsidR="002D33C5" w:rsidRPr="005138E0" w:rsidRDefault="002D33C5" w:rsidP="002D33C5">
            <w:pPr>
              <w:spacing w:after="200" w:line="276" w:lineRule="auto"/>
              <w:jc w:val="center"/>
              <w:rPr>
                <w:sz w:val="22"/>
                <w:szCs w:val="22"/>
              </w:rPr>
            </w:pPr>
            <w:r w:rsidRPr="005138E0">
              <w:rPr>
                <w:sz w:val="22"/>
                <w:szCs w:val="22"/>
              </w:rPr>
              <w:t>W05</w:t>
            </w:r>
          </w:p>
        </w:tc>
        <w:tc>
          <w:tcPr>
            <w:tcW w:w="3018" w:type="dxa"/>
            <w:tcBorders>
              <w:top w:val="single" w:sz="6" w:space="0" w:color="auto"/>
              <w:bottom w:val="single" w:sz="6" w:space="0" w:color="auto"/>
            </w:tcBorders>
            <w:shd w:val="clear" w:color="auto" w:fill="auto"/>
            <w:vAlign w:val="center"/>
          </w:tcPr>
          <w:p w14:paraId="1F9DFAC7" w14:textId="4923B6E8" w:rsidR="002D33C5" w:rsidRPr="007F2CE2" w:rsidRDefault="002D33C5" w:rsidP="002D33C5">
            <w:pPr>
              <w:spacing w:after="200" w:line="276" w:lineRule="auto"/>
              <w:jc w:val="center"/>
            </w:pPr>
            <w:r w:rsidRPr="00DB401C">
              <w:rPr>
                <w:sz w:val="22"/>
                <w:szCs w:val="22"/>
              </w:rPr>
              <w:t>G.W4.</w:t>
            </w:r>
          </w:p>
        </w:tc>
        <w:tc>
          <w:tcPr>
            <w:tcW w:w="851" w:type="dxa"/>
            <w:tcBorders>
              <w:top w:val="single" w:sz="6" w:space="0" w:color="auto"/>
              <w:bottom w:val="single" w:sz="6" w:space="0" w:color="auto"/>
            </w:tcBorders>
            <w:shd w:val="clear" w:color="auto" w:fill="auto"/>
            <w:vAlign w:val="center"/>
          </w:tcPr>
          <w:p w14:paraId="0AAA75E5" w14:textId="540117A2"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48797E40" w14:textId="797BBD08" w:rsidR="002D33C5" w:rsidRPr="007F2CE2"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77ED2F98" w14:textId="76F0AF51"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6147CBF5"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1A686C05"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3304B284" w14:textId="1B0FDA9D" w:rsidR="002D33C5" w:rsidRPr="007F2CE2" w:rsidRDefault="00A863B8" w:rsidP="002D33C5">
            <w:pPr>
              <w:spacing w:after="200" w:line="276" w:lineRule="auto"/>
              <w:jc w:val="center"/>
            </w:pPr>
            <w:r>
              <w:t>x</w:t>
            </w:r>
          </w:p>
        </w:tc>
        <w:tc>
          <w:tcPr>
            <w:tcW w:w="480" w:type="dxa"/>
            <w:tcBorders>
              <w:top w:val="single" w:sz="6" w:space="0" w:color="auto"/>
              <w:bottom w:val="single" w:sz="6" w:space="0" w:color="auto"/>
              <w:right w:val="single" w:sz="6" w:space="0" w:color="auto"/>
            </w:tcBorders>
            <w:shd w:val="clear" w:color="auto" w:fill="auto"/>
            <w:vAlign w:val="center"/>
          </w:tcPr>
          <w:p w14:paraId="56413C5B" w14:textId="77777777" w:rsidR="002D33C5" w:rsidRPr="007F2CE2" w:rsidRDefault="002D33C5" w:rsidP="002D33C5">
            <w:pPr>
              <w:spacing w:after="200" w:line="276" w:lineRule="auto"/>
              <w:jc w:val="center"/>
            </w:pPr>
          </w:p>
        </w:tc>
      </w:tr>
      <w:tr w:rsidR="002D33C5" w:rsidRPr="007F2CE2" w14:paraId="1C4A10B4"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0AD9B8CA" w14:textId="53BD1547" w:rsidR="002D33C5" w:rsidRPr="005138E0" w:rsidRDefault="002D33C5" w:rsidP="002D33C5">
            <w:pPr>
              <w:spacing w:after="200" w:line="276" w:lineRule="auto"/>
              <w:jc w:val="center"/>
              <w:rPr>
                <w:sz w:val="22"/>
                <w:szCs w:val="22"/>
              </w:rPr>
            </w:pPr>
            <w:r w:rsidRPr="005138E0">
              <w:rPr>
                <w:sz w:val="22"/>
                <w:szCs w:val="22"/>
              </w:rPr>
              <w:t>W06</w:t>
            </w:r>
          </w:p>
        </w:tc>
        <w:tc>
          <w:tcPr>
            <w:tcW w:w="3018" w:type="dxa"/>
            <w:tcBorders>
              <w:top w:val="single" w:sz="6" w:space="0" w:color="auto"/>
              <w:bottom w:val="single" w:sz="6" w:space="0" w:color="auto"/>
            </w:tcBorders>
            <w:shd w:val="clear" w:color="auto" w:fill="auto"/>
            <w:vAlign w:val="center"/>
          </w:tcPr>
          <w:p w14:paraId="5D92C4CB" w14:textId="7A2CAB8F" w:rsidR="002D33C5" w:rsidRPr="007F2CE2" w:rsidRDefault="002D33C5" w:rsidP="002D33C5">
            <w:pPr>
              <w:spacing w:after="200" w:line="276" w:lineRule="auto"/>
              <w:jc w:val="center"/>
            </w:pPr>
            <w:r w:rsidRPr="00DB401C">
              <w:rPr>
                <w:sz w:val="22"/>
                <w:szCs w:val="22"/>
              </w:rPr>
              <w:t>G.W11.</w:t>
            </w:r>
          </w:p>
        </w:tc>
        <w:tc>
          <w:tcPr>
            <w:tcW w:w="851" w:type="dxa"/>
            <w:tcBorders>
              <w:top w:val="single" w:sz="6" w:space="0" w:color="auto"/>
              <w:bottom w:val="single" w:sz="6" w:space="0" w:color="auto"/>
            </w:tcBorders>
            <w:shd w:val="clear" w:color="auto" w:fill="auto"/>
            <w:vAlign w:val="center"/>
          </w:tcPr>
          <w:p w14:paraId="62948E6A" w14:textId="6A47B849"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78285D35" w14:textId="4A427281" w:rsidR="002D33C5" w:rsidRPr="007F2CE2"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3F8CBF41"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1591E3FA"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18E3AC9D"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7161BEC0"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4DDFC309" w14:textId="77777777" w:rsidR="002D33C5" w:rsidRPr="007F2CE2" w:rsidRDefault="002D33C5" w:rsidP="002D33C5">
            <w:pPr>
              <w:spacing w:after="200" w:line="276" w:lineRule="auto"/>
              <w:jc w:val="center"/>
            </w:pPr>
          </w:p>
        </w:tc>
      </w:tr>
      <w:tr w:rsidR="002D33C5" w:rsidRPr="007F2CE2" w14:paraId="088AD75B"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1E094D09" w14:textId="17E62514" w:rsidR="002D33C5" w:rsidRPr="005138E0" w:rsidRDefault="002D33C5" w:rsidP="002D33C5">
            <w:pPr>
              <w:spacing w:after="200" w:line="276" w:lineRule="auto"/>
              <w:jc w:val="center"/>
              <w:rPr>
                <w:sz w:val="22"/>
                <w:szCs w:val="22"/>
              </w:rPr>
            </w:pPr>
            <w:r w:rsidRPr="005138E0">
              <w:rPr>
                <w:sz w:val="22"/>
                <w:szCs w:val="22"/>
              </w:rPr>
              <w:t>W07</w:t>
            </w:r>
          </w:p>
        </w:tc>
        <w:tc>
          <w:tcPr>
            <w:tcW w:w="3018" w:type="dxa"/>
            <w:tcBorders>
              <w:top w:val="single" w:sz="6" w:space="0" w:color="auto"/>
              <w:bottom w:val="single" w:sz="6" w:space="0" w:color="auto"/>
            </w:tcBorders>
            <w:shd w:val="clear" w:color="auto" w:fill="auto"/>
            <w:vAlign w:val="center"/>
          </w:tcPr>
          <w:p w14:paraId="65DD1DDF" w14:textId="1EBE7F84" w:rsidR="002D33C5" w:rsidRPr="007F2CE2" w:rsidRDefault="002D33C5" w:rsidP="002D33C5">
            <w:pPr>
              <w:spacing w:after="200" w:line="276" w:lineRule="auto"/>
              <w:jc w:val="center"/>
            </w:pPr>
            <w:r w:rsidRPr="00DB401C">
              <w:rPr>
                <w:sz w:val="22"/>
                <w:szCs w:val="22"/>
              </w:rPr>
              <w:t>G.W12.</w:t>
            </w:r>
          </w:p>
        </w:tc>
        <w:tc>
          <w:tcPr>
            <w:tcW w:w="851" w:type="dxa"/>
            <w:tcBorders>
              <w:top w:val="single" w:sz="6" w:space="0" w:color="auto"/>
              <w:bottom w:val="single" w:sz="6" w:space="0" w:color="auto"/>
            </w:tcBorders>
            <w:shd w:val="clear" w:color="auto" w:fill="auto"/>
            <w:vAlign w:val="center"/>
          </w:tcPr>
          <w:p w14:paraId="6ECFD86A" w14:textId="722FA4EA"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6AE43A2" w14:textId="28D68DFC" w:rsidR="002D33C5" w:rsidRPr="007F2CE2"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566571B2"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0CC79D52"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60EB1C97"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36B4C9D6"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50AFEFAE" w14:textId="77777777" w:rsidR="002D33C5" w:rsidRPr="007F2CE2" w:rsidRDefault="002D33C5" w:rsidP="002D33C5">
            <w:pPr>
              <w:spacing w:after="200" w:line="276" w:lineRule="auto"/>
              <w:jc w:val="center"/>
            </w:pPr>
          </w:p>
        </w:tc>
      </w:tr>
      <w:tr w:rsidR="002D33C5" w:rsidRPr="007F2CE2" w14:paraId="02529871"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51747C2C" w14:textId="73293366" w:rsidR="002D33C5" w:rsidRPr="005138E0" w:rsidRDefault="002D33C5" w:rsidP="002D33C5">
            <w:pPr>
              <w:spacing w:after="200" w:line="276" w:lineRule="auto"/>
              <w:jc w:val="center"/>
              <w:rPr>
                <w:sz w:val="22"/>
                <w:szCs w:val="22"/>
              </w:rPr>
            </w:pPr>
            <w:r w:rsidRPr="005138E0">
              <w:rPr>
                <w:sz w:val="22"/>
                <w:szCs w:val="22"/>
              </w:rPr>
              <w:t>W08</w:t>
            </w:r>
          </w:p>
        </w:tc>
        <w:tc>
          <w:tcPr>
            <w:tcW w:w="3018" w:type="dxa"/>
            <w:tcBorders>
              <w:top w:val="single" w:sz="6" w:space="0" w:color="auto"/>
              <w:bottom w:val="single" w:sz="6" w:space="0" w:color="auto"/>
            </w:tcBorders>
            <w:shd w:val="clear" w:color="auto" w:fill="auto"/>
            <w:vAlign w:val="center"/>
          </w:tcPr>
          <w:p w14:paraId="7CCC9413" w14:textId="0D2EBA75" w:rsidR="002D33C5" w:rsidRPr="007F2CE2" w:rsidRDefault="002D33C5" w:rsidP="002D33C5">
            <w:pPr>
              <w:spacing w:after="200" w:line="276" w:lineRule="auto"/>
              <w:jc w:val="center"/>
            </w:pPr>
            <w:r>
              <w:rPr>
                <w:sz w:val="22"/>
                <w:szCs w:val="22"/>
              </w:rPr>
              <w:t>G.W13.</w:t>
            </w:r>
          </w:p>
        </w:tc>
        <w:tc>
          <w:tcPr>
            <w:tcW w:w="851" w:type="dxa"/>
            <w:tcBorders>
              <w:top w:val="single" w:sz="6" w:space="0" w:color="auto"/>
              <w:bottom w:val="single" w:sz="6" w:space="0" w:color="auto"/>
            </w:tcBorders>
            <w:shd w:val="clear" w:color="auto" w:fill="auto"/>
            <w:vAlign w:val="center"/>
          </w:tcPr>
          <w:p w14:paraId="4F5992EA" w14:textId="0E0ACD19"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3A65F825" w14:textId="4A11C274" w:rsidR="002D33C5" w:rsidRPr="007F2CE2"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74ED74D0"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54A73371"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2D6D54D6"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565C66F7"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31E6E7AD" w14:textId="77777777" w:rsidR="002D33C5" w:rsidRPr="007F2CE2" w:rsidRDefault="002D33C5" w:rsidP="002D33C5">
            <w:pPr>
              <w:spacing w:after="200" w:line="276" w:lineRule="auto"/>
              <w:jc w:val="center"/>
            </w:pPr>
          </w:p>
        </w:tc>
      </w:tr>
      <w:tr w:rsidR="002D33C5" w:rsidRPr="007F2CE2" w14:paraId="08EC705A"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35AECA31" w14:textId="789FBEBB" w:rsidR="002D33C5" w:rsidRPr="005138E0" w:rsidRDefault="002D33C5" w:rsidP="002D33C5">
            <w:pPr>
              <w:spacing w:after="200" w:line="276" w:lineRule="auto"/>
              <w:jc w:val="center"/>
              <w:rPr>
                <w:sz w:val="22"/>
                <w:szCs w:val="22"/>
              </w:rPr>
            </w:pPr>
            <w:r w:rsidRPr="00B262D2">
              <w:rPr>
                <w:sz w:val="22"/>
                <w:szCs w:val="22"/>
              </w:rPr>
              <w:t>U01</w:t>
            </w:r>
          </w:p>
        </w:tc>
        <w:tc>
          <w:tcPr>
            <w:tcW w:w="3018" w:type="dxa"/>
            <w:tcBorders>
              <w:top w:val="single" w:sz="6" w:space="0" w:color="auto"/>
              <w:bottom w:val="single" w:sz="6" w:space="0" w:color="auto"/>
            </w:tcBorders>
            <w:shd w:val="clear" w:color="auto" w:fill="auto"/>
            <w:vAlign w:val="center"/>
          </w:tcPr>
          <w:p w14:paraId="0D8F9AEA" w14:textId="54B3C344" w:rsidR="002D33C5" w:rsidRPr="007F2CE2" w:rsidRDefault="002D33C5" w:rsidP="002D33C5">
            <w:pPr>
              <w:spacing w:after="200" w:line="276" w:lineRule="auto"/>
              <w:jc w:val="center"/>
            </w:pPr>
            <w:r>
              <w:rPr>
                <w:sz w:val="22"/>
                <w:szCs w:val="22"/>
              </w:rPr>
              <w:t>E.U6.</w:t>
            </w:r>
          </w:p>
        </w:tc>
        <w:tc>
          <w:tcPr>
            <w:tcW w:w="851" w:type="dxa"/>
            <w:tcBorders>
              <w:top w:val="single" w:sz="6" w:space="0" w:color="auto"/>
              <w:bottom w:val="single" w:sz="6" w:space="0" w:color="auto"/>
            </w:tcBorders>
            <w:shd w:val="clear" w:color="auto" w:fill="auto"/>
            <w:vAlign w:val="center"/>
          </w:tcPr>
          <w:p w14:paraId="5936B6B5" w14:textId="62B2F3C1"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230C2455" w14:textId="265DC80A" w:rsidR="002D33C5" w:rsidRPr="007F2CE2"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23DA9DE8"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14E89CA2"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3ACDB40A"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080BE86"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6619DAD1" w14:textId="77777777" w:rsidR="002D33C5" w:rsidRPr="007F2CE2" w:rsidRDefault="002D33C5" w:rsidP="002D33C5">
            <w:pPr>
              <w:spacing w:after="200" w:line="276" w:lineRule="auto"/>
              <w:jc w:val="center"/>
            </w:pPr>
          </w:p>
        </w:tc>
      </w:tr>
      <w:tr w:rsidR="002D33C5" w:rsidRPr="007F2CE2" w14:paraId="28752716"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2446547E" w14:textId="2365088B" w:rsidR="002D33C5" w:rsidRPr="007F2CE2" w:rsidRDefault="002D33C5" w:rsidP="002D33C5">
            <w:pPr>
              <w:spacing w:after="200" w:line="276" w:lineRule="auto"/>
              <w:jc w:val="center"/>
            </w:pPr>
            <w:r w:rsidRPr="00B262D2">
              <w:rPr>
                <w:sz w:val="22"/>
                <w:szCs w:val="22"/>
              </w:rPr>
              <w:t>U02</w:t>
            </w:r>
          </w:p>
        </w:tc>
        <w:tc>
          <w:tcPr>
            <w:tcW w:w="3018" w:type="dxa"/>
            <w:tcBorders>
              <w:top w:val="single" w:sz="6" w:space="0" w:color="auto"/>
              <w:bottom w:val="single" w:sz="6" w:space="0" w:color="auto"/>
            </w:tcBorders>
            <w:shd w:val="clear" w:color="auto" w:fill="auto"/>
            <w:vAlign w:val="center"/>
          </w:tcPr>
          <w:p w14:paraId="39241DD2" w14:textId="0F56DA5A" w:rsidR="002D33C5" w:rsidRPr="007F2CE2" w:rsidRDefault="002D33C5" w:rsidP="002D33C5">
            <w:pPr>
              <w:spacing w:after="200" w:line="276" w:lineRule="auto"/>
              <w:jc w:val="center"/>
            </w:pPr>
            <w:r>
              <w:rPr>
                <w:sz w:val="22"/>
                <w:szCs w:val="22"/>
              </w:rPr>
              <w:t>E.U18.</w:t>
            </w:r>
          </w:p>
        </w:tc>
        <w:tc>
          <w:tcPr>
            <w:tcW w:w="851" w:type="dxa"/>
            <w:tcBorders>
              <w:top w:val="single" w:sz="6" w:space="0" w:color="auto"/>
              <w:bottom w:val="single" w:sz="6" w:space="0" w:color="auto"/>
            </w:tcBorders>
            <w:shd w:val="clear" w:color="auto" w:fill="auto"/>
            <w:vAlign w:val="center"/>
          </w:tcPr>
          <w:p w14:paraId="3998D609" w14:textId="76CFF0AF"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757DB75" w14:textId="19D38CA7"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408AD638" w14:textId="22516D9A"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2948FD75"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7030468B"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70F48EC"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706D341D" w14:textId="77777777" w:rsidR="002D33C5" w:rsidRPr="007F2CE2" w:rsidRDefault="002D33C5" w:rsidP="002D33C5">
            <w:pPr>
              <w:spacing w:after="200" w:line="276" w:lineRule="auto"/>
              <w:jc w:val="center"/>
            </w:pPr>
          </w:p>
        </w:tc>
      </w:tr>
      <w:tr w:rsidR="002D33C5" w:rsidRPr="007F2CE2" w14:paraId="2DC9B5F8"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316935DC" w14:textId="760572AB" w:rsidR="002D33C5" w:rsidRPr="007F2CE2" w:rsidRDefault="002D33C5" w:rsidP="002D33C5">
            <w:pPr>
              <w:spacing w:after="200" w:line="276" w:lineRule="auto"/>
              <w:jc w:val="center"/>
            </w:pPr>
            <w:r w:rsidRPr="00B262D2">
              <w:rPr>
                <w:sz w:val="22"/>
                <w:szCs w:val="22"/>
              </w:rPr>
              <w:t>U03</w:t>
            </w:r>
          </w:p>
        </w:tc>
        <w:tc>
          <w:tcPr>
            <w:tcW w:w="3018" w:type="dxa"/>
            <w:tcBorders>
              <w:top w:val="single" w:sz="6" w:space="0" w:color="auto"/>
              <w:bottom w:val="single" w:sz="6" w:space="0" w:color="auto"/>
            </w:tcBorders>
            <w:shd w:val="clear" w:color="auto" w:fill="auto"/>
            <w:vAlign w:val="center"/>
          </w:tcPr>
          <w:p w14:paraId="2C43FB9C" w14:textId="12036F96" w:rsidR="002D33C5" w:rsidRPr="007F2CE2" w:rsidRDefault="002D33C5" w:rsidP="002D33C5">
            <w:pPr>
              <w:spacing w:after="200" w:line="276" w:lineRule="auto"/>
              <w:jc w:val="center"/>
            </w:pPr>
            <w:r>
              <w:rPr>
                <w:sz w:val="22"/>
                <w:szCs w:val="22"/>
              </w:rPr>
              <w:t>G.U1.</w:t>
            </w:r>
          </w:p>
        </w:tc>
        <w:tc>
          <w:tcPr>
            <w:tcW w:w="851" w:type="dxa"/>
            <w:tcBorders>
              <w:top w:val="single" w:sz="6" w:space="0" w:color="auto"/>
              <w:bottom w:val="single" w:sz="6" w:space="0" w:color="auto"/>
            </w:tcBorders>
            <w:shd w:val="clear" w:color="auto" w:fill="auto"/>
            <w:vAlign w:val="center"/>
          </w:tcPr>
          <w:p w14:paraId="47185C79"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0CA06EC5" w14:textId="19F61B99"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01C622C2" w14:textId="28E66285"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29301FE1"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3643C572"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60FA7490"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0356A377" w14:textId="77777777" w:rsidR="002D33C5" w:rsidRPr="007F2CE2" w:rsidRDefault="002D33C5" w:rsidP="002D33C5">
            <w:pPr>
              <w:spacing w:after="200" w:line="276" w:lineRule="auto"/>
              <w:jc w:val="center"/>
            </w:pPr>
          </w:p>
        </w:tc>
      </w:tr>
      <w:tr w:rsidR="002D33C5" w:rsidRPr="007F2CE2" w14:paraId="73C08846"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2E56A53D" w14:textId="4A0CF079" w:rsidR="002D33C5" w:rsidRPr="007F2CE2" w:rsidRDefault="002D33C5" w:rsidP="002D33C5">
            <w:pPr>
              <w:spacing w:after="200" w:line="276" w:lineRule="auto"/>
              <w:jc w:val="center"/>
            </w:pPr>
            <w:r w:rsidRPr="00B262D2">
              <w:rPr>
                <w:sz w:val="22"/>
                <w:szCs w:val="22"/>
              </w:rPr>
              <w:t>U04</w:t>
            </w:r>
          </w:p>
        </w:tc>
        <w:tc>
          <w:tcPr>
            <w:tcW w:w="3018" w:type="dxa"/>
            <w:tcBorders>
              <w:top w:val="single" w:sz="6" w:space="0" w:color="auto"/>
              <w:bottom w:val="single" w:sz="6" w:space="0" w:color="auto"/>
            </w:tcBorders>
            <w:shd w:val="clear" w:color="auto" w:fill="auto"/>
            <w:vAlign w:val="center"/>
          </w:tcPr>
          <w:p w14:paraId="4D0DED33" w14:textId="28DC8C82" w:rsidR="002D33C5" w:rsidRPr="007F2CE2" w:rsidRDefault="002D33C5" w:rsidP="002D33C5">
            <w:pPr>
              <w:spacing w:after="200" w:line="276" w:lineRule="auto"/>
              <w:jc w:val="center"/>
            </w:pPr>
            <w:r>
              <w:rPr>
                <w:sz w:val="22"/>
                <w:szCs w:val="22"/>
              </w:rPr>
              <w:t>G.U2.</w:t>
            </w:r>
          </w:p>
        </w:tc>
        <w:tc>
          <w:tcPr>
            <w:tcW w:w="851" w:type="dxa"/>
            <w:tcBorders>
              <w:top w:val="single" w:sz="6" w:space="0" w:color="auto"/>
              <w:bottom w:val="single" w:sz="6" w:space="0" w:color="auto"/>
            </w:tcBorders>
            <w:shd w:val="clear" w:color="auto" w:fill="auto"/>
            <w:vAlign w:val="center"/>
          </w:tcPr>
          <w:p w14:paraId="2A51A7C7" w14:textId="5177CC85"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199E4680" w14:textId="16D055C9"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680361BB" w14:textId="295E5D49"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4C93CD7"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172FF241"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56D5B8A"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6F5D9240" w14:textId="77777777" w:rsidR="002D33C5" w:rsidRPr="007F2CE2" w:rsidRDefault="002D33C5" w:rsidP="002D33C5">
            <w:pPr>
              <w:spacing w:after="200" w:line="276" w:lineRule="auto"/>
              <w:jc w:val="center"/>
            </w:pPr>
          </w:p>
        </w:tc>
      </w:tr>
      <w:tr w:rsidR="002D33C5" w:rsidRPr="007F2CE2" w14:paraId="291AB19A"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37C3FFEF" w14:textId="6D723097" w:rsidR="002D33C5" w:rsidRPr="007F2CE2" w:rsidRDefault="002D33C5" w:rsidP="002D33C5">
            <w:pPr>
              <w:spacing w:after="200" w:line="276" w:lineRule="auto"/>
              <w:jc w:val="center"/>
            </w:pPr>
            <w:r w:rsidRPr="00B262D2">
              <w:rPr>
                <w:sz w:val="22"/>
                <w:szCs w:val="22"/>
              </w:rPr>
              <w:t>U05</w:t>
            </w:r>
          </w:p>
        </w:tc>
        <w:tc>
          <w:tcPr>
            <w:tcW w:w="3018" w:type="dxa"/>
            <w:tcBorders>
              <w:top w:val="single" w:sz="6" w:space="0" w:color="auto"/>
              <w:bottom w:val="single" w:sz="6" w:space="0" w:color="auto"/>
            </w:tcBorders>
            <w:shd w:val="clear" w:color="auto" w:fill="auto"/>
            <w:vAlign w:val="center"/>
          </w:tcPr>
          <w:p w14:paraId="753E49D7" w14:textId="300727DA" w:rsidR="002D33C5" w:rsidRPr="007F2CE2" w:rsidRDefault="002D33C5" w:rsidP="002D33C5">
            <w:pPr>
              <w:spacing w:after="200" w:line="276" w:lineRule="auto"/>
              <w:jc w:val="center"/>
            </w:pPr>
            <w:r>
              <w:rPr>
                <w:sz w:val="22"/>
                <w:szCs w:val="22"/>
              </w:rPr>
              <w:t>G.U3.</w:t>
            </w:r>
          </w:p>
        </w:tc>
        <w:tc>
          <w:tcPr>
            <w:tcW w:w="851" w:type="dxa"/>
            <w:tcBorders>
              <w:top w:val="single" w:sz="6" w:space="0" w:color="auto"/>
              <w:bottom w:val="single" w:sz="6" w:space="0" w:color="auto"/>
            </w:tcBorders>
            <w:shd w:val="clear" w:color="auto" w:fill="auto"/>
            <w:vAlign w:val="center"/>
          </w:tcPr>
          <w:p w14:paraId="71A3AB06"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2EE4F101" w14:textId="24FC98E2"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1FFE7587" w14:textId="242D929C"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FEF7E6D"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21D21941"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141F9D9F"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BEE896C" w14:textId="77777777" w:rsidR="002D33C5" w:rsidRPr="007F2CE2" w:rsidRDefault="002D33C5" w:rsidP="002D33C5">
            <w:pPr>
              <w:spacing w:after="200" w:line="276" w:lineRule="auto"/>
              <w:jc w:val="center"/>
            </w:pPr>
          </w:p>
        </w:tc>
      </w:tr>
      <w:tr w:rsidR="002D33C5" w:rsidRPr="007F2CE2" w14:paraId="02441BDD"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001C31B9" w14:textId="50BEFA81" w:rsidR="002D33C5" w:rsidRPr="007F2CE2" w:rsidRDefault="002D33C5" w:rsidP="002D33C5">
            <w:pPr>
              <w:spacing w:after="200" w:line="276" w:lineRule="auto"/>
              <w:jc w:val="center"/>
            </w:pPr>
            <w:r w:rsidRPr="00B262D2">
              <w:rPr>
                <w:sz w:val="22"/>
                <w:szCs w:val="22"/>
              </w:rPr>
              <w:t>U06</w:t>
            </w:r>
          </w:p>
        </w:tc>
        <w:tc>
          <w:tcPr>
            <w:tcW w:w="3018" w:type="dxa"/>
            <w:tcBorders>
              <w:top w:val="single" w:sz="6" w:space="0" w:color="auto"/>
              <w:bottom w:val="single" w:sz="6" w:space="0" w:color="auto"/>
            </w:tcBorders>
            <w:shd w:val="clear" w:color="auto" w:fill="auto"/>
            <w:vAlign w:val="center"/>
          </w:tcPr>
          <w:p w14:paraId="54AC3257" w14:textId="1D909AC2" w:rsidR="002D33C5" w:rsidRPr="007F2CE2" w:rsidRDefault="002D33C5" w:rsidP="002D33C5">
            <w:pPr>
              <w:spacing w:after="200" w:line="276" w:lineRule="auto"/>
              <w:jc w:val="center"/>
            </w:pPr>
            <w:r>
              <w:rPr>
                <w:sz w:val="22"/>
                <w:szCs w:val="22"/>
              </w:rPr>
              <w:t>G.U4.</w:t>
            </w:r>
          </w:p>
        </w:tc>
        <w:tc>
          <w:tcPr>
            <w:tcW w:w="851" w:type="dxa"/>
            <w:tcBorders>
              <w:top w:val="single" w:sz="6" w:space="0" w:color="auto"/>
              <w:bottom w:val="single" w:sz="6" w:space="0" w:color="auto"/>
            </w:tcBorders>
            <w:shd w:val="clear" w:color="auto" w:fill="auto"/>
            <w:vAlign w:val="center"/>
          </w:tcPr>
          <w:p w14:paraId="6D140CEB" w14:textId="0806DBB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35408F61" w14:textId="5DFB2D54"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08C94765" w14:textId="035E4364"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2CC4A849"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0F78D403"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96A2240"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67B0BCB3" w14:textId="77777777" w:rsidR="002D33C5" w:rsidRPr="007F2CE2" w:rsidRDefault="002D33C5" w:rsidP="002D33C5">
            <w:pPr>
              <w:spacing w:after="200" w:line="276" w:lineRule="auto"/>
              <w:jc w:val="center"/>
            </w:pPr>
          </w:p>
        </w:tc>
      </w:tr>
      <w:tr w:rsidR="002D33C5" w:rsidRPr="007F2CE2" w14:paraId="5AA697C9"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09ED91EE" w14:textId="499D0533" w:rsidR="002D33C5" w:rsidRPr="007F2CE2" w:rsidRDefault="002D33C5" w:rsidP="002D33C5">
            <w:pPr>
              <w:spacing w:after="200" w:line="276" w:lineRule="auto"/>
              <w:jc w:val="center"/>
            </w:pPr>
            <w:r w:rsidRPr="00B262D2">
              <w:rPr>
                <w:sz w:val="22"/>
                <w:szCs w:val="22"/>
              </w:rPr>
              <w:t>U07</w:t>
            </w:r>
          </w:p>
        </w:tc>
        <w:tc>
          <w:tcPr>
            <w:tcW w:w="3018" w:type="dxa"/>
            <w:tcBorders>
              <w:top w:val="single" w:sz="6" w:space="0" w:color="auto"/>
              <w:bottom w:val="single" w:sz="6" w:space="0" w:color="auto"/>
            </w:tcBorders>
            <w:shd w:val="clear" w:color="auto" w:fill="auto"/>
            <w:vAlign w:val="center"/>
          </w:tcPr>
          <w:p w14:paraId="7A04041E" w14:textId="4F8DBFAB" w:rsidR="002D33C5" w:rsidRPr="007F2CE2" w:rsidRDefault="002D33C5" w:rsidP="002D33C5">
            <w:pPr>
              <w:spacing w:after="200" w:line="276" w:lineRule="auto"/>
              <w:jc w:val="center"/>
            </w:pPr>
            <w:r>
              <w:rPr>
                <w:sz w:val="22"/>
                <w:szCs w:val="22"/>
              </w:rPr>
              <w:t>G.U5.</w:t>
            </w:r>
          </w:p>
        </w:tc>
        <w:tc>
          <w:tcPr>
            <w:tcW w:w="851" w:type="dxa"/>
            <w:tcBorders>
              <w:top w:val="single" w:sz="6" w:space="0" w:color="auto"/>
              <w:bottom w:val="single" w:sz="6" w:space="0" w:color="auto"/>
            </w:tcBorders>
            <w:shd w:val="clear" w:color="auto" w:fill="auto"/>
            <w:vAlign w:val="center"/>
          </w:tcPr>
          <w:p w14:paraId="071EEDA0"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488ECBB2" w14:textId="2DA8040F"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29294AD3" w14:textId="524C0933"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0284E5B"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1552BA66"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1C59D85"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3538AF37" w14:textId="77777777" w:rsidR="002D33C5" w:rsidRPr="007F2CE2" w:rsidRDefault="002D33C5" w:rsidP="002D33C5">
            <w:pPr>
              <w:spacing w:after="200" w:line="276" w:lineRule="auto"/>
              <w:jc w:val="center"/>
            </w:pPr>
          </w:p>
        </w:tc>
      </w:tr>
      <w:tr w:rsidR="002D33C5" w:rsidRPr="007F2CE2" w14:paraId="497B3E07"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64E26168" w14:textId="27DD434E" w:rsidR="002D33C5" w:rsidRPr="007F2CE2" w:rsidRDefault="002D33C5" w:rsidP="002D33C5">
            <w:pPr>
              <w:spacing w:after="200" w:line="276" w:lineRule="auto"/>
              <w:jc w:val="center"/>
            </w:pPr>
            <w:r w:rsidRPr="00B262D2">
              <w:rPr>
                <w:sz w:val="22"/>
                <w:szCs w:val="22"/>
              </w:rPr>
              <w:t>U08</w:t>
            </w:r>
          </w:p>
        </w:tc>
        <w:tc>
          <w:tcPr>
            <w:tcW w:w="3018" w:type="dxa"/>
            <w:tcBorders>
              <w:top w:val="single" w:sz="6" w:space="0" w:color="auto"/>
              <w:bottom w:val="single" w:sz="6" w:space="0" w:color="auto"/>
            </w:tcBorders>
            <w:shd w:val="clear" w:color="auto" w:fill="auto"/>
            <w:vAlign w:val="center"/>
          </w:tcPr>
          <w:p w14:paraId="5BBFCB1D" w14:textId="0BFEEFFF" w:rsidR="002D33C5" w:rsidRPr="007F2CE2" w:rsidRDefault="002D33C5" w:rsidP="002D33C5">
            <w:pPr>
              <w:spacing w:after="200" w:line="276" w:lineRule="auto"/>
              <w:jc w:val="center"/>
            </w:pPr>
            <w:r>
              <w:rPr>
                <w:sz w:val="22"/>
                <w:szCs w:val="22"/>
              </w:rPr>
              <w:t>G.U8</w:t>
            </w:r>
          </w:p>
        </w:tc>
        <w:tc>
          <w:tcPr>
            <w:tcW w:w="851" w:type="dxa"/>
            <w:tcBorders>
              <w:top w:val="single" w:sz="6" w:space="0" w:color="auto"/>
              <w:bottom w:val="single" w:sz="6" w:space="0" w:color="auto"/>
            </w:tcBorders>
            <w:shd w:val="clear" w:color="auto" w:fill="auto"/>
            <w:vAlign w:val="center"/>
          </w:tcPr>
          <w:p w14:paraId="67E00CCC" w14:textId="083B3A55"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1957D237" w14:textId="044E541E" w:rsidR="002D33C5" w:rsidRPr="007F2CE2"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5928553B" w14:textId="4A09DA5E"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B5A9CAF"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5E39E720"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6E6492B6"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235D3306" w14:textId="77777777" w:rsidR="002D33C5" w:rsidRPr="007F2CE2" w:rsidRDefault="002D33C5" w:rsidP="002D33C5">
            <w:pPr>
              <w:spacing w:after="200" w:line="276" w:lineRule="auto"/>
              <w:jc w:val="center"/>
            </w:pPr>
          </w:p>
        </w:tc>
      </w:tr>
      <w:tr w:rsidR="002D33C5" w:rsidRPr="007F2CE2" w14:paraId="6FC520E3"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18076C03" w14:textId="6E6BCFA4" w:rsidR="002D33C5" w:rsidRPr="002D33C5" w:rsidRDefault="002D33C5" w:rsidP="002D33C5">
            <w:pPr>
              <w:spacing w:after="200" w:line="276" w:lineRule="auto"/>
              <w:jc w:val="center"/>
              <w:rPr>
                <w:sz w:val="22"/>
                <w:szCs w:val="22"/>
              </w:rPr>
            </w:pPr>
            <w:r w:rsidRPr="002D33C5">
              <w:rPr>
                <w:sz w:val="22"/>
                <w:szCs w:val="22"/>
              </w:rPr>
              <w:t>U09</w:t>
            </w:r>
          </w:p>
        </w:tc>
        <w:tc>
          <w:tcPr>
            <w:tcW w:w="3018" w:type="dxa"/>
            <w:tcBorders>
              <w:top w:val="single" w:sz="6" w:space="0" w:color="auto"/>
              <w:bottom w:val="single" w:sz="6" w:space="0" w:color="auto"/>
            </w:tcBorders>
            <w:shd w:val="clear" w:color="auto" w:fill="auto"/>
            <w:vAlign w:val="center"/>
          </w:tcPr>
          <w:p w14:paraId="6FC75DEB" w14:textId="4E49BA31" w:rsidR="002D33C5" w:rsidRPr="007F2CE2" w:rsidRDefault="002D33C5" w:rsidP="002D33C5">
            <w:pPr>
              <w:spacing w:after="200" w:line="276" w:lineRule="auto"/>
              <w:jc w:val="center"/>
            </w:pPr>
            <w:r>
              <w:rPr>
                <w:sz w:val="22"/>
                <w:szCs w:val="22"/>
              </w:rPr>
              <w:t>G.U10.</w:t>
            </w:r>
          </w:p>
        </w:tc>
        <w:tc>
          <w:tcPr>
            <w:tcW w:w="851" w:type="dxa"/>
            <w:tcBorders>
              <w:top w:val="single" w:sz="6" w:space="0" w:color="auto"/>
              <w:bottom w:val="single" w:sz="6" w:space="0" w:color="auto"/>
            </w:tcBorders>
            <w:shd w:val="clear" w:color="auto" w:fill="auto"/>
            <w:vAlign w:val="center"/>
          </w:tcPr>
          <w:p w14:paraId="4E6AEE5E" w14:textId="31224508"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7747587F" w14:textId="77777777"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071B03DD" w14:textId="770B371D"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26FF55A"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0C243CCA"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653CC29C" w14:textId="4BFDAAAF" w:rsidR="002D33C5" w:rsidRPr="007F2CE2" w:rsidRDefault="00A863B8" w:rsidP="002D33C5">
            <w:pPr>
              <w:spacing w:after="200" w:line="276" w:lineRule="auto"/>
              <w:jc w:val="center"/>
            </w:pPr>
            <w:r>
              <w:t>x</w:t>
            </w:r>
          </w:p>
        </w:tc>
        <w:tc>
          <w:tcPr>
            <w:tcW w:w="480" w:type="dxa"/>
            <w:tcBorders>
              <w:top w:val="single" w:sz="6" w:space="0" w:color="auto"/>
              <w:bottom w:val="single" w:sz="6" w:space="0" w:color="auto"/>
              <w:right w:val="single" w:sz="6" w:space="0" w:color="auto"/>
            </w:tcBorders>
            <w:shd w:val="clear" w:color="auto" w:fill="auto"/>
            <w:vAlign w:val="center"/>
          </w:tcPr>
          <w:p w14:paraId="6702C179" w14:textId="77777777" w:rsidR="002D33C5" w:rsidRPr="007F2CE2" w:rsidRDefault="002D33C5" w:rsidP="002D33C5">
            <w:pPr>
              <w:spacing w:after="200" w:line="276" w:lineRule="auto"/>
              <w:jc w:val="center"/>
            </w:pPr>
          </w:p>
        </w:tc>
      </w:tr>
      <w:tr w:rsidR="002D33C5" w:rsidRPr="007F2CE2" w14:paraId="6437F70F"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788B8DD0" w14:textId="740223C9" w:rsidR="002D33C5" w:rsidRPr="007F2CE2" w:rsidRDefault="002D33C5" w:rsidP="002D33C5">
            <w:pPr>
              <w:spacing w:after="200" w:line="276" w:lineRule="auto"/>
              <w:jc w:val="center"/>
            </w:pPr>
            <w:r w:rsidRPr="00B262D2">
              <w:rPr>
                <w:sz w:val="22"/>
                <w:szCs w:val="22"/>
              </w:rPr>
              <w:t>K01</w:t>
            </w:r>
          </w:p>
        </w:tc>
        <w:tc>
          <w:tcPr>
            <w:tcW w:w="3018" w:type="dxa"/>
            <w:tcBorders>
              <w:top w:val="single" w:sz="6" w:space="0" w:color="auto"/>
              <w:bottom w:val="single" w:sz="6" w:space="0" w:color="auto"/>
            </w:tcBorders>
            <w:shd w:val="clear" w:color="auto" w:fill="auto"/>
            <w:vAlign w:val="center"/>
          </w:tcPr>
          <w:p w14:paraId="1CCC4D64" w14:textId="7D78B83F" w:rsidR="002D33C5" w:rsidRPr="007F2CE2" w:rsidRDefault="002D33C5" w:rsidP="002D33C5">
            <w:pPr>
              <w:spacing w:after="200" w:line="276" w:lineRule="auto"/>
              <w:jc w:val="center"/>
            </w:pPr>
            <w:r>
              <w:rPr>
                <w:sz w:val="22"/>
                <w:szCs w:val="22"/>
              </w:rPr>
              <w:t>K.1.</w:t>
            </w:r>
          </w:p>
        </w:tc>
        <w:tc>
          <w:tcPr>
            <w:tcW w:w="851" w:type="dxa"/>
            <w:tcBorders>
              <w:top w:val="single" w:sz="6" w:space="0" w:color="auto"/>
              <w:bottom w:val="single" w:sz="6" w:space="0" w:color="auto"/>
            </w:tcBorders>
            <w:shd w:val="clear" w:color="auto" w:fill="auto"/>
            <w:vAlign w:val="center"/>
          </w:tcPr>
          <w:p w14:paraId="64C1AD4C" w14:textId="5D89E6B8"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52230BF" w14:textId="0E65174F" w:rsidR="002D33C5" w:rsidRPr="007F2CE2"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3BB4FE0E" w14:textId="77777777" w:rsidR="002D33C5" w:rsidRPr="007F2CE2" w:rsidRDefault="002D33C5" w:rsidP="002D33C5">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298343DE"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2BCF5AE4"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4CDE9BFE"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3133DD6" w14:textId="77777777" w:rsidR="002D33C5" w:rsidRPr="007F2CE2" w:rsidRDefault="002D33C5" w:rsidP="002D33C5">
            <w:pPr>
              <w:spacing w:after="200" w:line="276" w:lineRule="auto"/>
              <w:jc w:val="center"/>
            </w:pPr>
          </w:p>
        </w:tc>
      </w:tr>
      <w:tr w:rsidR="002D33C5" w:rsidRPr="007F2CE2" w14:paraId="4989A6B7"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582DF1BF" w14:textId="1123CEA8" w:rsidR="002D33C5" w:rsidRPr="007F2CE2" w:rsidRDefault="002D33C5" w:rsidP="002D33C5">
            <w:pPr>
              <w:spacing w:after="200" w:line="276" w:lineRule="auto"/>
              <w:jc w:val="center"/>
            </w:pPr>
            <w:r w:rsidRPr="00B262D2">
              <w:rPr>
                <w:sz w:val="22"/>
                <w:szCs w:val="22"/>
              </w:rPr>
              <w:t>K02</w:t>
            </w:r>
          </w:p>
        </w:tc>
        <w:tc>
          <w:tcPr>
            <w:tcW w:w="3018" w:type="dxa"/>
            <w:tcBorders>
              <w:top w:val="single" w:sz="6" w:space="0" w:color="auto"/>
              <w:bottom w:val="single" w:sz="6" w:space="0" w:color="auto"/>
            </w:tcBorders>
            <w:shd w:val="clear" w:color="auto" w:fill="auto"/>
            <w:vAlign w:val="center"/>
          </w:tcPr>
          <w:p w14:paraId="759FFEE1" w14:textId="1B414FE9" w:rsidR="002D33C5" w:rsidRPr="007F2CE2" w:rsidRDefault="002D33C5" w:rsidP="002D33C5">
            <w:pPr>
              <w:spacing w:after="200" w:line="276" w:lineRule="auto"/>
              <w:jc w:val="center"/>
            </w:pPr>
            <w:r>
              <w:rPr>
                <w:rFonts w:eastAsia="Batang"/>
                <w:sz w:val="22"/>
                <w:szCs w:val="22"/>
              </w:rPr>
              <w:t>K.2.</w:t>
            </w:r>
          </w:p>
        </w:tc>
        <w:tc>
          <w:tcPr>
            <w:tcW w:w="851" w:type="dxa"/>
            <w:tcBorders>
              <w:top w:val="single" w:sz="6" w:space="0" w:color="auto"/>
              <w:bottom w:val="single" w:sz="6" w:space="0" w:color="auto"/>
            </w:tcBorders>
            <w:shd w:val="clear" w:color="auto" w:fill="auto"/>
            <w:vAlign w:val="center"/>
          </w:tcPr>
          <w:p w14:paraId="1601FD6B" w14:textId="573BEBD8"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563B920" w14:textId="7AF99D1A"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3DC1F6DD" w14:textId="30D39583"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552847E3"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055AB3DF"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3B334C7"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0CFC63B4" w14:textId="77777777" w:rsidR="002D33C5" w:rsidRPr="007F2CE2" w:rsidRDefault="002D33C5" w:rsidP="002D33C5">
            <w:pPr>
              <w:spacing w:after="200" w:line="276" w:lineRule="auto"/>
              <w:jc w:val="center"/>
            </w:pPr>
          </w:p>
        </w:tc>
      </w:tr>
      <w:tr w:rsidR="002D33C5" w:rsidRPr="007F2CE2" w14:paraId="58A224C7"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40CD8868" w14:textId="25BBC798" w:rsidR="002D33C5" w:rsidRPr="007F2CE2" w:rsidRDefault="002D33C5" w:rsidP="002D33C5">
            <w:pPr>
              <w:spacing w:after="200" w:line="276" w:lineRule="auto"/>
              <w:jc w:val="center"/>
            </w:pPr>
            <w:r w:rsidRPr="00B262D2">
              <w:rPr>
                <w:sz w:val="22"/>
                <w:szCs w:val="22"/>
              </w:rPr>
              <w:t>K03</w:t>
            </w:r>
          </w:p>
        </w:tc>
        <w:tc>
          <w:tcPr>
            <w:tcW w:w="3018" w:type="dxa"/>
            <w:tcBorders>
              <w:top w:val="single" w:sz="6" w:space="0" w:color="auto"/>
              <w:bottom w:val="single" w:sz="6" w:space="0" w:color="auto"/>
            </w:tcBorders>
            <w:shd w:val="clear" w:color="auto" w:fill="auto"/>
            <w:vAlign w:val="center"/>
          </w:tcPr>
          <w:p w14:paraId="27F6D407" w14:textId="33A35D69" w:rsidR="002D33C5" w:rsidRPr="007F2CE2" w:rsidRDefault="002D33C5" w:rsidP="002D33C5">
            <w:pPr>
              <w:spacing w:after="200" w:line="276" w:lineRule="auto"/>
              <w:jc w:val="center"/>
            </w:pPr>
            <w:r>
              <w:rPr>
                <w:rFonts w:eastAsia="Batang"/>
                <w:sz w:val="22"/>
                <w:szCs w:val="22"/>
              </w:rPr>
              <w:t>K.3.</w:t>
            </w:r>
          </w:p>
        </w:tc>
        <w:tc>
          <w:tcPr>
            <w:tcW w:w="851" w:type="dxa"/>
            <w:tcBorders>
              <w:top w:val="single" w:sz="6" w:space="0" w:color="auto"/>
              <w:bottom w:val="single" w:sz="6" w:space="0" w:color="auto"/>
            </w:tcBorders>
            <w:shd w:val="clear" w:color="auto" w:fill="auto"/>
            <w:vAlign w:val="center"/>
          </w:tcPr>
          <w:p w14:paraId="4330C6A4" w14:textId="401B867A"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414160F6" w14:textId="7A0E2214"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04319FFA" w14:textId="7B02BF86"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ED2EECB"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7D1FCBB1"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47D63F82"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014F41F6" w14:textId="77777777" w:rsidR="002D33C5" w:rsidRPr="007F2CE2" w:rsidRDefault="002D33C5" w:rsidP="002D33C5">
            <w:pPr>
              <w:spacing w:after="200" w:line="276" w:lineRule="auto"/>
              <w:jc w:val="center"/>
            </w:pPr>
          </w:p>
        </w:tc>
      </w:tr>
      <w:tr w:rsidR="002D33C5" w:rsidRPr="007F2CE2" w14:paraId="512F45A0"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5F69B8CA" w14:textId="2FE4CD6A" w:rsidR="002D33C5" w:rsidRPr="007F2CE2" w:rsidRDefault="002D33C5" w:rsidP="002D33C5">
            <w:pPr>
              <w:spacing w:after="200" w:line="276" w:lineRule="auto"/>
              <w:jc w:val="center"/>
            </w:pPr>
            <w:r w:rsidRPr="00B262D2">
              <w:rPr>
                <w:sz w:val="22"/>
                <w:szCs w:val="22"/>
              </w:rPr>
              <w:t>K04</w:t>
            </w:r>
          </w:p>
        </w:tc>
        <w:tc>
          <w:tcPr>
            <w:tcW w:w="3018" w:type="dxa"/>
            <w:tcBorders>
              <w:top w:val="single" w:sz="6" w:space="0" w:color="auto"/>
              <w:bottom w:val="single" w:sz="6" w:space="0" w:color="auto"/>
            </w:tcBorders>
            <w:shd w:val="clear" w:color="auto" w:fill="auto"/>
            <w:vAlign w:val="center"/>
          </w:tcPr>
          <w:p w14:paraId="75E30229" w14:textId="1D434EBA" w:rsidR="002D33C5" w:rsidRPr="007F2CE2" w:rsidRDefault="002D33C5" w:rsidP="002D33C5">
            <w:pPr>
              <w:spacing w:after="200" w:line="276" w:lineRule="auto"/>
              <w:jc w:val="center"/>
            </w:pPr>
            <w:r>
              <w:rPr>
                <w:rFonts w:eastAsia="Batang"/>
                <w:sz w:val="22"/>
                <w:szCs w:val="22"/>
              </w:rPr>
              <w:t>K.4.</w:t>
            </w:r>
          </w:p>
        </w:tc>
        <w:tc>
          <w:tcPr>
            <w:tcW w:w="851" w:type="dxa"/>
            <w:tcBorders>
              <w:top w:val="single" w:sz="6" w:space="0" w:color="auto"/>
              <w:bottom w:val="single" w:sz="6" w:space="0" w:color="auto"/>
            </w:tcBorders>
            <w:shd w:val="clear" w:color="auto" w:fill="auto"/>
            <w:vAlign w:val="center"/>
          </w:tcPr>
          <w:p w14:paraId="20D6C480" w14:textId="337A6347"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A3D21AA" w14:textId="7C39D2B8" w:rsidR="002D33C5" w:rsidRPr="007F2CE2"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46415551" w14:textId="793F6E56"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5372E71B"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7A18D91C"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64E135D"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C49AAEF" w14:textId="77777777" w:rsidR="002D33C5" w:rsidRPr="007F2CE2" w:rsidRDefault="002D33C5" w:rsidP="002D33C5">
            <w:pPr>
              <w:spacing w:after="200" w:line="276" w:lineRule="auto"/>
              <w:jc w:val="center"/>
            </w:pPr>
          </w:p>
        </w:tc>
      </w:tr>
      <w:tr w:rsidR="002D33C5" w:rsidRPr="007F2CE2" w14:paraId="33214DD5"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7C137B70" w14:textId="4D018CF4" w:rsidR="002D33C5" w:rsidRPr="00B262D2" w:rsidRDefault="002D33C5" w:rsidP="002D33C5">
            <w:pPr>
              <w:spacing w:after="200" w:line="276" w:lineRule="auto"/>
              <w:jc w:val="center"/>
              <w:rPr>
                <w:sz w:val="22"/>
                <w:szCs w:val="22"/>
              </w:rPr>
            </w:pPr>
            <w:r>
              <w:rPr>
                <w:sz w:val="22"/>
                <w:szCs w:val="22"/>
              </w:rPr>
              <w:t>K05</w:t>
            </w:r>
          </w:p>
        </w:tc>
        <w:tc>
          <w:tcPr>
            <w:tcW w:w="3018" w:type="dxa"/>
            <w:tcBorders>
              <w:top w:val="single" w:sz="6" w:space="0" w:color="auto"/>
              <w:bottom w:val="single" w:sz="6" w:space="0" w:color="auto"/>
            </w:tcBorders>
            <w:shd w:val="clear" w:color="auto" w:fill="auto"/>
            <w:vAlign w:val="center"/>
          </w:tcPr>
          <w:p w14:paraId="12736B88" w14:textId="3A2FF748" w:rsidR="002D33C5" w:rsidRPr="00BC287B" w:rsidRDefault="002D33C5" w:rsidP="002D33C5">
            <w:pPr>
              <w:spacing w:after="200" w:line="276" w:lineRule="auto"/>
              <w:jc w:val="center"/>
              <w:rPr>
                <w:rFonts w:eastAsia="Batang"/>
                <w:sz w:val="22"/>
                <w:szCs w:val="22"/>
              </w:rPr>
            </w:pPr>
            <w:r>
              <w:rPr>
                <w:rFonts w:eastAsia="Batang"/>
                <w:sz w:val="22"/>
                <w:szCs w:val="22"/>
              </w:rPr>
              <w:t>K.5.</w:t>
            </w:r>
          </w:p>
        </w:tc>
        <w:tc>
          <w:tcPr>
            <w:tcW w:w="851" w:type="dxa"/>
            <w:tcBorders>
              <w:top w:val="single" w:sz="6" w:space="0" w:color="auto"/>
              <w:bottom w:val="single" w:sz="6" w:space="0" w:color="auto"/>
            </w:tcBorders>
            <w:shd w:val="clear" w:color="auto" w:fill="auto"/>
            <w:vAlign w:val="center"/>
          </w:tcPr>
          <w:p w14:paraId="70F0ECFC" w14:textId="1178C764" w:rsidR="002D33C5"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5C082AB" w14:textId="6185FB67" w:rsidR="002D33C5"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2561D588" w14:textId="6C0A8179"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5497C1A"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5F2AC60A"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6FC4A3F"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7B919D9" w14:textId="77777777" w:rsidR="002D33C5" w:rsidRPr="007F2CE2" w:rsidRDefault="002D33C5" w:rsidP="002D33C5">
            <w:pPr>
              <w:spacing w:after="200" w:line="276" w:lineRule="auto"/>
              <w:jc w:val="center"/>
            </w:pPr>
          </w:p>
        </w:tc>
      </w:tr>
      <w:tr w:rsidR="002D33C5" w:rsidRPr="007F2CE2" w14:paraId="5AD77B7E"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63FD6C48" w14:textId="4F8949A0" w:rsidR="002D33C5" w:rsidRPr="00B262D2" w:rsidRDefault="002D33C5" w:rsidP="002D33C5">
            <w:pPr>
              <w:spacing w:after="200" w:line="276" w:lineRule="auto"/>
              <w:jc w:val="center"/>
              <w:rPr>
                <w:sz w:val="22"/>
                <w:szCs w:val="22"/>
              </w:rPr>
            </w:pPr>
            <w:r>
              <w:rPr>
                <w:sz w:val="22"/>
                <w:szCs w:val="22"/>
              </w:rPr>
              <w:t>K06</w:t>
            </w:r>
          </w:p>
        </w:tc>
        <w:tc>
          <w:tcPr>
            <w:tcW w:w="3018" w:type="dxa"/>
            <w:tcBorders>
              <w:top w:val="single" w:sz="6" w:space="0" w:color="auto"/>
              <w:bottom w:val="single" w:sz="6" w:space="0" w:color="auto"/>
            </w:tcBorders>
            <w:shd w:val="clear" w:color="auto" w:fill="auto"/>
            <w:vAlign w:val="center"/>
          </w:tcPr>
          <w:p w14:paraId="0C2FE5FE" w14:textId="5D2E6A75" w:rsidR="002D33C5" w:rsidRPr="00BC287B" w:rsidRDefault="002D33C5" w:rsidP="002D33C5">
            <w:pPr>
              <w:spacing w:after="200" w:line="276" w:lineRule="auto"/>
              <w:jc w:val="center"/>
              <w:rPr>
                <w:rFonts w:eastAsia="Batang"/>
                <w:sz w:val="22"/>
                <w:szCs w:val="22"/>
              </w:rPr>
            </w:pPr>
            <w:r>
              <w:rPr>
                <w:rFonts w:eastAsia="Batang"/>
                <w:sz w:val="22"/>
                <w:szCs w:val="22"/>
              </w:rPr>
              <w:t>K.6.</w:t>
            </w:r>
          </w:p>
        </w:tc>
        <w:tc>
          <w:tcPr>
            <w:tcW w:w="851" w:type="dxa"/>
            <w:tcBorders>
              <w:top w:val="single" w:sz="6" w:space="0" w:color="auto"/>
              <w:bottom w:val="single" w:sz="6" w:space="0" w:color="auto"/>
            </w:tcBorders>
            <w:shd w:val="clear" w:color="auto" w:fill="auto"/>
            <w:vAlign w:val="center"/>
          </w:tcPr>
          <w:p w14:paraId="249700F7" w14:textId="6A15DDBD" w:rsidR="002D33C5"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500CC657" w14:textId="77777777" w:rsidR="002D33C5" w:rsidRDefault="002D33C5" w:rsidP="002D33C5">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1521E3CE" w14:textId="63E89352"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502D1467"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6C748097"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4C762481"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6B63483F" w14:textId="77777777" w:rsidR="002D33C5" w:rsidRPr="007F2CE2" w:rsidRDefault="002D33C5" w:rsidP="002D33C5">
            <w:pPr>
              <w:spacing w:after="200" w:line="276" w:lineRule="auto"/>
              <w:jc w:val="center"/>
            </w:pPr>
          </w:p>
        </w:tc>
      </w:tr>
      <w:tr w:rsidR="002D33C5" w:rsidRPr="007F2CE2" w14:paraId="596844FA"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26683540" w14:textId="60DA68EC" w:rsidR="002D33C5" w:rsidRPr="00B262D2" w:rsidRDefault="002D33C5" w:rsidP="002D33C5">
            <w:pPr>
              <w:spacing w:after="200" w:line="276" w:lineRule="auto"/>
              <w:jc w:val="center"/>
              <w:rPr>
                <w:sz w:val="22"/>
                <w:szCs w:val="22"/>
              </w:rPr>
            </w:pPr>
            <w:r>
              <w:rPr>
                <w:sz w:val="22"/>
                <w:szCs w:val="22"/>
              </w:rPr>
              <w:t>K07</w:t>
            </w:r>
          </w:p>
        </w:tc>
        <w:tc>
          <w:tcPr>
            <w:tcW w:w="3018" w:type="dxa"/>
            <w:tcBorders>
              <w:top w:val="single" w:sz="6" w:space="0" w:color="auto"/>
              <w:bottom w:val="single" w:sz="6" w:space="0" w:color="auto"/>
            </w:tcBorders>
            <w:shd w:val="clear" w:color="auto" w:fill="auto"/>
            <w:vAlign w:val="center"/>
          </w:tcPr>
          <w:p w14:paraId="06CFAF19" w14:textId="58B6FA85" w:rsidR="002D33C5" w:rsidRPr="00BC287B" w:rsidRDefault="002D33C5" w:rsidP="002D33C5">
            <w:pPr>
              <w:spacing w:after="200" w:line="276" w:lineRule="auto"/>
              <w:jc w:val="center"/>
              <w:rPr>
                <w:rFonts w:eastAsia="Batang"/>
                <w:sz w:val="22"/>
                <w:szCs w:val="22"/>
              </w:rPr>
            </w:pPr>
            <w:r>
              <w:rPr>
                <w:rFonts w:eastAsia="Batang"/>
                <w:sz w:val="22"/>
                <w:szCs w:val="22"/>
              </w:rPr>
              <w:t>K.7.</w:t>
            </w:r>
          </w:p>
        </w:tc>
        <w:tc>
          <w:tcPr>
            <w:tcW w:w="851" w:type="dxa"/>
            <w:tcBorders>
              <w:top w:val="single" w:sz="6" w:space="0" w:color="auto"/>
              <w:bottom w:val="single" w:sz="6" w:space="0" w:color="auto"/>
            </w:tcBorders>
            <w:shd w:val="clear" w:color="auto" w:fill="auto"/>
            <w:vAlign w:val="center"/>
          </w:tcPr>
          <w:p w14:paraId="687CF333" w14:textId="6C688DB3" w:rsidR="002D33C5"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1C8AD04F" w14:textId="0210EEDD" w:rsidR="002D33C5"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146625F1" w14:textId="5EA837E0"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2DCA4DB7"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4514440A"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35831650"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00FBDD5F" w14:textId="77777777" w:rsidR="002D33C5" w:rsidRPr="007F2CE2" w:rsidRDefault="002D33C5" w:rsidP="002D33C5">
            <w:pPr>
              <w:spacing w:after="200" w:line="276" w:lineRule="auto"/>
              <w:jc w:val="center"/>
            </w:pPr>
          </w:p>
        </w:tc>
      </w:tr>
      <w:tr w:rsidR="002D33C5" w:rsidRPr="007F2CE2" w14:paraId="7BDF9FC7"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3DF0A107" w14:textId="35F811DB" w:rsidR="002D33C5" w:rsidRPr="00B262D2" w:rsidRDefault="002D33C5" w:rsidP="002D33C5">
            <w:pPr>
              <w:spacing w:after="200" w:line="276" w:lineRule="auto"/>
              <w:jc w:val="center"/>
              <w:rPr>
                <w:sz w:val="22"/>
                <w:szCs w:val="22"/>
              </w:rPr>
            </w:pPr>
            <w:r>
              <w:rPr>
                <w:sz w:val="22"/>
                <w:szCs w:val="22"/>
              </w:rPr>
              <w:t>K08</w:t>
            </w:r>
          </w:p>
        </w:tc>
        <w:tc>
          <w:tcPr>
            <w:tcW w:w="3018" w:type="dxa"/>
            <w:tcBorders>
              <w:top w:val="single" w:sz="6" w:space="0" w:color="auto"/>
              <w:bottom w:val="single" w:sz="6" w:space="0" w:color="auto"/>
            </w:tcBorders>
            <w:shd w:val="clear" w:color="auto" w:fill="auto"/>
            <w:vAlign w:val="center"/>
          </w:tcPr>
          <w:p w14:paraId="535E5153" w14:textId="7EB5AF5B" w:rsidR="002D33C5" w:rsidRPr="00BC287B" w:rsidRDefault="002D33C5" w:rsidP="002D33C5">
            <w:pPr>
              <w:spacing w:after="200" w:line="276" w:lineRule="auto"/>
              <w:jc w:val="center"/>
              <w:rPr>
                <w:rFonts w:eastAsia="Batang"/>
                <w:sz w:val="22"/>
                <w:szCs w:val="22"/>
              </w:rPr>
            </w:pPr>
            <w:r>
              <w:rPr>
                <w:rFonts w:eastAsia="Batang"/>
                <w:sz w:val="22"/>
                <w:szCs w:val="22"/>
              </w:rPr>
              <w:t>K.8.</w:t>
            </w:r>
          </w:p>
        </w:tc>
        <w:tc>
          <w:tcPr>
            <w:tcW w:w="851" w:type="dxa"/>
            <w:tcBorders>
              <w:top w:val="single" w:sz="6" w:space="0" w:color="auto"/>
              <w:bottom w:val="single" w:sz="6" w:space="0" w:color="auto"/>
            </w:tcBorders>
            <w:shd w:val="clear" w:color="auto" w:fill="auto"/>
            <w:vAlign w:val="center"/>
          </w:tcPr>
          <w:p w14:paraId="6462B770" w14:textId="767470EE" w:rsidR="002D33C5"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A243F2C" w14:textId="6C1D4229" w:rsidR="002D33C5" w:rsidRDefault="00A863B8" w:rsidP="002D33C5">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1B983BA6" w14:textId="398007B8" w:rsidR="002D33C5" w:rsidRPr="007F2CE2" w:rsidRDefault="00A863B8" w:rsidP="002D33C5">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A351FC7" w14:textId="77777777" w:rsidR="002D33C5" w:rsidRPr="007F2CE2" w:rsidRDefault="002D33C5" w:rsidP="002D33C5">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2310F248" w14:textId="77777777" w:rsidR="002D33C5" w:rsidRPr="007F2CE2" w:rsidRDefault="002D33C5" w:rsidP="002D33C5">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5C2B7797" w14:textId="77777777" w:rsidR="002D33C5" w:rsidRPr="007F2CE2" w:rsidRDefault="002D33C5" w:rsidP="002D33C5">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0A97C7FB" w14:textId="77777777" w:rsidR="002D33C5" w:rsidRPr="007F2CE2" w:rsidRDefault="002D33C5" w:rsidP="002D33C5">
            <w:pPr>
              <w:spacing w:after="200" w:line="276" w:lineRule="auto"/>
              <w:jc w:val="center"/>
            </w:pPr>
          </w:p>
        </w:tc>
      </w:tr>
    </w:tbl>
    <w:p w14:paraId="634D3989" w14:textId="77777777" w:rsidR="006723F1" w:rsidRDefault="006723F1"/>
    <w:p w14:paraId="47958E68" w14:textId="77777777" w:rsidR="00C87DD9" w:rsidRDefault="00C87DD9"/>
    <w:p w14:paraId="4F84F3C9" w14:textId="77777777" w:rsidR="00C87DD9" w:rsidRDefault="00C87DD9"/>
    <w:p w14:paraId="3A895537" w14:textId="77777777" w:rsidR="00C87DD9" w:rsidRDefault="00C87DD9"/>
    <w:p w14:paraId="4196E7BC" w14:textId="77777777" w:rsidR="00C87DD9" w:rsidRDefault="00C87DD9"/>
    <w:p w14:paraId="5544FF72" w14:textId="77777777" w:rsidR="00C87DD9" w:rsidRDefault="00C87DD9"/>
    <w:p w14:paraId="5308A4AF" w14:textId="77777777" w:rsidR="00C87DD9" w:rsidRDefault="00C87DD9"/>
    <w:p w14:paraId="0DA2B979" w14:textId="77777777" w:rsidR="00C87DD9" w:rsidRDefault="00C87DD9"/>
    <w:p w14:paraId="36B22003" w14:textId="77777777" w:rsidR="00C87DD9" w:rsidRDefault="00C87DD9"/>
    <w:p w14:paraId="45A7666F" w14:textId="77777777" w:rsidR="002E42EA" w:rsidRDefault="002E42EA"/>
    <w:p w14:paraId="4211927B" w14:textId="77777777" w:rsidR="002E42EA" w:rsidRDefault="002E42EA"/>
    <w:p w14:paraId="372D5093" w14:textId="77777777" w:rsidR="002E42EA" w:rsidRDefault="002E42EA"/>
    <w:p w14:paraId="6078F3B6" w14:textId="77777777" w:rsidR="002E42EA" w:rsidRDefault="002E42EA"/>
    <w:p w14:paraId="1B2A84EE" w14:textId="77777777" w:rsidR="002E42EA" w:rsidRDefault="002E42EA"/>
    <w:p w14:paraId="493A62F2" w14:textId="77777777" w:rsidR="002E42EA" w:rsidRDefault="002E42EA"/>
    <w:p w14:paraId="5FF2B880" w14:textId="77777777" w:rsidR="002E42EA" w:rsidRDefault="002E42EA"/>
    <w:p w14:paraId="7D9CF77D" w14:textId="77777777" w:rsidR="002E42EA" w:rsidRDefault="002E42EA"/>
    <w:p w14:paraId="09CF7352" w14:textId="77777777" w:rsidR="002E42EA" w:rsidRDefault="002E42EA"/>
    <w:p w14:paraId="7687BC78" w14:textId="77777777" w:rsidR="002E42EA" w:rsidRDefault="002E42EA"/>
    <w:p w14:paraId="505643D3" w14:textId="77777777" w:rsidR="002E42EA" w:rsidRDefault="002E42EA"/>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444"/>
        <w:gridCol w:w="850"/>
        <w:gridCol w:w="2478"/>
      </w:tblGrid>
      <w:tr w:rsidR="007F2CE2" w:rsidRPr="005D30B2" w14:paraId="70E4BC5A" w14:textId="77777777" w:rsidTr="0080231E">
        <w:trPr>
          <w:trHeight w:val="397"/>
          <w:jc w:val="center"/>
        </w:trPr>
        <w:tc>
          <w:tcPr>
            <w:tcW w:w="10179" w:type="dxa"/>
            <w:gridSpan w:val="4"/>
            <w:shd w:val="clear" w:color="auto" w:fill="D9D9D9"/>
            <w:vAlign w:val="center"/>
          </w:tcPr>
          <w:p w14:paraId="24A534BB" w14:textId="77777777" w:rsidR="00426B0C" w:rsidRPr="00F26005" w:rsidRDefault="009F04CC" w:rsidP="007F2CE2">
            <w:pPr>
              <w:rPr>
                <w:rFonts w:eastAsia="Calibri"/>
                <w:b/>
                <w:sz w:val="22"/>
                <w:szCs w:val="22"/>
                <w:lang w:val="en-US" w:eastAsia="en-US"/>
              </w:rPr>
            </w:pPr>
            <w:r w:rsidRPr="00F26005">
              <w:rPr>
                <w:rFonts w:eastAsia="Calibri"/>
                <w:b/>
                <w:sz w:val="22"/>
                <w:szCs w:val="22"/>
                <w:lang w:val="en-US" w:eastAsia="en-US"/>
              </w:rPr>
              <w:t>Table presenting</w:t>
            </w:r>
            <w:r w:rsidR="00426B0C" w:rsidRPr="00F26005">
              <w:rPr>
                <w:rFonts w:eastAsia="Calibri"/>
                <w:b/>
                <w:sz w:val="22"/>
                <w:szCs w:val="22"/>
                <w:lang w:val="en-US" w:eastAsia="en-US"/>
              </w:rPr>
              <w:t xml:space="preserve"> </w:t>
            </w:r>
            <w:r w:rsidR="007F2CE2" w:rsidRPr="00F26005">
              <w:rPr>
                <w:rFonts w:eastAsia="Calibri"/>
                <w:b/>
                <w:sz w:val="22"/>
                <w:szCs w:val="22"/>
                <w:lang w:val="en-US" w:eastAsia="en-US"/>
              </w:rPr>
              <w:t>TEACHING PROGRAMME</w:t>
            </w:r>
          </w:p>
        </w:tc>
      </w:tr>
      <w:tr w:rsidR="007F2CE2" w:rsidRPr="005D30B2" w14:paraId="3B3F0BC6" w14:textId="77777777" w:rsidTr="00E3070E">
        <w:trPr>
          <w:trHeight w:val="397"/>
          <w:jc w:val="center"/>
        </w:trPr>
        <w:tc>
          <w:tcPr>
            <w:tcW w:w="1407" w:type="dxa"/>
            <w:tcBorders>
              <w:bottom w:val="single" w:sz="4" w:space="0" w:color="auto"/>
            </w:tcBorders>
            <w:shd w:val="clear" w:color="auto" w:fill="auto"/>
            <w:vAlign w:val="center"/>
          </w:tcPr>
          <w:p w14:paraId="121AC168" w14:textId="77777777" w:rsidR="00353A92" w:rsidRPr="00F26005" w:rsidRDefault="00DB2F0A" w:rsidP="00AB0033">
            <w:pPr>
              <w:jc w:val="center"/>
              <w:rPr>
                <w:rFonts w:eastAsia="Calibri"/>
                <w:b/>
                <w:sz w:val="22"/>
                <w:szCs w:val="22"/>
                <w:lang w:val="en-US" w:eastAsia="en-US"/>
              </w:rPr>
            </w:pPr>
            <w:r w:rsidRPr="00F26005">
              <w:rPr>
                <w:rFonts w:eastAsia="Calibri"/>
                <w:b/>
                <w:sz w:val="22"/>
                <w:szCs w:val="22"/>
                <w:lang w:val="en-US" w:eastAsia="en-US"/>
              </w:rPr>
              <w:t xml:space="preserve">No. </w:t>
            </w:r>
            <w:r w:rsidR="00A06BBC" w:rsidRPr="00F26005">
              <w:rPr>
                <w:rFonts w:eastAsia="Calibri"/>
                <w:b/>
                <w:sz w:val="22"/>
                <w:szCs w:val="22"/>
                <w:lang w:val="en-US" w:eastAsia="en-US"/>
              </w:rPr>
              <w:t>of a teaching programme</w:t>
            </w:r>
          </w:p>
        </w:tc>
        <w:tc>
          <w:tcPr>
            <w:tcW w:w="5444" w:type="dxa"/>
            <w:shd w:val="clear" w:color="auto" w:fill="auto"/>
            <w:vAlign w:val="center"/>
          </w:tcPr>
          <w:p w14:paraId="277A7E3C" w14:textId="77777777" w:rsidR="00353A92" w:rsidRPr="00F26005" w:rsidRDefault="00426B0C" w:rsidP="00AB0033">
            <w:pPr>
              <w:jc w:val="center"/>
              <w:rPr>
                <w:rFonts w:eastAsia="Calibri"/>
                <w:b/>
                <w:sz w:val="22"/>
                <w:szCs w:val="22"/>
                <w:lang w:val="en-US" w:eastAsia="en-US"/>
              </w:rPr>
            </w:pPr>
            <w:r w:rsidRPr="00F26005">
              <w:rPr>
                <w:rFonts w:eastAsia="Calibri"/>
                <w:b/>
                <w:sz w:val="22"/>
                <w:szCs w:val="22"/>
                <w:lang w:val="en-US" w:eastAsia="en-US"/>
              </w:rPr>
              <w:t>T</w:t>
            </w:r>
            <w:r w:rsidR="00AB0033" w:rsidRPr="00F26005">
              <w:rPr>
                <w:rFonts w:eastAsia="Calibri"/>
                <w:b/>
                <w:sz w:val="22"/>
                <w:szCs w:val="22"/>
                <w:lang w:val="en-US" w:eastAsia="en-US"/>
              </w:rPr>
              <w:t>eaching programme</w:t>
            </w:r>
          </w:p>
        </w:tc>
        <w:tc>
          <w:tcPr>
            <w:tcW w:w="850" w:type="dxa"/>
            <w:shd w:val="clear" w:color="auto" w:fill="auto"/>
            <w:vAlign w:val="center"/>
          </w:tcPr>
          <w:p w14:paraId="21499A44" w14:textId="77777777" w:rsidR="00353A92" w:rsidRPr="00F26005" w:rsidRDefault="00AB0033" w:rsidP="00AB0033">
            <w:pPr>
              <w:jc w:val="center"/>
              <w:rPr>
                <w:rFonts w:eastAsia="Calibri"/>
                <w:b/>
                <w:sz w:val="22"/>
                <w:szCs w:val="22"/>
                <w:lang w:val="en-US" w:eastAsia="en-US"/>
              </w:rPr>
            </w:pPr>
            <w:r w:rsidRPr="00F26005">
              <w:rPr>
                <w:rFonts w:eastAsia="Calibri"/>
                <w:b/>
                <w:sz w:val="22"/>
                <w:szCs w:val="22"/>
                <w:lang w:val="en-US" w:eastAsia="en-US"/>
              </w:rPr>
              <w:t>No. of hours</w:t>
            </w:r>
          </w:p>
        </w:tc>
        <w:tc>
          <w:tcPr>
            <w:tcW w:w="2478" w:type="dxa"/>
            <w:tcBorders>
              <w:bottom w:val="single" w:sz="4" w:space="0" w:color="auto"/>
            </w:tcBorders>
            <w:shd w:val="clear" w:color="auto" w:fill="auto"/>
            <w:vAlign w:val="center"/>
          </w:tcPr>
          <w:p w14:paraId="1FAFEDB5" w14:textId="77777777" w:rsidR="00353A92" w:rsidRPr="00F26005" w:rsidRDefault="00AB0033" w:rsidP="00AB0033">
            <w:pPr>
              <w:jc w:val="center"/>
              <w:rPr>
                <w:rFonts w:eastAsia="Calibri"/>
                <w:b/>
                <w:sz w:val="22"/>
                <w:szCs w:val="22"/>
                <w:lang w:val="en-US" w:eastAsia="en-US"/>
              </w:rPr>
            </w:pPr>
            <w:r w:rsidRPr="00F26005">
              <w:rPr>
                <w:rFonts w:eastAsia="Calibri"/>
                <w:b/>
                <w:sz w:val="22"/>
                <w:szCs w:val="22"/>
                <w:lang w:val="en-US" w:eastAsia="en-US"/>
              </w:rPr>
              <w:t>References to learning outcomes</w:t>
            </w:r>
          </w:p>
        </w:tc>
      </w:tr>
      <w:tr w:rsidR="007F2CE2" w:rsidRPr="005D30B2" w14:paraId="0F74BA2C" w14:textId="77777777" w:rsidTr="0080231E">
        <w:trPr>
          <w:trHeight w:val="270"/>
          <w:jc w:val="center"/>
        </w:trPr>
        <w:tc>
          <w:tcPr>
            <w:tcW w:w="10179" w:type="dxa"/>
            <w:gridSpan w:val="4"/>
            <w:tcBorders>
              <w:bottom w:val="single" w:sz="4" w:space="0" w:color="auto"/>
            </w:tcBorders>
            <w:shd w:val="clear" w:color="auto" w:fill="auto"/>
            <w:vAlign w:val="center"/>
          </w:tcPr>
          <w:p w14:paraId="7CB38EA8" w14:textId="21ED25AE" w:rsidR="00A358DE" w:rsidRPr="00F26005" w:rsidRDefault="00C57169" w:rsidP="0095056B">
            <w:pPr>
              <w:rPr>
                <w:rFonts w:eastAsia="Calibri"/>
                <w:b/>
                <w:sz w:val="22"/>
                <w:szCs w:val="22"/>
                <w:lang w:val="en-US" w:eastAsia="en-US"/>
              </w:rPr>
            </w:pPr>
            <w:r w:rsidRPr="00F26005">
              <w:rPr>
                <w:rFonts w:eastAsia="Calibri"/>
                <w:b/>
                <w:sz w:val="22"/>
                <w:szCs w:val="22"/>
                <w:lang w:val="en-US" w:eastAsia="en-US"/>
              </w:rPr>
              <w:t>Summer semester</w:t>
            </w:r>
          </w:p>
        </w:tc>
      </w:tr>
      <w:tr w:rsidR="007F2CE2" w:rsidRPr="005D30B2" w14:paraId="6326D5F4" w14:textId="77777777" w:rsidTr="0080231E">
        <w:trPr>
          <w:trHeight w:val="270"/>
          <w:jc w:val="center"/>
        </w:trPr>
        <w:tc>
          <w:tcPr>
            <w:tcW w:w="10179" w:type="dxa"/>
            <w:gridSpan w:val="4"/>
            <w:tcBorders>
              <w:bottom w:val="single" w:sz="4" w:space="0" w:color="auto"/>
            </w:tcBorders>
            <w:shd w:val="clear" w:color="auto" w:fill="auto"/>
            <w:vAlign w:val="center"/>
          </w:tcPr>
          <w:p w14:paraId="0C16D645" w14:textId="77777777" w:rsidR="00A358DE" w:rsidRPr="00F26005" w:rsidRDefault="00A358DE" w:rsidP="00A358DE">
            <w:pPr>
              <w:jc w:val="center"/>
              <w:rPr>
                <w:rFonts w:eastAsia="Calibri"/>
                <w:sz w:val="22"/>
                <w:szCs w:val="22"/>
                <w:lang w:val="en-US" w:eastAsia="en-US"/>
              </w:rPr>
            </w:pPr>
            <w:r w:rsidRPr="00F26005">
              <w:rPr>
                <w:rFonts w:eastAsia="Calibri"/>
                <w:b/>
                <w:sz w:val="22"/>
                <w:szCs w:val="22"/>
                <w:lang w:val="en-US" w:eastAsia="en-US"/>
              </w:rPr>
              <w:t>Lectures</w:t>
            </w:r>
          </w:p>
        </w:tc>
      </w:tr>
      <w:tr w:rsidR="007F2CE2" w:rsidRPr="005D30B2" w14:paraId="5C8479F1" w14:textId="77777777" w:rsidTr="00E3070E">
        <w:trPr>
          <w:trHeight w:val="259"/>
          <w:jc w:val="center"/>
        </w:trPr>
        <w:tc>
          <w:tcPr>
            <w:tcW w:w="1407" w:type="dxa"/>
            <w:tcBorders>
              <w:bottom w:val="single" w:sz="4" w:space="0" w:color="auto"/>
            </w:tcBorders>
            <w:shd w:val="clear" w:color="auto" w:fill="auto"/>
            <w:vAlign w:val="center"/>
          </w:tcPr>
          <w:p w14:paraId="63EAD704" w14:textId="77777777" w:rsidR="00353A92" w:rsidRPr="00F26005" w:rsidRDefault="00A358DE" w:rsidP="00863ADD">
            <w:pPr>
              <w:jc w:val="center"/>
              <w:rPr>
                <w:rFonts w:eastAsia="Calibri"/>
                <w:sz w:val="22"/>
                <w:szCs w:val="22"/>
                <w:lang w:val="en-US" w:eastAsia="en-US"/>
              </w:rPr>
            </w:pPr>
            <w:r w:rsidRPr="00F26005">
              <w:rPr>
                <w:rFonts w:eastAsia="Calibri"/>
                <w:sz w:val="22"/>
                <w:szCs w:val="22"/>
                <w:lang w:val="en-US" w:eastAsia="en-US"/>
              </w:rPr>
              <w:t>TK01</w:t>
            </w:r>
          </w:p>
        </w:tc>
        <w:tc>
          <w:tcPr>
            <w:tcW w:w="5444" w:type="dxa"/>
            <w:shd w:val="clear" w:color="auto" w:fill="auto"/>
            <w:vAlign w:val="center"/>
          </w:tcPr>
          <w:p w14:paraId="4347AB70" w14:textId="6A9C8AF5" w:rsidR="00353A92" w:rsidRPr="00F26005" w:rsidRDefault="00822471" w:rsidP="00FF19EE">
            <w:pPr>
              <w:jc w:val="both"/>
              <w:rPr>
                <w:rFonts w:eastAsia="Calibri"/>
                <w:sz w:val="22"/>
                <w:szCs w:val="22"/>
                <w:lang w:val="en-US" w:eastAsia="en-US"/>
              </w:rPr>
            </w:pPr>
            <w:r>
              <w:rPr>
                <w:rFonts w:eastAsia="Calibri"/>
                <w:sz w:val="22"/>
                <w:szCs w:val="22"/>
                <w:lang w:val="en-US" w:eastAsia="en-US"/>
              </w:rPr>
              <w:t>Risk factors and exposures related to the work of a dentist</w:t>
            </w:r>
          </w:p>
        </w:tc>
        <w:tc>
          <w:tcPr>
            <w:tcW w:w="850" w:type="dxa"/>
            <w:shd w:val="clear" w:color="auto" w:fill="auto"/>
            <w:vAlign w:val="center"/>
          </w:tcPr>
          <w:p w14:paraId="2F88D29D" w14:textId="128BC68D" w:rsidR="00353A92" w:rsidRPr="00F26005" w:rsidRDefault="00822471" w:rsidP="00DB0F5F">
            <w:pPr>
              <w:jc w:val="center"/>
              <w:rPr>
                <w:rFonts w:eastAsia="Calibri"/>
                <w:sz w:val="22"/>
                <w:szCs w:val="22"/>
                <w:lang w:val="en-US" w:eastAsia="en-US"/>
              </w:rPr>
            </w:pPr>
            <w:r>
              <w:rPr>
                <w:rFonts w:eastAsia="Calibri"/>
                <w:sz w:val="22"/>
                <w:szCs w:val="22"/>
                <w:lang w:val="en-US" w:eastAsia="en-US"/>
              </w:rPr>
              <w:t>1</w:t>
            </w:r>
          </w:p>
        </w:tc>
        <w:tc>
          <w:tcPr>
            <w:tcW w:w="2478" w:type="dxa"/>
            <w:tcBorders>
              <w:bottom w:val="single" w:sz="4" w:space="0" w:color="auto"/>
            </w:tcBorders>
            <w:shd w:val="clear" w:color="auto" w:fill="auto"/>
            <w:vAlign w:val="center"/>
          </w:tcPr>
          <w:p w14:paraId="2F048C3B" w14:textId="174CD821" w:rsidR="00353A92" w:rsidRPr="0080231E" w:rsidRDefault="00822471" w:rsidP="00DB0F5F">
            <w:pPr>
              <w:jc w:val="center"/>
              <w:rPr>
                <w:rFonts w:eastAsia="Calibri"/>
                <w:sz w:val="22"/>
                <w:szCs w:val="22"/>
                <w:lang w:val="en-US" w:eastAsia="en-US"/>
              </w:rPr>
            </w:pPr>
            <w:r>
              <w:rPr>
                <w:rFonts w:eastAsia="Calibri"/>
                <w:sz w:val="22"/>
                <w:szCs w:val="22"/>
                <w:lang w:val="en-US" w:eastAsia="en-US"/>
              </w:rPr>
              <w:t>G.U10.</w:t>
            </w:r>
          </w:p>
        </w:tc>
      </w:tr>
      <w:tr w:rsidR="007F2CE2" w:rsidRPr="005D30B2" w14:paraId="1234B865" w14:textId="77777777" w:rsidTr="0080231E">
        <w:trPr>
          <w:trHeight w:val="108"/>
          <w:jc w:val="center"/>
        </w:trPr>
        <w:tc>
          <w:tcPr>
            <w:tcW w:w="10179" w:type="dxa"/>
            <w:gridSpan w:val="4"/>
            <w:tcBorders>
              <w:bottom w:val="single" w:sz="4" w:space="0" w:color="auto"/>
            </w:tcBorders>
            <w:shd w:val="clear" w:color="auto" w:fill="auto"/>
            <w:vAlign w:val="center"/>
          </w:tcPr>
          <w:p w14:paraId="668EE003" w14:textId="77777777" w:rsidR="00A358DE" w:rsidRPr="00F26005" w:rsidRDefault="00A358DE" w:rsidP="00A358DE">
            <w:pPr>
              <w:jc w:val="center"/>
              <w:rPr>
                <w:rFonts w:eastAsia="Calibri"/>
                <w:sz w:val="22"/>
                <w:szCs w:val="22"/>
                <w:lang w:val="en-US" w:eastAsia="en-US"/>
              </w:rPr>
            </w:pPr>
            <w:r w:rsidRPr="00F26005">
              <w:rPr>
                <w:rFonts w:eastAsia="Calibri"/>
                <w:b/>
                <w:sz w:val="22"/>
                <w:szCs w:val="22"/>
                <w:lang w:val="en-US" w:eastAsia="en-US"/>
              </w:rPr>
              <w:t>Seminars</w:t>
            </w:r>
          </w:p>
        </w:tc>
      </w:tr>
      <w:tr w:rsidR="007F2CE2" w:rsidRPr="005D30B2" w14:paraId="2400D207" w14:textId="77777777" w:rsidTr="00E3070E">
        <w:trPr>
          <w:trHeight w:val="253"/>
          <w:jc w:val="center"/>
        </w:trPr>
        <w:tc>
          <w:tcPr>
            <w:tcW w:w="1407" w:type="dxa"/>
            <w:tcBorders>
              <w:bottom w:val="single" w:sz="4" w:space="0" w:color="auto"/>
            </w:tcBorders>
            <w:shd w:val="clear" w:color="auto" w:fill="auto"/>
            <w:vAlign w:val="center"/>
          </w:tcPr>
          <w:p w14:paraId="0B92C459" w14:textId="77777777" w:rsidR="00353A92" w:rsidRPr="00FF19EE" w:rsidRDefault="004D0D21" w:rsidP="00863ADD">
            <w:pPr>
              <w:jc w:val="center"/>
              <w:rPr>
                <w:rFonts w:eastAsia="Calibri"/>
                <w:sz w:val="22"/>
                <w:szCs w:val="22"/>
                <w:lang w:val="en-US" w:eastAsia="en-US"/>
              </w:rPr>
            </w:pPr>
            <w:r w:rsidRPr="00FF19EE">
              <w:rPr>
                <w:rFonts w:eastAsia="Calibri"/>
                <w:sz w:val="22"/>
                <w:szCs w:val="22"/>
                <w:lang w:val="en-US" w:eastAsia="en-US"/>
              </w:rPr>
              <w:t>TK01</w:t>
            </w:r>
          </w:p>
        </w:tc>
        <w:tc>
          <w:tcPr>
            <w:tcW w:w="5444" w:type="dxa"/>
            <w:shd w:val="clear" w:color="auto" w:fill="auto"/>
            <w:vAlign w:val="center"/>
          </w:tcPr>
          <w:p w14:paraId="18835304" w14:textId="432BAAD7" w:rsidR="00353A92" w:rsidRPr="003F6F7C" w:rsidRDefault="00423671" w:rsidP="00FF19EE">
            <w:pPr>
              <w:jc w:val="both"/>
              <w:rPr>
                <w:rFonts w:eastAsia="Calibri"/>
                <w:sz w:val="22"/>
                <w:szCs w:val="22"/>
                <w:lang w:val="en-US" w:eastAsia="en-US"/>
              </w:rPr>
            </w:pPr>
            <w:r w:rsidRPr="003F6F7C">
              <w:rPr>
                <w:rFonts w:eastAsia="Calibri"/>
                <w:sz w:val="22"/>
                <w:szCs w:val="22"/>
                <w:lang w:val="en-US" w:eastAsia="en-US"/>
              </w:rPr>
              <w:t>Preventive surveillance of infectious diseases and prevention strategies. The epidemic process - basic concepts. Epidemiological investigation.</w:t>
            </w:r>
          </w:p>
        </w:tc>
        <w:tc>
          <w:tcPr>
            <w:tcW w:w="850" w:type="dxa"/>
            <w:shd w:val="clear" w:color="auto" w:fill="auto"/>
            <w:vAlign w:val="center"/>
          </w:tcPr>
          <w:p w14:paraId="01147B47" w14:textId="7D45DDAF" w:rsidR="00353A92" w:rsidRPr="003F6F7C" w:rsidRDefault="00423671" w:rsidP="00DB0F5F">
            <w:pPr>
              <w:jc w:val="center"/>
              <w:rPr>
                <w:rFonts w:eastAsia="Calibri"/>
                <w:sz w:val="22"/>
                <w:szCs w:val="22"/>
                <w:lang w:val="en-US" w:eastAsia="en-US"/>
              </w:rPr>
            </w:pPr>
            <w:r w:rsidRPr="003F6F7C">
              <w:rPr>
                <w:rFonts w:eastAsia="Calibri"/>
                <w:sz w:val="22"/>
                <w:szCs w:val="22"/>
                <w:lang w:val="en-US" w:eastAsia="en-US"/>
              </w:rPr>
              <w:t>2</w:t>
            </w:r>
          </w:p>
        </w:tc>
        <w:tc>
          <w:tcPr>
            <w:tcW w:w="2478" w:type="dxa"/>
            <w:tcBorders>
              <w:bottom w:val="single" w:sz="4" w:space="0" w:color="auto"/>
            </w:tcBorders>
            <w:shd w:val="clear" w:color="auto" w:fill="auto"/>
            <w:vAlign w:val="center"/>
          </w:tcPr>
          <w:p w14:paraId="09C9F676" w14:textId="7C566BC5" w:rsidR="00353A92" w:rsidRPr="003F6F7C" w:rsidRDefault="00423671" w:rsidP="00DB0F5F">
            <w:pPr>
              <w:jc w:val="center"/>
              <w:rPr>
                <w:rFonts w:eastAsia="Calibri"/>
                <w:sz w:val="22"/>
                <w:szCs w:val="22"/>
                <w:lang w:val="en-US" w:eastAsia="en-US"/>
              </w:rPr>
            </w:pPr>
            <w:r w:rsidRPr="003F6F7C">
              <w:rPr>
                <w:rFonts w:eastAsia="Calibri"/>
                <w:sz w:val="22"/>
                <w:szCs w:val="22"/>
                <w:lang w:val="en-US" w:eastAsia="en-US"/>
              </w:rPr>
              <w:t>G.W11.; G.W13.</w:t>
            </w:r>
          </w:p>
        </w:tc>
      </w:tr>
      <w:tr w:rsidR="004D0D21" w:rsidRPr="005D30B2" w14:paraId="41F8AC8E" w14:textId="77777777" w:rsidTr="00E3070E">
        <w:trPr>
          <w:trHeight w:val="253"/>
          <w:jc w:val="center"/>
        </w:trPr>
        <w:tc>
          <w:tcPr>
            <w:tcW w:w="1407" w:type="dxa"/>
            <w:tcBorders>
              <w:bottom w:val="single" w:sz="4" w:space="0" w:color="auto"/>
            </w:tcBorders>
            <w:shd w:val="clear" w:color="auto" w:fill="auto"/>
            <w:vAlign w:val="center"/>
          </w:tcPr>
          <w:p w14:paraId="4E862E9F" w14:textId="77777777" w:rsidR="004D0D21" w:rsidRPr="00FF19EE" w:rsidRDefault="004D0D21" w:rsidP="00863ADD">
            <w:pPr>
              <w:jc w:val="center"/>
              <w:rPr>
                <w:rFonts w:eastAsia="Calibri"/>
                <w:sz w:val="22"/>
                <w:szCs w:val="22"/>
                <w:lang w:val="en-US" w:eastAsia="en-US"/>
              </w:rPr>
            </w:pPr>
            <w:r w:rsidRPr="00FF19EE">
              <w:rPr>
                <w:rFonts w:eastAsia="Calibri"/>
                <w:sz w:val="22"/>
                <w:szCs w:val="22"/>
                <w:lang w:val="en-US" w:eastAsia="en-US"/>
              </w:rPr>
              <w:t>TK02</w:t>
            </w:r>
          </w:p>
        </w:tc>
        <w:tc>
          <w:tcPr>
            <w:tcW w:w="5444" w:type="dxa"/>
            <w:shd w:val="clear" w:color="auto" w:fill="auto"/>
            <w:vAlign w:val="center"/>
          </w:tcPr>
          <w:p w14:paraId="0CB76451" w14:textId="4EC96848" w:rsidR="004D0D21" w:rsidRPr="003F6F7C" w:rsidRDefault="00423671" w:rsidP="00FF19EE">
            <w:pPr>
              <w:jc w:val="both"/>
              <w:rPr>
                <w:rFonts w:eastAsia="Calibri"/>
                <w:sz w:val="22"/>
                <w:szCs w:val="22"/>
                <w:lang w:val="en-US" w:eastAsia="en-US"/>
              </w:rPr>
            </w:pPr>
            <w:r w:rsidRPr="003F6F7C">
              <w:rPr>
                <w:rFonts w:eastAsia="Calibri"/>
                <w:sz w:val="22"/>
                <w:szCs w:val="22"/>
                <w:lang w:val="en-US" w:eastAsia="en-US"/>
              </w:rPr>
              <w:t>The dental office as a potential link in the epidemic chain. Preventing infections in the dental profession – principles of decontamination of skin, mucous membranes, instruments, and the environment. Post-exposure management.</w:t>
            </w:r>
          </w:p>
        </w:tc>
        <w:tc>
          <w:tcPr>
            <w:tcW w:w="850" w:type="dxa"/>
            <w:shd w:val="clear" w:color="auto" w:fill="auto"/>
            <w:vAlign w:val="center"/>
          </w:tcPr>
          <w:p w14:paraId="72902B6C" w14:textId="1FB26913" w:rsidR="004D0D21" w:rsidRPr="003F6F7C" w:rsidRDefault="00423671" w:rsidP="00DB0F5F">
            <w:pPr>
              <w:jc w:val="center"/>
              <w:rPr>
                <w:rFonts w:eastAsia="Calibri"/>
                <w:sz w:val="22"/>
                <w:szCs w:val="22"/>
                <w:lang w:val="en-US" w:eastAsia="en-US"/>
              </w:rPr>
            </w:pPr>
            <w:r w:rsidRPr="003F6F7C">
              <w:rPr>
                <w:rFonts w:eastAsia="Calibri"/>
                <w:sz w:val="22"/>
                <w:szCs w:val="22"/>
                <w:lang w:val="en-US" w:eastAsia="en-US"/>
              </w:rPr>
              <w:t>3</w:t>
            </w:r>
          </w:p>
        </w:tc>
        <w:tc>
          <w:tcPr>
            <w:tcW w:w="2478" w:type="dxa"/>
            <w:tcBorders>
              <w:bottom w:val="single" w:sz="4" w:space="0" w:color="auto"/>
            </w:tcBorders>
            <w:shd w:val="clear" w:color="auto" w:fill="auto"/>
            <w:vAlign w:val="center"/>
          </w:tcPr>
          <w:p w14:paraId="1FDED0B0" w14:textId="4F9557AC" w:rsidR="004D0D21" w:rsidRPr="003F6F7C" w:rsidRDefault="00423671" w:rsidP="00423671">
            <w:pPr>
              <w:jc w:val="center"/>
              <w:rPr>
                <w:rFonts w:eastAsia="Calibri"/>
                <w:sz w:val="22"/>
                <w:szCs w:val="22"/>
                <w:lang w:val="en-US" w:eastAsia="en-US"/>
              </w:rPr>
            </w:pPr>
            <w:r w:rsidRPr="003F6F7C">
              <w:rPr>
                <w:rFonts w:eastAsia="Calibri"/>
                <w:sz w:val="22"/>
                <w:szCs w:val="22"/>
                <w:lang w:val="en-US" w:eastAsia="en-US"/>
              </w:rPr>
              <w:t>G.W13.; E.U6.; G.U8.</w:t>
            </w:r>
          </w:p>
        </w:tc>
      </w:tr>
      <w:tr w:rsidR="007F2CE2" w:rsidRPr="005D30B2" w14:paraId="3E5693C3" w14:textId="77777777" w:rsidTr="0080231E">
        <w:trPr>
          <w:trHeight w:val="253"/>
          <w:jc w:val="center"/>
        </w:trPr>
        <w:tc>
          <w:tcPr>
            <w:tcW w:w="10179" w:type="dxa"/>
            <w:gridSpan w:val="4"/>
            <w:tcBorders>
              <w:bottom w:val="single" w:sz="4" w:space="0" w:color="auto"/>
            </w:tcBorders>
            <w:shd w:val="clear" w:color="auto" w:fill="auto"/>
            <w:vAlign w:val="center"/>
          </w:tcPr>
          <w:p w14:paraId="7C009B66" w14:textId="77777777" w:rsidR="00A358DE" w:rsidRPr="00CB36C7" w:rsidRDefault="00A358DE" w:rsidP="00A358DE">
            <w:pPr>
              <w:jc w:val="center"/>
              <w:rPr>
                <w:rFonts w:eastAsia="Calibri"/>
                <w:sz w:val="22"/>
                <w:szCs w:val="22"/>
                <w:lang w:val="en-US" w:eastAsia="en-US"/>
              </w:rPr>
            </w:pPr>
            <w:r w:rsidRPr="00CB36C7">
              <w:rPr>
                <w:rFonts w:eastAsia="Calibri"/>
                <w:b/>
                <w:sz w:val="22"/>
                <w:szCs w:val="22"/>
                <w:lang w:val="en-US" w:eastAsia="en-US"/>
              </w:rPr>
              <w:t>Practical</w:t>
            </w:r>
            <w:r w:rsidRPr="00CB36C7">
              <w:rPr>
                <w:rFonts w:eastAsia="Calibri"/>
                <w:sz w:val="22"/>
                <w:szCs w:val="22"/>
                <w:lang w:val="en-US" w:eastAsia="en-US"/>
              </w:rPr>
              <w:t xml:space="preserve"> </w:t>
            </w:r>
            <w:r w:rsidRPr="00CB36C7">
              <w:rPr>
                <w:rFonts w:eastAsia="Calibri"/>
                <w:b/>
                <w:sz w:val="22"/>
                <w:szCs w:val="22"/>
                <w:lang w:val="en-US" w:eastAsia="en-US"/>
              </w:rPr>
              <w:t>classes</w:t>
            </w:r>
          </w:p>
        </w:tc>
      </w:tr>
      <w:tr w:rsidR="007F2CE2" w:rsidRPr="005D30B2" w14:paraId="78DC8B16" w14:textId="77777777" w:rsidTr="00E3070E">
        <w:trPr>
          <w:trHeight w:val="253"/>
          <w:jc w:val="center"/>
        </w:trPr>
        <w:tc>
          <w:tcPr>
            <w:tcW w:w="1407" w:type="dxa"/>
            <w:shd w:val="clear" w:color="auto" w:fill="auto"/>
            <w:vAlign w:val="center"/>
          </w:tcPr>
          <w:p w14:paraId="1A6F757C" w14:textId="4218B75E" w:rsidR="00353A92" w:rsidRPr="00CB36C7" w:rsidRDefault="00CB36C7" w:rsidP="00863ADD">
            <w:pPr>
              <w:jc w:val="center"/>
              <w:rPr>
                <w:rFonts w:eastAsia="Calibri"/>
                <w:sz w:val="22"/>
                <w:szCs w:val="22"/>
                <w:lang w:val="en-US" w:eastAsia="en-US"/>
              </w:rPr>
            </w:pPr>
            <w:r w:rsidRPr="00CB36C7">
              <w:rPr>
                <w:rFonts w:eastAsia="Calibri"/>
                <w:sz w:val="22"/>
                <w:szCs w:val="22"/>
                <w:lang w:val="en-US" w:eastAsia="en-US"/>
              </w:rPr>
              <w:t>TK01</w:t>
            </w:r>
          </w:p>
        </w:tc>
        <w:tc>
          <w:tcPr>
            <w:tcW w:w="5444" w:type="dxa"/>
            <w:shd w:val="clear" w:color="auto" w:fill="auto"/>
            <w:vAlign w:val="center"/>
          </w:tcPr>
          <w:p w14:paraId="40FAE120" w14:textId="4B811B09" w:rsidR="00353A92" w:rsidRPr="00CB36C7" w:rsidRDefault="00AB3379" w:rsidP="003F0BF0">
            <w:pPr>
              <w:jc w:val="both"/>
              <w:rPr>
                <w:rFonts w:eastAsia="Calibri"/>
                <w:sz w:val="22"/>
                <w:szCs w:val="22"/>
                <w:lang w:val="en-US" w:eastAsia="en-US"/>
              </w:rPr>
            </w:pPr>
            <w:r w:rsidRPr="00AB3379">
              <w:rPr>
                <w:rFonts w:eastAsia="Calibri"/>
                <w:sz w:val="22"/>
                <w:szCs w:val="22"/>
                <w:lang w:val="en-US" w:eastAsia="en-US"/>
              </w:rPr>
              <w:t>Measures of health and disease. Sources of information about</w:t>
            </w:r>
            <w:r>
              <w:rPr>
                <w:rFonts w:eastAsia="Calibri"/>
                <w:sz w:val="22"/>
                <w:szCs w:val="22"/>
                <w:lang w:val="en-US" w:eastAsia="en-US"/>
              </w:rPr>
              <w:t xml:space="preserve"> </w:t>
            </w:r>
            <w:r w:rsidRPr="00AB3379">
              <w:rPr>
                <w:rFonts w:eastAsia="Calibri"/>
                <w:sz w:val="22"/>
                <w:szCs w:val="22"/>
                <w:lang w:val="en-US" w:eastAsia="en-US"/>
              </w:rPr>
              <w:t>the health of the population. Types of population age structures</w:t>
            </w:r>
            <w:r w:rsidR="003F0BF0">
              <w:rPr>
                <w:rFonts w:eastAsia="Calibri"/>
                <w:sz w:val="22"/>
                <w:szCs w:val="22"/>
                <w:lang w:val="en-US" w:eastAsia="en-US"/>
              </w:rPr>
              <w:t xml:space="preserve"> </w:t>
            </w:r>
            <w:r w:rsidRPr="00AB3379">
              <w:rPr>
                <w:rFonts w:eastAsia="Calibri"/>
                <w:sz w:val="22"/>
                <w:szCs w:val="22"/>
                <w:lang w:val="en-US" w:eastAsia="en-US"/>
              </w:rPr>
              <w:t xml:space="preserve">- demographic and epidemiological transformation. </w:t>
            </w:r>
            <w:r>
              <w:rPr>
                <w:rFonts w:eastAsia="Calibri"/>
                <w:sz w:val="22"/>
                <w:szCs w:val="22"/>
                <w:lang w:val="en-US" w:eastAsia="en-US"/>
              </w:rPr>
              <w:t xml:space="preserve"> </w:t>
            </w:r>
            <w:r w:rsidRPr="00AB3379">
              <w:rPr>
                <w:rFonts w:eastAsia="Calibri"/>
                <w:sz w:val="22"/>
                <w:szCs w:val="22"/>
                <w:lang w:val="en-US" w:eastAsia="en-US"/>
              </w:rPr>
              <w:t>Positive and negative measures</w:t>
            </w:r>
            <w:r>
              <w:rPr>
                <w:rFonts w:eastAsia="Calibri"/>
                <w:sz w:val="22"/>
                <w:szCs w:val="22"/>
                <w:lang w:val="en-US" w:eastAsia="en-US"/>
              </w:rPr>
              <w:t xml:space="preserve"> of health</w:t>
            </w:r>
            <w:r w:rsidRPr="00AB3379">
              <w:rPr>
                <w:rFonts w:eastAsia="Calibri"/>
                <w:sz w:val="22"/>
                <w:szCs w:val="22"/>
                <w:lang w:val="en-US" w:eastAsia="en-US"/>
              </w:rPr>
              <w:t>: QALY</w:t>
            </w:r>
            <w:r>
              <w:rPr>
                <w:rFonts w:eastAsia="Calibri"/>
                <w:sz w:val="22"/>
                <w:szCs w:val="22"/>
                <w:lang w:val="en-US" w:eastAsia="en-US"/>
              </w:rPr>
              <w:t xml:space="preserve"> </w:t>
            </w:r>
            <w:r w:rsidRPr="00AB3379">
              <w:rPr>
                <w:rFonts w:eastAsia="Calibri"/>
                <w:sz w:val="22"/>
                <w:szCs w:val="22"/>
                <w:lang w:val="en-US" w:eastAsia="en-US"/>
              </w:rPr>
              <w:t xml:space="preserve">(quality-adjusted life years), HDI </w:t>
            </w:r>
            <w:r w:rsidR="003F0BF0">
              <w:rPr>
                <w:rFonts w:eastAsia="Calibri"/>
                <w:sz w:val="22"/>
                <w:szCs w:val="22"/>
                <w:lang w:val="en-US" w:eastAsia="en-US"/>
              </w:rPr>
              <w:t xml:space="preserve">                         </w:t>
            </w:r>
            <w:r w:rsidRPr="00AB3379">
              <w:rPr>
                <w:rFonts w:eastAsia="Calibri"/>
                <w:sz w:val="22"/>
                <w:szCs w:val="22"/>
                <w:lang w:val="en-US" w:eastAsia="en-US"/>
              </w:rPr>
              <w:t xml:space="preserve">(human development index), LE (life expectancy), </w:t>
            </w:r>
            <w:r w:rsidR="003F0BF0">
              <w:rPr>
                <w:rFonts w:eastAsia="Calibri"/>
                <w:sz w:val="22"/>
                <w:szCs w:val="22"/>
                <w:lang w:val="en-US" w:eastAsia="en-US"/>
              </w:rPr>
              <w:t xml:space="preserve">                  </w:t>
            </w:r>
            <w:r w:rsidRPr="00AB3379">
              <w:rPr>
                <w:rFonts w:eastAsia="Calibri"/>
                <w:sz w:val="22"/>
                <w:szCs w:val="22"/>
                <w:lang w:val="en-US" w:eastAsia="en-US"/>
              </w:rPr>
              <w:t>HLY</w:t>
            </w:r>
            <w:r>
              <w:rPr>
                <w:rFonts w:eastAsia="Calibri"/>
                <w:sz w:val="22"/>
                <w:szCs w:val="22"/>
                <w:lang w:val="en-US" w:eastAsia="en-US"/>
              </w:rPr>
              <w:t xml:space="preserve"> </w:t>
            </w:r>
            <w:r w:rsidRPr="00AB3379">
              <w:rPr>
                <w:rFonts w:eastAsia="Calibri"/>
                <w:sz w:val="22"/>
                <w:szCs w:val="22"/>
                <w:lang w:val="en-US" w:eastAsia="en-US"/>
              </w:rPr>
              <w:t>(healthy life years), fertility rate, prevalence, incidence (on the example of infectious diseases), morbidity, mortality (general, proportional, detailed) on the example of CVD, general, early and late infant mortality (def and causes), DALY (disability-adjusted life years), YPLL (years of potential life lost ), YLD (years lived with disability).</w:t>
            </w:r>
          </w:p>
        </w:tc>
        <w:tc>
          <w:tcPr>
            <w:tcW w:w="850" w:type="dxa"/>
            <w:shd w:val="clear" w:color="auto" w:fill="auto"/>
            <w:vAlign w:val="center"/>
          </w:tcPr>
          <w:p w14:paraId="739B629C" w14:textId="14383838" w:rsidR="00353A92" w:rsidRPr="00490995" w:rsidRDefault="00AB3379" w:rsidP="00DB0F5F">
            <w:pPr>
              <w:jc w:val="center"/>
              <w:rPr>
                <w:rFonts w:eastAsia="Calibri"/>
                <w:sz w:val="22"/>
                <w:szCs w:val="22"/>
                <w:lang w:val="en-US" w:eastAsia="en-US"/>
              </w:rPr>
            </w:pPr>
            <w:r>
              <w:rPr>
                <w:rFonts w:eastAsia="Calibri"/>
                <w:sz w:val="22"/>
                <w:szCs w:val="22"/>
                <w:lang w:val="en-US" w:eastAsia="en-US"/>
              </w:rPr>
              <w:t xml:space="preserve">2 </w:t>
            </w:r>
          </w:p>
        </w:tc>
        <w:tc>
          <w:tcPr>
            <w:tcW w:w="2478" w:type="dxa"/>
            <w:shd w:val="clear" w:color="auto" w:fill="auto"/>
            <w:vAlign w:val="center"/>
          </w:tcPr>
          <w:p w14:paraId="2B2300A5" w14:textId="0AFBD22F" w:rsidR="00353A92" w:rsidRPr="00490995" w:rsidRDefault="009A1AC5" w:rsidP="00DB0F5F">
            <w:pPr>
              <w:jc w:val="center"/>
              <w:rPr>
                <w:rFonts w:eastAsia="Calibri"/>
                <w:sz w:val="22"/>
                <w:szCs w:val="22"/>
                <w:lang w:val="en-US" w:eastAsia="en-US"/>
              </w:rPr>
            </w:pPr>
            <w:r w:rsidRPr="009A1AC5">
              <w:rPr>
                <w:rFonts w:eastAsia="Calibri"/>
                <w:sz w:val="22"/>
                <w:szCs w:val="22"/>
                <w:lang w:val="en-US" w:eastAsia="en-US"/>
              </w:rPr>
              <w:t>D.W1; D.W2; D.W4; G.W4; G.U1, G.U3;  G.U10; K.3.</w:t>
            </w:r>
          </w:p>
        </w:tc>
      </w:tr>
      <w:tr w:rsidR="007F2CE2" w:rsidRPr="005D30B2" w14:paraId="3049F46C" w14:textId="77777777" w:rsidTr="00E3070E">
        <w:trPr>
          <w:trHeight w:val="253"/>
          <w:jc w:val="center"/>
        </w:trPr>
        <w:tc>
          <w:tcPr>
            <w:tcW w:w="1407" w:type="dxa"/>
            <w:shd w:val="clear" w:color="auto" w:fill="auto"/>
            <w:vAlign w:val="center"/>
          </w:tcPr>
          <w:p w14:paraId="3FD0C055" w14:textId="493F7387" w:rsidR="00A358DE" w:rsidRPr="00CB36C7" w:rsidRDefault="00CB36C7" w:rsidP="00863ADD">
            <w:pPr>
              <w:jc w:val="center"/>
              <w:rPr>
                <w:rFonts w:eastAsia="Calibri"/>
                <w:sz w:val="22"/>
                <w:szCs w:val="22"/>
                <w:lang w:val="en-US" w:eastAsia="en-US"/>
              </w:rPr>
            </w:pPr>
            <w:r w:rsidRPr="00CB36C7">
              <w:rPr>
                <w:rFonts w:eastAsia="Calibri"/>
                <w:sz w:val="22"/>
                <w:szCs w:val="22"/>
                <w:lang w:val="en-US" w:eastAsia="en-US"/>
              </w:rPr>
              <w:t>TK02</w:t>
            </w:r>
          </w:p>
        </w:tc>
        <w:tc>
          <w:tcPr>
            <w:tcW w:w="5444" w:type="dxa"/>
            <w:shd w:val="clear" w:color="auto" w:fill="auto"/>
            <w:vAlign w:val="center"/>
          </w:tcPr>
          <w:p w14:paraId="466F41BD" w14:textId="643CD5CA" w:rsidR="00A358DE" w:rsidRPr="00CB36C7" w:rsidRDefault="001D74A0" w:rsidP="00C97582">
            <w:pPr>
              <w:rPr>
                <w:rFonts w:eastAsia="Calibri"/>
                <w:sz w:val="22"/>
                <w:szCs w:val="22"/>
                <w:lang w:val="en-US" w:eastAsia="en-US"/>
              </w:rPr>
            </w:pPr>
            <w:r w:rsidRPr="001D74A0">
              <w:rPr>
                <w:rFonts w:eastAsia="Calibri"/>
                <w:sz w:val="22"/>
                <w:szCs w:val="22"/>
                <w:lang w:val="en-US" w:eastAsia="en-US"/>
              </w:rPr>
              <w:t>Ind</w:t>
            </w:r>
            <w:r w:rsidR="00C97582">
              <w:rPr>
                <w:rFonts w:eastAsia="Calibri"/>
                <w:sz w:val="22"/>
                <w:szCs w:val="22"/>
                <w:lang w:val="en-US" w:eastAsia="en-US"/>
              </w:rPr>
              <w:t>exes</w:t>
            </w:r>
            <w:r w:rsidRPr="001D74A0">
              <w:rPr>
                <w:rFonts w:eastAsia="Calibri"/>
                <w:sz w:val="22"/>
                <w:szCs w:val="22"/>
                <w:lang w:val="en-US" w:eastAsia="en-US"/>
              </w:rPr>
              <w:t xml:space="preserve"> for the epidemiological assessment of oral health in selected populations. Application of oral hygiene ind</w:t>
            </w:r>
            <w:r w:rsidR="00C97582">
              <w:rPr>
                <w:rFonts w:eastAsia="Calibri"/>
                <w:sz w:val="22"/>
                <w:szCs w:val="22"/>
                <w:lang w:val="en-US" w:eastAsia="en-US"/>
              </w:rPr>
              <w:t>exes</w:t>
            </w:r>
            <w:r w:rsidRPr="001D74A0">
              <w:rPr>
                <w:rFonts w:eastAsia="Calibri"/>
                <w:sz w:val="22"/>
                <w:szCs w:val="22"/>
                <w:lang w:val="en-US" w:eastAsia="en-US"/>
              </w:rPr>
              <w:t xml:space="preserve"> in the assessment of dental caries risk.</w:t>
            </w:r>
          </w:p>
        </w:tc>
        <w:tc>
          <w:tcPr>
            <w:tcW w:w="850" w:type="dxa"/>
            <w:shd w:val="clear" w:color="auto" w:fill="auto"/>
            <w:vAlign w:val="center"/>
          </w:tcPr>
          <w:p w14:paraId="3539C6BA" w14:textId="550ED0F8" w:rsidR="00A358DE" w:rsidRPr="00490995" w:rsidRDefault="001D74A0" w:rsidP="00DB0F5F">
            <w:pPr>
              <w:jc w:val="center"/>
              <w:rPr>
                <w:rFonts w:eastAsia="Calibri"/>
                <w:sz w:val="22"/>
                <w:szCs w:val="22"/>
                <w:lang w:val="en-US" w:eastAsia="en-US"/>
              </w:rPr>
            </w:pPr>
            <w:r>
              <w:rPr>
                <w:rFonts w:eastAsia="Calibri"/>
                <w:sz w:val="22"/>
                <w:szCs w:val="22"/>
                <w:lang w:val="en-US" w:eastAsia="en-US"/>
              </w:rPr>
              <w:t>2</w:t>
            </w:r>
          </w:p>
        </w:tc>
        <w:tc>
          <w:tcPr>
            <w:tcW w:w="2478" w:type="dxa"/>
            <w:shd w:val="clear" w:color="auto" w:fill="auto"/>
            <w:vAlign w:val="center"/>
          </w:tcPr>
          <w:p w14:paraId="0489A9F6" w14:textId="7B8CCF59" w:rsidR="00A358DE" w:rsidRPr="00490995" w:rsidRDefault="001D74A0" w:rsidP="000211FD">
            <w:pPr>
              <w:jc w:val="center"/>
              <w:rPr>
                <w:rFonts w:eastAsia="Calibri"/>
                <w:sz w:val="22"/>
                <w:szCs w:val="22"/>
                <w:lang w:val="en-US" w:eastAsia="en-US"/>
              </w:rPr>
            </w:pPr>
            <w:r w:rsidRPr="001D74A0">
              <w:rPr>
                <w:rFonts w:eastAsia="Calibri"/>
                <w:sz w:val="22"/>
                <w:szCs w:val="22"/>
                <w:lang w:val="en-US" w:eastAsia="en-US"/>
              </w:rPr>
              <w:t>G.W4;G.W.12; E.U18;G.U1;G.U2;G.U3; G.U4; G.U10; K.1; K.3.</w:t>
            </w:r>
          </w:p>
        </w:tc>
      </w:tr>
      <w:tr w:rsidR="00CB36C7" w:rsidRPr="005D30B2" w14:paraId="2B62424D" w14:textId="77777777" w:rsidTr="00E3070E">
        <w:trPr>
          <w:trHeight w:val="253"/>
          <w:jc w:val="center"/>
        </w:trPr>
        <w:tc>
          <w:tcPr>
            <w:tcW w:w="1407" w:type="dxa"/>
            <w:shd w:val="clear" w:color="auto" w:fill="auto"/>
            <w:vAlign w:val="center"/>
          </w:tcPr>
          <w:p w14:paraId="7223988F" w14:textId="19DA055D" w:rsidR="00CB36C7" w:rsidRPr="00CB36C7" w:rsidRDefault="00CB36C7" w:rsidP="00863ADD">
            <w:pPr>
              <w:jc w:val="center"/>
              <w:rPr>
                <w:rFonts w:eastAsia="Calibri"/>
                <w:sz w:val="22"/>
                <w:szCs w:val="22"/>
                <w:lang w:val="en-US" w:eastAsia="en-US"/>
              </w:rPr>
            </w:pPr>
            <w:r w:rsidRPr="00CB36C7">
              <w:rPr>
                <w:rFonts w:eastAsia="Calibri"/>
                <w:sz w:val="22"/>
                <w:szCs w:val="22"/>
                <w:lang w:val="en-US" w:eastAsia="en-US"/>
              </w:rPr>
              <w:t>TK03</w:t>
            </w:r>
          </w:p>
        </w:tc>
        <w:tc>
          <w:tcPr>
            <w:tcW w:w="5444" w:type="dxa"/>
            <w:shd w:val="clear" w:color="auto" w:fill="auto"/>
            <w:vAlign w:val="center"/>
          </w:tcPr>
          <w:p w14:paraId="5AA09C8F" w14:textId="44EB7734" w:rsidR="00CB36C7" w:rsidRPr="00CB36C7" w:rsidRDefault="00C97582" w:rsidP="00C97582">
            <w:pPr>
              <w:rPr>
                <w:rFonts w:eastAsia="Calibri"/>
                <w:sz w:val="22"/>
                <w:szCs w:val="22"/>
                <w:lang w:val="en-US" w:eastAsia="en-US"/>
              </w:rPr>
            </w:pPr>
            <w:r w:rsidRPr="00C97582">
              <w:rPr>
                <w:rFonts w:eastAsia="Calibri"/>
                <w:sz w:val="22"/>
                <w:szCs w:val="22"/>
                <w:lang w:val="en-US" w:eastAsia="en-US"/>
              </w:rPr>
              <w:t>Periodontal disease ind</w:t>
            </w:r>
            <w:r>
              <w:rPr>
                <w:rFonts w:eastAsia="Calibri"/>
                <w:sz w:val="22"/>
                <w:szCs w:val="22"/>
                <w:lang w:val="en-US" w:eastAsia="en-US"/>
              </w:rPr>
              <w:t>exes</w:t>
            </w:r>
            <w:r w:rsidRPr="00C97582">
              <w:rPr>
                <w:rFonts w:eastAsia="Calibri"/>
                <w:sz w:val="22"/>
                <w:szCs w:val="22"/>
                <w:lang w:val="en-US" w:eastAsia="en-US"/>
              </w:rPr>
              <w:t xml:space="preserve"> and their use in planning dental care for selected populations</w:t>
            </w:r>
            <w:r>
              <w:rPr>
                <w:rFonts w:eastAsia="Calibri"/>
                <w:sz w:val="22"/>
                <w:szCs w:val="22"/>
                <w:lang w:val="en-US" w:eastAsia="en-US"/>
              </w:rPr>
              <w:t>.</w:t>
            </w:r>
          </w:p>
        </w:tc>
        <w:tc>
          <w:tcPr>
            <w:tcW w:w="850" w:type="dxa"/>
            <w:shd w:val="clear" w:color="auto" w:fill="auto"/>
            <w:vAlign w:val="center"/>
          </w:tcPr>
          <w:p w14:paraId="5EA30878" w14:textId="3257F006" w:rsidR="00CB36C7" w:rsidRPr="00490995" w:rsidRDefault="00C97582" w:rsidP="00DB0F5F">
            <w:pPr>
              <w:jc w:val="center"/>
              <w:rPr>
                <w:rFonts w:eastAsia="Calibri"/>
                <w:sz w:val="22"/>
                <w:szCs w:val="22"/>
                <w:lang w:val="en-US" w:eastAsia="en-US"/>
              </w:rPr>
            </w:pPr>
            <w:r>
              <w:rPr>
                <w:rFonts w:eastAsia="Calibri"/>
                <w:sz w:val="22"/>
                <w:szCs w:val="22"/>
                <w:lang w:val="en-US" w:eastAsia="en-US"/>
              </w:rPr>
              <w:t>2</w:t>
            </w:r>
          </w:p>
        </w:tc>
        <w:tc>
          <w:tcPr>
            <w:tcW w:w="2478" w:type="dxa"/>
            <w:shd w:val="clear" w:color="auto" w:fill="auto"/>
            <w:vAlign w:val="center"/>
          </w:tcPr>
          <w:p w14:paraId="2F88BA5D" w14:textId="2D39A95F" w:rsidR="00CB36C7" w:rsidRPr="00490995" w:rsidRDefault="000211FD" w:rsidP="000211FD">
            <w:pPr>
              <w:jc w:val="center"/>
              <w:rPr>
                <w:rFonts w:eastAsia="Calibri"/>
                <w:sz w:val="22"/>
                <w:szCs w:val="22"/>
                <w:lang w:val="en-US" w:eastAsia="en-US"/>
              </w:rPr>
            </w:pPr>
            <w:r w:rsidRPr="000211FD">
              <w:rPr>
                <w:rFonts w:eastAsia="Calibri"/>
                <w:sz w:val="22"/>
                <w:szCs w:val="22"/>
                <w:lang w:val="en-US" w:eastAsia="en-US"/>
              </w:rPr>
              <w:t>E.U18;G.U1;G.U2;G.U3; G.U4: G.U10; K.1</w:t>
            </w:r>
            <w:r w:rsidR="00FD6E70">
              <w:rPr>
                <w:rFonts w:eastAsia="Calibri"/>
                <w:sz w:val="22"/>
                <w:szCs w:val="22"/>
                <w:lang w:val="en-US" w:eastAsia="en-US"/>
              </w:rPr>
              <w:t>.</w:t>
            </w:r>
            <w:r w:rsidRPr="000211FD">
              <w:rPr>
                <w:rFonts w:eastAsia="Calibri"/>
                <w:sz w:val="22"/>
                <w:szCs w:val="22"/>
                <w:lang w:val="en-US" w:eastAsia="en-US"/>
              </w:rPr>
              <w:t>; K.3.</w:t>
            </w:r>
          </w:p>
        </w:tc>
      </w:tr>
      <w:tr w:rsidR="00CB36C7" w:rsidRPr="005D30B2" w14:paraId="300A6539" w14:textId="77777777" w:rsidTr="00E3070E">
        <w:trPr>
          <w:trHeight w:val="253"/>
          <w:jc w:val="center"/>
        </w:trPr>
        <w:tc>
          <w:tcPr>
            <w:tcW w:w="1407" w:type="dxa"/>
            <w:shd w:val="clear" w:color="auto" w:fill="auto"/>
            <w:vAlign w:val="center"/>
          </w:tcPr>
          <w:p w14:paraId="00B65BA6" w14:textId="5C0C8977" w:rsidR="00CB36C7" w:rsidRPr="00CB36C7" w:rsidRDefault="00CB36C7" w:rsidP="00863ADD">
            <w:pPr>
              <w:jc w:val="center"/>
              <w:rPr>
                <w:rFonts w:eastAsia="Calibri"/>
                <w:sz w:val="22"/>
                <w:szCs w:val="22"/>
                <w:lang w:val="en-US" w:eastAsia="en-US"/>
              </w:rPr>
            </w:pPr>
            <w:r w:rsidRPr="00CB36C7">
              <w:rPr>
                <w:rFonts w:eastAsia="Calibri"/>
                <w:sz w:val="22"/>
                <w:szCs w:val="22"/>
                <w:lang w:val="en-US" w:eastAsia="en-US"/>
              </w:rPr>
              <w:t>TK04</w:t>
            </w:r>
          </w:p>
        </w:tc>
        <w:tc>
          <w:tcPr>
            <w:tcW w:w="5444" w:type="dxa"/>
            <w:shd w:val="clear" w:color="auto" w:fill="auto"/>
            <w:vAlign w:val="center"/>
          </w:tcPr>
          <w:p w14:paraId="6EE696DD" w14:textId="74C75EF6" w:rsidR="00CB36C7" w:rsidRPr="00CB36C7" w:rsidRDefault="00131479" w:rsidP="005F3E19">
            <w:pPr>
              <w:rPr>
                <w:rFonts w:eastAsia="Calibri"/>
                <w:sz w:val="22"/>
                <w:szCs w:val="22"/>
                <w:lang w:val="en-US" w:eastAsia="en-US"/>
              </w:rPr>
            </w:pPr>
            <w:r w:rsidRPr="00131479">
              <w:rPr>
                <w:rFonts w:eastAsia="Calibri"/>
                <w:sz w:val="22"/>
                <w:szCs w:val="22"/>
                <w:lang w:val="en-US" w:eastAsia="en-US"/>
              </w:rPr>
              <w:t>Medical screening. Measures of diagnostic accuracy: sensitivity, specificity, positive and negative predictive values, likelihood ratio.</w:t>
            </w:r>
          </w:p>
        </w:tc>
        <w:tc>
          <w:tcPr>
            <w:tcW w:w="850" w:type="dxa"/>
            <w:shd w:val="clear" w:color="auto" w:fill="auto"/>
            <w:vAlign w:val="center"/>
          </w:tcPr>
          <w:p w14:paraId="1F3698E5" w14:textId="07C42A51" w:rsidR="00CB36C7" w:rsidRPr="00490995" w:rsidRDefault="00131479" w:rsidP="00DB0F5F">
            <w:pPr>
              <w:jc w:val="center"/>
              <w:rPr>
                <w:rFonts w:eastAsia="Calibri"/>
                <w:sz w:val="22"/>
                <w:szCs w:val="22"/>
                <w:lang w:val="en-US" w:eastAsia="en-US"/>
              </w:rPr>
            </w:pPr>
            <w:r>
              <w:rPr>
                <w:rFonts w:eastAsia="Calibri"/>
                <w:sz w:val="22"/>
                <w:szCs w:val="22"/>
                <w:lang w:val="en-US" w:eastAsia="en-US"/>
              </w:rPr>
              <w:t>2</w:t>
            </w:r>
          </w:p>
        </w:tc>
        <w:tc>
          <w:tcPr>
            <w:tcW w:w="2478" w:type="dxa"/>
            <w:shd w:val="clear" w:color="auto" w:fill="auto"/>
            <w:vAlign w:val="center"/>
          </w:tcPr>
          <w:p w14:paraId="0C944AE8" w14:textId="3CBBB2B9" w:rsidR="00CB36C7" w:rsidRPr="00490995" w:rsidRDefault="00131479" w:rsidP="00DB0F5F">
            <w:pPr>
              <w:jc w:val="center"/>
              <w:rPr>
                <w:rFonts w:eastAsia="Calibri"/>
                <w:sz w:val="22"/>
                <w:szCs w:val="22"/>
                <w:lang w:val="en-US" w:eastAsia="en-US"/>
              </w:rPr>
            </w:pPr>
            <w:r w:rsidRPr="00131479">
              <w:rPr>
                <w:rFonts w:eastAsia="Calibri"/>
                <w:sz w:val="22"/>
                <w:szCs w:val="22"/>
                <w:lang w:val="en-US" w:eastAsia="en-US"/>
              </w:rPr>
              <w:t>G.U2; GU4; GU10</w:t>
            </w:r>
          </w:p>
        </w:tc>
      </w:tr>
      <w:tr w:rsidR="00822471" w:rsidRPr="005D30B2" w14:paraId="6BC7DE33" w14:textId="77777777" w:rsidTr="00E3070E">
        <w:trPr>
          <w:trHeight w:val="253"/>
          <w:jc w:val="center"/>
        </w:trPr>
        <w:tc>
          <w:tcPr>
            <w:tcW w:w="1407" w:type="dxa"/>
            <w:shd w:val="clear" w:color="auto" w:fill="auto"/>
            <w:vAlign w:val="center"/>
          </w:tcPr>
          <w:p w14:paraId="6796D1DA" w14:textId="6DA42BEF" w:rsidR="00822471" w:rsidRPr="00CB36C7" w:rsidRDefault="00822471" w:rsidP="00863ADD">
            <w:pPr>
              <w:jc w:val="center"/>
              <w:rPr>
                <w:rFonts w:eastAsia="Calibri"/>
                <w:sz w:val="22"/>
                <w:szCs w:val="22"/>
                <w:lang w:val="en-US" w:eastAsia="en-US"/>
              </w:rPr>
            </w:pPr>
            <w:r>
              <w:rPr>
                <w:rFonts w:eastAsia="Calibri"/>
                <w:sz w:val="22"/>
                <w:szCs w:val="22"/>
                <w:lang w:val="en-US" w:eastAsia="en-US"/>
              </w:rPr>
              <w:t>TK05</w:t>
            </w:r>
          </w:p>
        </w:tc>
        <w:tc>
          <w:tcPr>
            <w:tcW w:w="5444" w:type="dxa"/>
            <w:shd w:val="clear" w:color="auto" w:fill="auto"/>
            <w:vAlign w:val="center"/>
          </w:tcPr>
          <w:p w14:paraId="1FFD781B" w14:textId="4C8F6374" w:rsidR="00822471" w:rsidRPr="00CB36C7" w:rsidRDefault="00FD6E70" w:rsidP="00FD6E70">
            <w:pPr>
              <w:rPr>
                <w:rFonts w:eastAsia="Calibri"/>
                <w:sz w:val="22"/>
                <w:szCs w:val="22"/>
                <w:lang w:val="en-US" w:eastAsia="en-US"/>
              </w:rPr>
            </w:pPr>
            <w:r w:rsidRPr="00FD6E70">
              <w:rPr>
                <w:rFonts w:eastAsia="Calibri"/>
                <w:sz w:val="22"/>
                <w:szCs w:val="22"/>
                <w:lang w:val="en-US" w:eastAsia="en-US"/>
              </w:rPr>
              <w:t>Planning a professional oral health pr</w:t>
            </w:r>
            <w:r>
              <w:rPr>
                <w:rFonts w:eastAsia="Calibri"/>
                <w:sz w:val="22"/>
                <w:szCs w:val="22"/>
                <w:lang w:val="en-US" w:eastAsia="en-US"/>
              </w:rPr>
              <w:t xml:space="preserve">ophylactic </w:t>
            </w:r>
            <w:r w:rsidRPr="00FD6E70">
              <w:rPr>
                <w:rFonts w:eastAsia="Calibri"/>
                <w:sz w:val="22"/>
                <w:szCs w:val="22"/>
                <w:lang w:val="en-US" w:eastAsia="en-US"/>
              </w:rPr>
              <w:t>program for a selected patient</w:t>
            </w:r>
            <w:r>
              <w:rPr>
                <w:rFonts w:eastAsia="Calibri"/>
                <w:sz w:val="22"/>
                <w:szCs w:val="22"/>
                <w:lang w:val="en-US" w:eastAsia="en-US"/>
              </w:rPr>
              <w:t>.</w:t>
            </w:r>
          </w:p>
        </w:tc>
        <w:tc>
          <w:tcPr>
            <w:tcW w:w="850" w:type="dxa"/>
            <w:shd w:val="clear" w:color="auto" w:fill="auto"/>
            <w:vAlign w:val="center"/>
          </w:tcPr>
          <w:p w14:paraId="59F56A77" w14:textId="33E728DE" w:rsidR="00822471" w:rsidRPr="00490995" w:rsidRDefault="00FD6E70" w:rsidP="00DB0F5F">
            <w:pPr>
              <w:jc w:val="center"/>
              <w:rPr>
                <w:rFonts w:eastAsia="Calibri"/>
                <w:sz w:val="22"/>
                <w:szCs w:val="22"/>
                <w:lang w:val="en-US" w:eastAsia="en-US"/>
              </w:rPr>
            </w:pPr>
            <w:r>
              <w:rPr>
                <w:rFonts w:eastAsia="Calibri"/>
                <w:sz w:val="22"/>
                <w:szCs w:val="22"/>
                <w:lang w:val="en-US" w:eastAsia="en-US"/>
              </w:rPr>
              <w:t>2</w:t>
            </w:r>
          </w:p>
        </w:tc>
        <w:tc>
          <w:tcPr>
            <w:tcW w:w="2478" w:type="dxa"/>
            <w:shd w:val="clear" w:color="auto" w:fill="auto"/>
            <w:vAlign w:val="center"/>
          </w:tcPr>
          <w:p w14:paraId="37023C16" w14:textId="0E6AAB48" w:rsidR="00822471" w:rsidRPr="00490995" w:rsidRDefault="00FD6E70" w:rsidP="00FD6E70">
            <w:pPr>
              <w:jc w:val="center"/>
              <w:rPr>
                <w:rFonts w:eastAsia="Calibri"/>
                <w:sz w:val="22"/>
                <w:szCs w:val="22"/>
                <w:lang w:val="en-US" w:eastAsia="en-US"/>
              </w:rPr>
            </w:pPr>
            <w:r w:rsidRPr="00FD6E70">
              <w:rPr>
                <w:rFonts w:eastAsia="Calibri"/>
                <w:sz w:val="22"/>
                <w:szCs w:val="22"/>
                <w:lang w:val="en-US" w:eastAsia="en-US"/>
              </w:rPr>
              <w:t>G.U4; G.U5; K.1; K.2. K.4.</w:t>
            </w:r>
            <w:r>
              <w:rPr>
                <w:rFonts w:eastAsia="Calibri"/>
                <w:sz w:val="22"/>
                <w:szCs w:val="22"/>
                <w:lang w:val="en-US" w:eastAsia="en-US"/>
              </w:rPr>
              <w:t>;</w:t>
            </w:r>
            <w:r w:rsidRPr="00FD6E70">
              <w:rPr>
                <w:rFonts w:eastAsia="Calibri"/>
                <w:sz w:val="22"/>
                <w:szCs w:val="22"/>
                <w:lang w:val="en-US" w:eastAsia="en-US"/>
              </w:rPr>
              <w:t xml:space="preserve"> K.6.</w:t>
            </w:r>
          </w:p>
        </w:tc>
      </w:tr>
      <w:tr w:rsidR="007F2CE2" w:rsidRPr="005D30B2" w14:paraId="4F552F8B" w14:textId="77777777" w:rsidTr="0080231E">
        <w:trPr>
          <w:trHeight w:val="253"/>
          <w:jc w:val="center"/>
        </w:trPr>
        <w:tc>
          <w:tcPr>
            <w:tcW w:w="10179" w:type="dxa"/>
            <w:gridSpan w:val="4"/>
            <w:shd w:val="clear" w:color="auto" w:fill="auto"/>
            <w:vAlign w:val="center"/>
          </w:tcPr>
          <w:p w14:paraId="2032939A" w14:textId="1536F71E" w:rsidR="00A358DE" w:rsidRPr="00490995" w:rsidRDefault="00C15178" w:rsidP="004D0D21">
            <w:pPr>
              <w:jc w:val="center"/>
              <w:rPr>
                <w:rFonts w:eastAsia="Calibri"/>
                <w:b/>
                <w:sz w:val="22"/>
                <w:szCs w:val="22"/>
                <w:lang w:val="en-US" w:eastAsia="en-US"/>
              </w:rPr>
            </w:pPr>
            <w:r w:rsidRPr="00490995">
              <w:rPr>
                <w:rFonts w:eastAsia="Calibri"/>
                <w:b/>
                <w:sz w:val="22"/>
                <w:szCs w:val="22"/>
                <w:lang w:val="en-US" w:eastAsia="en-US"/>
              </w:rPr>
              <w:t>E-learning</w:t>
            </w:r>
          </w:p>
        </w:tc>
      </w:tr>
      <w:tr w:rsidR="007F2CE2" w:rsidRPr="005D30B2" w14:paraId="14B52ABD" w14:textId="77777777" w:rsidTr="00E3070E">
        <w:trPr>
          <w:trHeight w:val="253"/>
          <w:jc w:val="center"/>
        </w:trPr>
        <w:tc>
          <w:tcPr>
            <w:tcW w:w="1407" w:type="dxa"/>
            <w:shd w:val="clear" w:color="auto" w:fill="auto"/>
            <w:vAlign w:val="center"/>
          </w:tcPr>
          <w:p w14:paraId="120DD4F8" w14:textId="78B2FED4" w:rsidR="00A358DE" w:rsidRPr="00D20AFA" w:rsidRDefault="00C15178" w:rsidP="00863ADD">
            <w:pPr>
              <w:jc w:val="center"/>
              <w:rPr>
                <w:rFonts w:eastAsia="Calibri"/>
                <w:sz w:val="22"/>
                <w:szCs w:val="22"/>
                <w:lang w:val="en-US" w:eastAsia="en-US"/>
              </w:rPr>
            </w:pPr>
            <w:r w:rsidRPr="00D20AFA">
              <w:rPr>
                <w:rFonts w:eastAsia="Calibri"/>
                <w:sz w:val="22"/>
                <w:szCs w:val="22"/>
                <w:lang w:val="en-US" w:eastAsia="en-US"/>
              </w:rPr>
              <w:t>TK01</w:t>
            </w:r>
          </w:p>
        </w:tc>
        <w:tc>
          <w:tcPr>
            <w:tcW w:w="5444" w:type="dxa"/>
            <w:shd w:val="clear" w:color="auto" w:fill="auto"/>
            <w:vAlign w:val="center"/>
          </w:tcPr>
          <w:p w14:paraId="37AFF008" w14:textId="255BC887" w:rsidR="00A358DE" w:rsidRPr="00490995" w:rsidRDefault="00D369E3" w:rsidP="00D369E3">
            <w:pPr>
              <w:rPr>
                <w:rFonts w:eastAsia="Calibri"/>
                <w:sz w:val="22"/>
                <w:szCs w:val="22"/>
                <w:lang w:val="en-US" w:eastAsia="en-US"/>
              </w:rPr>
            </w:pPr>
            <w:r w:rsidRPr="00D369E3">
              <w:rPr>
                <w:rFonts w:eastAsia="Calibri"/>
                <w:sz w:val="22"/>
                <w:szCs w:val="22"/>
                <w:lang w:val="en-US" w:eastAsia="en-US"/>
              </w:rPr>
              <w:t>Environmental and epidemiological determinants of the most common cancers</w:t>
            </w:r>
            <w:r>
              <w:rPr>
                <w:rFonts w:eastAsia="Calibri"/>
                <w:sz w:val="22"/>
                <w:szCs w:val="22"/>
                <w:lang w:val="en-US" w:eastAsia="en-US"/>
              </w:rPr>
              <w:t>. H</w:t>
            </w:r>
            <w:r w:rsidRPr="00D369E3">
              <w:rPr>
                <w:rFonts w:eastAsia="Calibri"/>
                <w:sz w:val="22"/>
                <w:szCs w:val="22"/>
                <w:lang w:val="en-US" w:eastAsia="en-US"/>
              </w:rPr>
              <w:t>ealth effects of exposure to cigarette smoke</w:t>
            </w:r>
            <w:r>
              <w:rPr>
                <w:rFonts w:eastAsia="Calibri"/>
                <w:sz w:val="22"/>
                <w:szCs w:val="22"/>
                <w:lang w:val="en-US" w:eastAsia="en-US"/>
              </w:rPr>
              <w:t xml:space="preserve">, </w:t>
            </w:r>
            <w:r w:rsidRPr="00D369E3">
              <w:rPr>
                <w:rFonts w:eastAsia="Calibri"/>
                <w:sz w:val="22"/>
                <w:szCs w:val="22"/>
                <w:lang w:val="en-US" w:eastAsia="en-US"/>
              </w:rPr>
              <w:t>alcohol</w:t>
            </w:r>
            <w:r>
              <w:rPr>
                <w:rFonts w:eastAsia="Calibri"/>
                <w:sz w:val="22"/>
                <w:szCs w:val="22"/>
                <w:lang w:val="en-US" w:eastAsia="en-US"/>
              </w:rPr>
              <w:t xml:space="preserve">, and </w:t>
            </w:r>
            <w:r w:rsidRPr="00D369E3">
              <w:rPr>
                <w:rFonts w:eastAsia="Calibri"/>
                <w:sz w:val="22"/>
                <w:szCs w:val="22"/>
                <w:lang w:val="en-US" w:eastAsia="en-US"/>
              </w:rPr>
              <w:t>fluoride</w:t>
            </w:r>
            <w:r>
              <w:rPr>
                <w:rFonts w:eastAsia="Calibri"/>
                <w:sz w:val="22"/>
                <w:szCs w:val="22"/>
                <w:lang w:val="en-US" w:eastAsia="en-US"/>
              </w:rPr>
              <w:t>.</w:t>
            </w:r>
            <w:r w:rsidRPr="00D369E3">
              <w:rPr>
                <w:rFonts w:eastAsia="Calibri"/>
                <w:sz w:val="22"/>
                <w:szCs w:val="22"/>
                <w:lang w:val="en-US" w:eastAsia="en-US"/>
              </w:rPr>
              <w:t xml:space="preserve"> </w:t>
            </w:r>
          </w:p>
        </w:tc>
        <w:tc>
          <w:tcPr>
            <w:tcW w:w="850" w:type="dxa"/>
            <w:shd w:val="clear" w:color="auto" w:fill="auto"/>
            <w:vAlign w:val="center"/>
          </w:tcPr>
          <w:p w14:paraId="739836C0" w14:textId="4D289E03" w:rsidR="00A358DE" w:rsidRPr="00490995" w:rsidRDefault="00D369E3" w:rsidP="00DB0F5F">
            <w:pPr>
              <w:jc w:val="center"/>
              <w:rPr>
                <w:rFonts w:eastAsia="Calibri"/>
                <w:sz w:val="22"/>
                <w:szCs w:val="22"/>
                <w:lang w:val="en-US" w:eastAsia="en-US"/>
              </w:rPr>
            </w:pPr>
            <w:r>
              <w:rPr>
                <w:rFonts w:eastAsia="Calibri"/>
                <w:sz w:val="22"/>
                <w:szCs w:val="22"/>
                <w:lang w:val="en-US" w:eastAsia="en-US"/>
              </w:rPr>
              <w:t>2</w:t>
            </w:r>
          </w:p>
        </w:tc>
        <w:tc>
          <w:tcPr>
            <w:tcW w:w="2478" w:type="dxa"/>
            <w:shd w:val="clear" w:color="auto" w:fill="auto"/>
            <w:vAlign w:val="center"/>
          </w:tcPr>
          <w:p w14:paraId="31794768" w14:textId="3CC2C518" w:rsidR="00A358DE" w:rsidRPr="00490995" w:rsidRDefault="00D369E3" w:rsidP="00D369E3">
            <w:pPr>
              <w:jc w:val="center"/>
              <w:rPr>
                <w:rFonts w:eastAsia="Calibri"/>
                <w:sz w:val="22"/>
                <w:szCs w:val="22"/>
                <w:lang w:val="en-US" w:eastAsia="en-US"/>
              </w:rPr>
            </w:pPr>
            <w:r w:rsidRPr="00D369E3">
              <w:rPr>
                <w:rFonts w:eastAsia="Calibri"/>
                <w:sz w:val="22"/>
                <w:szCs w:val="22"/>
                <w:lang w:val="en-US" w:eastAsia="en-US"/>
              </w:rPr>
              <w:t>E.W20.; E.U18; K.2; K.4.</w:t>
            </w:r>
          </w:p>
        </w:tc>
      </w:tr>
      <w:tr w:rsidR="007F2CE2" w:rsidRPr="005D30B2" w14:paraId="62929609" w14:textId="77777777" w:rsidTr="00E3070E">
        <w:trPr>
          <w:trHeight w:val="253"/>
          <w:jc w:val="center"/>
        </w:trPr>
        <w:tc>
          <w:tcPr>
            <w:tcW w:w="1407" w:type="dxa"/>
            <w:shd w:val="clear" w:color="auto" w:fill="auto"/>
            <w:vAlign w:val="center"/>
          </w:tcPr>
          <w:p w14:paraId="053552DB" w14:textId="05E70F6B" w:rsidR="00A358DE" w:rsidRPr="00D20AFA" w:rsidRDefault="00C15178" w:rsidP="00863ADD">
            <w:pPr>
              <w:jc w:val="center"/>
              <w:rPr>
                <w:rFonts w:eastAsia="Calibri"/>
                <w:sz w:val="22"/>
                <w:szCs w:val="22"/>
                <w:lang w:val="en-US" w:eastAsia="en-US"/>
              </w:rPr>
            </w:pPr>
            <w:r w:rsidRPr="00D20AFA">
              <w:rPr>
                <w:rFonts w:eastAsia="Calibri"/>
                <w:sz w:val="22"/>
                <w:szCs w:val="22"/>
                <w:lang w:val="en-US" w:eastAsia="en-US"/>
              </w:rPr>
              <w:t>TK02</w:t>
            </w:r>
          </w:p>
        </w:tc>
        <w:tc>
          <w:tcPr>
            <w:tcW w:w="5444" w:type="dxa"/>
            <w:shd w:val="clear" w:color="auto" w:fill="auto"/>
            <w:vAlign w:val="center"/>
          </w:tcPr>
          <w:p w14:paraId="69B845E4" w14:textId="673EB72E" w:rsidR="00A358DE" w:rsidRPr="00490995" w:rsidRDefault="0021774F" w:rsidP="0021774F">
            <w:pPr>
              <w:rPr>
                <w:rFonts w:eastAsia="Calibri"/>
                <w:sz w:val="22"/>
                <w:szCs w:val="22"/>
                <w:lang w:val="en-US" w:eastAsia="en-US"/>
              </w:rPr>
            </w:pPr>
            <w:r w:rsidRPr="0021774F">
              <w:rPr>
                <w:rFonts w:eastAsia="Calibri"/>
                <w:sz w:val="22"/>
                <w:szCs w:val="22"/>
                <w:lang w:val="en-US" w:eastAsia="en-US"/>
              </w:rPr>
              <w:t>Oral health, pr</w:t>
            </w:r>
            <w:r>
              <w:rPr>
                <w:rFonts w:eastAsia="Calibri"/>
                <w:sz w:val="22"/>
                <w:szCs w:val="22"/>
                <w:lang w:val="en-US" w:eastAsia="en-US"/>
              </w:rPr>
              <w:t>ophylaxis</w:t>
            </w:r>
            <w:r w:rsidRPr="0021774F">
              <w:rPr>
                <w:rFonts w:eastAsia="Calibri"/>
                <w:sz w:val="22"/>
                <w:szCs w:val="22"/>
                <w:lang w:val="en-US" w:eastAsia="en-US"/>
              </w:rPr>
              <w:t xml:space="preserve"> and health promotion</w:t>
            </w:r>
            <w:r>
              <w:rPr>
                <w:rFonts w:eastAsia="Calibri"/>
                <w:sz w:val="22"/>
                <w:szCs w:val="22"/>
                <w:lang w:val="en-US" w:eastAsia="en-US"/>
              </w:rPr>
              <w:t>;</w:t>
            </w:r>
            <w:r w:rsidRPr="0021774F">
              <w:rPr>
                <w:rFonts w:eastAsia="Calibri"/>
                <w:sz w:val="22"/>
                <w:szCs w:val="22"/>
                <w:lang w:val="en-US" w:eastAsia="en-US"/>
              </w:rPr>
              <w:t xml:space="preserve"> professional and home oral health pr</w:t>
            </w:r>
            <w:r>
              <w:rPr>
                <w:rFonts w:eastAsia="Calibri"/>
                <w:sz w:val="22"/>
                <w:szCs w:val="22"/>
                <w:lang w:val="en-US" w:eastAsia="en-US"/>
              </w:rPr>
              <w:t>ophylaxis</w:t>
            </w:r>
            <w:r w:rsidRPr="0021774F">
              <w:rPr>
                <w:rFonts w:eastAsia="Calibri"/>
                <w:sz w:val="22"/>
                <w:szCs w:val="22"/>
                <w:lang w:val="en-US" w:eastAsia="en-US"/>
              </w:rPr>
              <w:t>. Pr</w:t>
            </w:r>
            <w:r>
              <w:rPr>
                <w:rFonts w:eastAsia="Calibri"/>
                <w:sz w:val="22"/>
                <w:szCs w:val="22"/>
                <w:lang w:val="en-US" w:eastAsia="en-US"/>
              </w:rPr>
              <w:t xml:space="preserve">ophylactic </w:t>
            </w:r>
            <w:r w:rsidRPr="0021774F">
              <w:rPr>
                <w:rFonts w:eastAsia="Calibri"/>
                <w:sz w:val="22"/>
                <w:szCs w:val="22"/>
                <w:lang w:val="en-US" w:eastAsia="en-US"/>
              </w:rPr>
              <w:t>programs in dentistry.</w:t>
            </w:r>
          </w:p>
        </w:tc>
        <w:tc>
          <w:tcPr>
            <w:tcW w:w="850" w:type="dxa"/>
            <w:shd w:val="clear" w:color="auto" w:fill="auto"/>
            <w:vAlign w:val="center"/>
          </w:tcPr>
          <w:p w14:paraId="5D5E2DB8" w14:textId="649EBED0" w:rsidR="00A358DE" w:rsidRPr="00490995" w:rsidRDefault="0021774F" w:rsidP="00DB0F5F">
            <w:pPr>
              <w:jc w:val="center"/>
              <w:rPr>
                <w:rFonts w:eastAsia="Calibri"/>
                <w:sz w:val="22"/>
                <w:szCs w:val="22"/>
                <w:lang w:val="en-US" w:eastAsia="en-US"/>
              </w:rPr>
            </w:pPr>
            <w:r>
              <w:rPr>
                <w:rFonts w:eastAsia="Calibri"/>
                <w:sz w:val="22"/>
                <w:szCs w:val="22"/>
                <w:lang w:val="en-US" w:eastAsia="en-US"/>
              </w:rPr>
              <w:t>2</w:t>
            </w:r>
          </w:p>
        </w:tc>
        <w:tc>
          <w:tcPr>
            <w:tcW w:w="2478" w:type="dxa"/>
            <w:shd w:val="clear" w:color="auto" w:fill="auto"/>
            <w:vAlign w:val="center"/>
          </w:tcPr>
          <w:p w14:paraId="010CC949" w14:textId="2AD1C6C9" w:rsidR="00A358DE" w:rsidRPr="00490995" w:rsidRDefault="00B434CA" w:rsidP="00B434CA">
            <w:pPr>
              <w:jc w:val="center"/>
              <w:rPr>
                <w:rFonts w:eastAsia="Calibri"/>
                <w:sz w:val="22"/>
                <w:szCs w:val="22"/>
                <w:lang w:val="en-US" w:eastAsia="en-US"/>
              </w:rPr>
            </w:pPr>
            <w:r w:rsidRPr="00B434CA">
              <w:rPr>
                <w:rFonts w:eastAsia="Calibri"/>
                <w:sz w:val="22"/>
                <w:szCs w:val="22"/>
                <w:lang w:val="en-US" w:eastAsia="en-US"/>
              </w:rPr>
              <w:t>D.W1; D.W2; D.W4; G.W4; G W12; K.2; K.6.</w:t>
            </w:r>
          </w:p>
        </w:tc>
      </w:tr>
    </w:tbl>
    <w:p w14:paraId="6C1091F8" w14:textId="77777777" w:rsidR="003760CF" w:rsidRPr="007F2CE2" w:rsidRDefault="003760CF"/>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7F2CE2" w:rsidRPr="005D30B2" w14:paraId="3190D0E0" w14:textId="77777777" w:rsidTr="00870310">
        <w:trPr>
          <w:trHeight w:val="397"/>
          <w:jc w:val="center"/>
        </w:trPr>
        <w:tc>
          <w:tcPr>
            <w:tcW w:w="10035" w:type="dxa"/>
            <w:tcBorders>
              <w:bottom w:val="single" w:sz="4" w:space="0" w:color="auto"/>
            </w:tcBorders>
            <w:shd w:val="clear" w:color="auto" w:fill="D9D9D9"/>
            <w:vAlign w:val="center"/>
          </w:tcPr>
          <w:p w14:paraId="52BCD6FF" w14:textId="77777777" w:rsidR="00353A92" w:rsidRPr="00D20AFA" w:rsidRDefault="006669F8" w:rsidP="006D095A">
            <w:pPr>
              <w:rPr>
                <w:rFonts w:eastAsia="Calibri"/>
                <w:b/>
                <w:sz w:val="22"/>
                <w:szCs w:val="22"/>
                <w:lang w:val="en-US" w:eastAsia="en-US"/>
              </w:rPr>
            </w:pPr>
            <w:r w:rsidRPr="00D20AFA">
              <w:rPr>
                <w:rFonts w:eastAsia="Calibri"/>
                <w:b/>
                <w:sz w:val="22"/>
                <w:szCs w:val="22"/>
                <w:lang w:val="en-US" w:eastAsia="en-US"/>
              </w:rPr>
              <w:t>Booklist</w:t>
            </w:r>
          </w:p>
        </w:tc>
      </w:tr>
      <w:tr w:rsidR="001D5820" w:rsidRPr="001D5820" w14:paraId="60C9F92A" w14:textId="77777777" w:rsidTr="00870310">
        <w:trPr>
          <w:trHeight w:val="397"/>
          <w:jc w:val="center"/>
        </w:trPr>
        <w:tc>
          <w:tcPr>
            <w:tcW w:w="10035" w:type="dxa"/>
            <w:shd w:val="clear" w:color="auto" w:fill="auto"/>
            <w:vAlign w:val="center"/>
          </w:tcPr>
          <w:p w14:paraId="1BA9EBDB" w14:textId="77777777" w:rsidR="00353A92" w:rsidRPr="00CD6FDB" w:rsidRDefault="0039194F" w:rsidP="0039194F">
            <w:pPr>
              <w:rPr>
                <w:rFonts w:eastAsia="Calibri"/>
                <w:sz w:val="22"/>
                <w:szCs w:val="22"/>
                <w:lang w:val="en-US" w:eastAsia="en-US"/>
              </w:rPr>
            </w:pPr>
            <w:r w:rsidRPr="00CD6FDB">
              <w:rPr>
                <w:rFonts w:eastAsia="Calibri"/>
                <w:sz w:val="22"/>
                <w:szCs w:val="22"/>
                <w:lang w:val="en-US" w:eastAsia="en-US"/>
              </w:rPr>
              <w:t>Obligatory</w:t>
            </w:r>
            <w:r w:rsidR="00354A45" w:rsidRPr="00CD6FDB">
              <w:rPr>
                <w:rFonts w:eastAsia="Calibri"/>
                <w:sz w:val="22"/>
                <w:szCs w:val="22"/>
                <w:lang w:val="en-US" w:eastAsia="en-US"/>
              </w:rPr>
              <w:t xml:space="preserve"> literature</w:t>
            </w:r>
            <w:r w:rsidRPr="00CD6FDB">
              <w:rPr>
                <w:rFonts w:eastAsia="Calibri"/>
                <w:sz w:val="22"/>
                <w:szCs w:val="22"/>
                <w:lang w:val="en-US" w:eastAsia="en-US"/>
              </w:rPr>
              <w:t>:</w:t>
            </w:r>
          </w:p>
        </w:tc>
      </w:tr>
      <w:tr w:rsidR="001D5820" w:rsidRPr="001D5820" w14:paraId="2AFAE21C" w14:textId="77777777" w:rsidTr="00870310">
        <w:trPr>
          <w:trHeight w:val="397"/>
          <w:jc w:val="center"/>
        </w:trPr>
        <w:tc>
          <w:tcPr>
            <w:tcW w:w="10035" w:type="dxa"/>
            <w:shd w:val="clear" w:color="auto" w:fill="auto"/>
            <w:vAlign w:val="center"/>
          </w:tcPr>
          <w:p w14:paraId="3F689A79" w14:textId="3FCD82EB" w:rsidR="00353A92" w:rsidRPr="00CD6FDB" w:rsidRDefault="00D20AFA" w:rsidP="00D20AFA">
            <w:pPr>
              <w:pStyle w:val="Akapitzlist"/>
              <w:numPr>
                <w:ilvl w:val="0"/>
                <w:numId w:val="29"/>
              </w:numPr>
              <w:rPr>
                <w:rFonts w:eastAsia="Calibri"/>
                <w:sz w:val="22"/>
                <w:szCs w:val="22"/>
                <w:lang w:val="en-US" w:eastAsia="en-US"/>
              </w:rPr>
            </w:pPr>
            <w:r w:rsidRPr="00CD6FDB">
              <w:rPr>
                <w:rFonts w:eastAsia="Calibri"/>
                <w:sz w:val="22"/>
                <w:szCs w:val="22"/>
                <w:lang w:val="en-US" w:eastAsia="en-US"/>
              </w:rPr>
              <w:t>Ruth Bonita, Robert Beaglehole, Tord Kjellstrom. “Basic epidemiology”, WHO 2006.</w:t>
            </w:r>
          </w:p>
        </w:tc>
      </w:tr>
      <w:tr w:rsidR="001D5820" w:rsidRPr="001D5820" w14:paraId="0AB4571B" w14:textId="77777777" w:rsidTr="00870310">
        <w:trPr>
          <w:trHeight w:val="397"/>
          <w:jc w:val="center"/>
        </w:trPr>
        <w:tc>
          <w:tcPr>
            <w:tcW w:w="10035" w:type="dxa"/>
            <w:shd w:val="clear" w:color="auto" w:fill="auto"/>
            <w:vAlign w:val="center"/>
          </w:tcPr>
          <w:p w14:paraId="75C110F4" w14:textId="4ABFF827" w:rsidR="00353A92" w:rsidRPr="001D5820" w:rsidRDefault="0075248D" w:rsidP="0075248D">
            <w:pPr>
              <w:pStyle w:val="Akapitzlist"/>
              <w:numPr>
                <w:ilvl w:val="0"/>
                <w:numId w:val="29"/>
              </w:numPr>
              <w:rPr>
                <w:rFonts w:eastAsia="Calibri"/>
                <w:color w:val="FF0000"/>
                <w:sz w:val="22"/>
                <w:szCs w:val="22"/>
                <w:lang w:val="en-US" w:eastAsia="en-US"/>
              </w:rPr>
            </w:pPr>
            <w:r w:rsidRPr="0075248D">
              <w:rPr>
                <w:rFonts w:eastAsia="Calibri"/>
                <w:sz w:val="22"/>
                <w:szCs w:val="22"/>
                <w:lang w:val="en-US" w:eastAsia="en-US"/>
              </w:rPr>
              <w:t xml:space="preserve">Joseph John. “Textbook of Preventive and Community Dentistry: Public Health Dentistry”, Third Edition. CBS Publishers &amp; Distributors Pvt Ltd, 2017.  </w:t>
            </w:r>
          </w:p>
        </w:tc>
      </w:tr>
    </w:tbl>
    <w:p w14:paraId="45BDB747" w14:textId="77777777" w:rsidR="003760CF" w:rsidRDefault="003760CF">
      <w:pPr>
        <w:rPr>
          <w:color w:val="FF0000"/>
        </w:rPr>
      </w:pPr>
    </w:p>
    <w:p w14:paraId="691EFC5C" w14:textId="77777777" w:rsidR="0075248D" w:rsidRDefault="0075248D">
      <w:pPr>
        <w:rPr>
          <w:color w:val="FF0000"/>
        </w:rPr>
      </w:pPr>
    </w:p>
    <w:p w14:paraId="64C45685" w14:textId="77777777" w:rsidR="0075248D" w:rsidRPr="001D5820" w:rsidRDefault="0075248D">
      <w:pPr>
        <w:rPr>
          <w:color w:val="FF000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7"/>
        <w:gridCol w:w="2339"/>
      </w:tblGrid>
      <w:tr w:rsidR="007F2CE2" w:rsidRPr="005D30B2" w14:paraId="47BBCE02" w14:textId="77777777" w:rsidTr="00E105A8">
        <w:trPr>
          <w:trHeight w:val="397"/>
          <w:jc w:val="center"/>
        </w:trPr>
        <w:tc>
          <w:tcPr>
            <w:tcW w:w="9356" w:type="dxa"/>
            <w:gridSpan w:val="2"/>
            <w:tcBorders>
              <w:bottom w:val="single" w:sz="4" w:space="0" w:color="auto"/>
            </w:tcBorders>
            <w:shd w:val="clear" w:color="auto" w:fill="D9D9D9"/>
            <w:vAlign w:val="center"/>
          </w:tcPr>
          <w:p w14:paraId="1A2CE78D" w14:textId="77777777" w:rsidR="000309E9" w:rsidRPr="00E105A8" w:rsidRDefault="000309E9" w:rsidP="00A358DE">
            <w:pPr>
              <w:rPr>
                <w:rFonts w:eastAsia="Calibri"/>
                <w:b/>
                <w:sz w:val="22"/>
                <w:szCs w:val="22"/>
                <w:lang w:val="en-US" w:eastAsia="en-US"/>
              </w:rPr>
            </w:pPr>
            <w:r w:rsidRPr="00E105A8">
              <w:rPr>
                <w:b/>
                <w:bCs/>
                <w:sz w:val="22"/>
                <w:szCs w:val="22"/>
                <w:lang w:val="en-US"/>
              </w:rPr>
              <w:t xml:space="preserve">Student’s workload </w:t>
            </w:r>
          </w:p>
        </w:tc>
      </w:tr>
      <w:tr w:rsidR="007F2CE2" w:rsidRPr="005D30B2" w14:paraId="449D8450" w14:textId="77777777" w:rsidTr="00E105A8">
        <w:trPr>
          <w:trHeight w:val="579"/>
          <w:jc w:val="center"/>
        </w:trPr>
        <w:tc>
          <w:tcPr>
            <w:tcW w:w="7017" w:type="dxa"/>
            <w:vMerge w:val="restart"/>
            <w:shd w:val="clear" w:color="auto" w:fill="auto"/>
            <w:vAlign w:val="center"/>
          </w:tcPr>
          <w:p w14:paraId="0ADB0F00" w14:textId="77777777" w:rsidR="003760CF" w:rsidRPr="00AE7490" w:rsidRDefault="003760CF" w:rsidP="008B2033">
            <w:pPr>
              <w:jc w:val="center"/>
              <w:rPr>
                <w:rFonts w:eastAsia="Calibri"/>
                <w:sz w:val="22"/>
                <w:szCs w:val="22"/>
                <w:lang w:val="en-US" w:eastAsia="en-US"/>
              </w:rPr>
            </w:pPr>
            <w:r w:rsidRPr="00AE7490">
              <w:rPr>
                <w:rFonts w:eastAsia="Calibri"/>
                <w:sz w:val="22"/>
                <w:szCs w:val="22"/>
                <w:lang w:val="en-US" w:eastAsia="en-US"/>
              </w:rPr>
              <w:t>Form of student’s activity</w:t>
            </w:r>
          </w:p>
          <w:p w14:paraId="10DB3889" w14:textId="77777777" w:rsidR="003760CF" w:rsidRPr="00AE7490" w:rsidRDefault="003760CF" w:rsidP="008B2033">
            <w:pPr>
              <w:jc w:val="center"/>
              <w:rPr>
                <w:rFonts w:eastAsia="Calibri"/>
                <w:sz w:val="22"/>
                <w:szCs w:val="22"/>
                <w:lang w:val="en-US" w:eastAsia="en-US"/>
              </w:rPr>
            </w:pPr>
            <w:r w:rsidRPr="00AE7490">
              <w:rPr>
                <w:rFonts w:eastAsia="Calibri"/>
                <w:sz w:val="22"/>
                <w:szCs w:val="22"/>
                <w:lang w:val="en-US" w:eastAsia="en-US"/>
              </w:rPr>
              <w:t>(in-class participation; activeness, produce a report, etc.)</w:t>
            </w:r>
          </w:p>
        </w:tc>
        <w:tc>
          <w:tcPr>
            <w:tcW w:w="2339" w:type="dxa"/>
            <w:shd w:val="clear" w:color="auto" w:fill="auto"/>
            <w:vAlign w:val="center"/>
          </w:tcPr>
          <w:p w14:paraId="4514A8D3" w14:textId="77777777" w:rsidR="003760CF" w:rsidRPr="00AE7490" w:rsidRDefault="003760CF" w:rsidP="005F3E19">
            <w:pPr>
              <w:jc w:val="center"/>
              <w:rPr>
                <w:rFonts w:eastAsia="Calibri"/>
                <w:sz w:val="22"/>
                <w:szCs w:val="22"/>
                <w:lang w:val="en-US" w:eastAsia="en-US"/>
              </w:rPr>
            </w:pPr>
            <w:r w:rsidRPr="00AE7490">
              <w:rPr>
                <w:rFonts w:eastAsia="Calibri"/>
                <w:sz w:val="22"/>
                <w:szCs w:val="22"/>
                <w:lang w:val="en-US" w:eastAsia="en-US"/>
              </w:rPr>
              <w:t>Student’s workload [h]</w:t>
            </w:r>
          </w:p>
        </w:tc>
      </w:tr>
      <w:tr w:rsidR="007F2CE2" w:rsidRPr="005D30B2" w14:paraId="31B12867" w14:textId="77777777" w:rsidTr="00E105A8">
        <w:trPr>
          <w:trHeight w:val="579"/>
          <w:jc w:val="center"/>
        </w:trPr>
        <w:tc>
          <w:tcPr>
            <w:tcW w:w="7017" w:type="dxa"/>
            <w:vMerge/>
            <w:shd w:val="clear" w:color="auto" w:fill="auto"/>
            <w:vAlign w:val="center"/>
          </w:tcPr>
          <w:p w14:paraId="69E9CCD9" w14:textId="77777777" w:rsidR="003760CF" w:rsidRPr="00AE7490" w:rsidRDefault="003760CF" w:rsidP="005F3E19">
            <w:pPr>
              <w:rPr>
                <w:rFonts w:eastAsia="Calibri"/>
                <w:sz w:val="22"/>
                <w:szCs w:val="22"/>
                <w:lang w:val="en-US" w:eastAsia="en-US"/>
              </w:rPr>
            </w:pPr>
          </w:p>
        </w:tc>
        <w:tc>
          <w:tcPr>
            <w:tcW w:w="2339" w:type="dxa"/>
            <w:shd w:val="clear" w:color="auto" w:fill="auto"/>
            <w:vAlign w:val="center"/>
          </w:tcPr>
          <w:p w14:paraId="49648E3A" w14:textId="77777777" w:rsidR="003760CF" w:rsidRPr="00AE7490" w:rsidRDefault="003760CF" w:rsidP="005F3E19">
            <w:pPr>
              <w:jc w:val="center"/>
              <w:rPr>
                <w:rFonts w:eastAsia="Calibri"/>
                <w:sz w:val="22"/>
                <w:szCs w:val="22"/>
                <w:lang w:val="en-US" w:eastAsia="en-US"/>
              </w:rPr>
            </w:pPr>
            <w:r w:rsidRPr="00AE7490">
              <w:rPr>
                <w:rFonts w:eastAsia="Calibri"/>
                <w:sz w:val="22"/>
                <w:szCs w:val="22"/>
                <w:lang w:val="en-US" w:eastAsia="en-US"/>
              </w:rPr>
              <w:t>Tutor</w:t>
            </w:r>
          </w:p>
        </w:tc>
      </w:tr>
      <w:tr w:rsidR="007F2CE2" w:rsidRPr="00933528" w14:paraId="06333C82" w14:textId="77777777" w:rsidTr="00E105A8">
        <w:trPr>
          <w:trHeight w:val="397"/>
          <w:jc w:val="center"/>
        </w:trPr>
        <w:tc>
          <w:tcPr>
            <w:tcW w:w="7017" w:type="dxa"/>
            <w:shd w:val="clear" w:color="auto" w:fill="auto"/>
            <w:vAlign w:val="center"/>
          </w:tcPr>
          <w:p w14:paraId="7467CF62" w14:textId="77777777" w:rsidR="003760CF" w:rsidRPr="00AE7490" w:rsidRDefault="003760CF" w:rsidP="005F3E19">
            <w:pPr>
              <w:rPr>
                <w:rFonts w:eastAsia="Calibri"/>
                <w:sz w:val="22"/>
                <w:szCs w:val="22"/>
                <w:lang w:val="en-US" w:eastAsia="en-US"/>
              </w:rPr>
            </w:pPr>
            <w:r w:rsidRPr="00AE7490">
              <w:rPr>
                <w:sz w:val="22"/>
                <w:szCs w:val="22"/>
                <w:lang w:val="en-US"/>
              </w:rPr>
              <w:t>Contact hours with the tutor</w:t>
            </w:r>
          </w:p>
        </w:tc>
        <w:tc>
          <w:tcPr>
            <w:tcW w:w="2339" w:type="dxa"/>
            <w:shd w:val="clear" w:color="auto" w:fill="auto"/>
            <w:vAlign w:val="center"/>
          </w:tcPr>
          <w:p w14:paraId="4D8BC5E2" w14:textId="58F0738D" w:rsidR="003760CF" w:rsidRPr="00AE7490" w:rsidRDefault="00AE7490" w:rsidP="008F337E">
            <w:pPr>
              <w:jc w:val="center"/>
              <w:rPr>
                <w:rFonts w:eastAsia="Calibri"/>
                <w:sz w:val="22"/>
                <w:szCs w:val="22"/>
                <w:lang w:val="en-US" w:eastAsia="en-US"/>
              </w:rPr>
            </w:pPr>
            <w:r w:rsidRPr="00AE7490">
              <w:rPr>
                <w:rFonts w:eastAsia="Calibri"/>
                <w:sz w:val="22"/>
                <w:szCs w:val="22"/>
                <w:lang w:val="en-US" w:eastAsia="en-US"/>
              </w:rPr>
              <w:t>20</w:t>
            </w:r>
          </w:p>
        </w:tc>
      </w:tr>
      <w:tr w:rsidR="007F2CE2" w:rsidRPr="00933528" w14:paraId="4D50EEB9" w14:textId="77777777" w:rsidTr="00E105A8">
        <w:trPr>
          <w:trHeight w:val="397"/>
          <w:jc w:val="center"/>
        </w:trPr>
        <w:tc>
          <w:tcPr>
            <w:tcW w:w="7017" w:type="dxa"/>
            <w:shd w:val="clear" w:color="auto" w:fill="auto"/>
            <w:vAlign w:val="center"/>
          </w:tcPr>
          <w:p w14:paraId="76A4ECB0" w14:textId="77777777" w:rsidR="003760CF" w:rsidRPr="00AE7490" w:rsidRDefault="003760CF" w:rsidP="00493C16">
            <w:pPr>
              <w:rPr>
                <w:rFonts w:eastAsia="Calibri"/>
                <w:sz w:val="22"/>
                <w:szCs w:val="22"/>
                <w:lang w:val="en-US" w:eastAsia="en-US"/>
              </w:rPr>
            </w:pPr>
            <w:r w:rsidRPr="00AE7490">
              <w:rPr>
                <w:rFonts w:eastAsia="Calibri"/>
                <w:sz w:val="22"/>
                <w:szCs w:val="22"/>
                <w:lang w:val="en-US" w:eastAsia="en-US"/>
              </w:rPr>
              <w:t>Time spent on preparatio</w:t>
            </w:r>
            <w:r w:rsidR="00E36A31" w:rsidRPr="00AE7490">
              <w:rPr>
                <w:rFonts w:eastAsia="Calibri"/>
                <w:sz w:val="22"/>
                <w:szCs w:val="22"/>
                <w:lang w:val="en-US" w:eastAsia="en-US"/>
              </w:rPr>
              <w:t>n to seminars/ practical classe</w:t>
            </w:r>
            <w:r w:rsidRPr="00AE7490">
              <w:rPr>
                <w:rFonts w:eastAsia="Calibri"/>
                <w:sz w:val="22"/>
                <w:szCs w:val="22"/>
                <w:lang w:val="en-US" w:eastAsia="en-US"/>
              </w:rPr>
              <w:t>s</w:t>
            </w:r>
          </w:p>
        </w:tc>
        <w:tc>
          <w:tcPr>
            <w:tcW w:w="2339" w:type="dxa"/>
            <w:shd w:val="clear" w:color="auto" w:fill="auto"/>
            <w:vAlign w:val="center"/>
          </w:tcPr>
          <w:p w14:paraId="3019153F" w14:textId="2A9C777E" w:rsidR="003760CF" w:rsidRPr="00AE7490" w:rsidRDefault="00AE7490" w:rsidP="008F337E">
            <w:pPr>
              <w:jc w:val="center"/>
              <w:rPr>
                <w:rFonts w:eastAsia="Calibri"/>
                <w:sz w:val="22"/>
                <w:szCs w:val="22"/>
                <w:lang w:val="en-US" w:eastAsia="en-US"/>
              </w:rPr>
            </w:pPr>
            <w:r w:rsidRPr="00AE7490">
              <w:rPr>
                <w:rFonts w:eastAsia="Calibri"/>
                <w:sz w:val="22"/>
                <w:szCs w:val="22"/>
                <w:lang w:val="en-US" w:eastAsia="en-US"/>
              </w:rPr>
              <w:t>5</w:t>
            </w:r>
          </w:p>
        </w:tc>
      </w:tr>
      <w:tr w:rsidR="007F2CE2" w:rsidRPr="00933528" w14:paraId="1725AE59" w14:textId="77777777" w:rsidTr="00E105A8">
        <w:trPr>
          <w:trHeight w:val="397"/>
          <w:jc w:val="center"/>
        </w:trPr>
        <w:tc>
          <w:tcPr>
            <w:tcW w:w="7017" w:type="dxa"/>
            <w:shd w:val="clear" w:color="auto" w:fill="auto"/>
            <w:vAlign w:val="center"/>
          </w:tcPr>
          <w:p w14:paraId="34E30B12" w14:textId="77777777" w:rsidR="003760CF" w:rsidRPr="00AE7490" w:rsidRDefault="003760CF" w:rsidP="00493C16">
            <w:pPr>
              <w:rPr>
                <w:rFonts w:eastAsia="Calibri"/>
                <w:sz w:val="22"/>
                <w:szCs w:val="22"/>
                <w:lang w:val="en-US" w:eastAsia="en-US"/>
              </w:rPr>
            </w:pPr>
            <w:r w:rsidRPr="00AE7490">
              <w:rPr>
                <w:rFonts w:eastAsia="Calibri"/>
                <w:sz w:val="22"/>
                <w:szCs w:val="22"/>
                <w:lang w:val="en-US" w:eastAsia="en-US"/>
              </w:rPr>
              <w:t>Time spent on reading recommended literature</w:t>
            </w:r>
          </w:p>
        </w:tc>
        <w:tc>
          <w:tcPr>
            <w:tcW w:w="2339" w:type="dxa"/>
            <w:shd w:val="clear" w:color="auto" w:fill="auto"/>
            <w:vAlign w:val="center"/>
          </w:tcPr>
          <w:p w14:paraId="052C7F8B" w14:textId="69A97EAB" w:rsidR="003760CF" w:rsidRPr="00AE7490" w:rsidRDefault="00AE7490" w:rsidP="008F337E">
            <w:pPr>
              <w:jc w:val="center"/>
              <w:rPr>
                <w:rFonts w:eastAsia="Calibri"/>
                <w:sz w:val="22"/>
                <w:szCs w:val="22"/>
                <w:lang w:val="en-US" w:eastAsia="en-US"/>
              </w:rPr>
            </w:pPr>
            <w:r w:rsidRPr="00AE7490">
              <w:rPr>
                <w:rFonts w:eastAsia="Calibri"/>
                <w:sz w:val="22"/>
                <w:szCs w:val="22"/>
                <w:lang w:val="en-US" w:eastAsia="en-US"/>
              </w:rPr>
              <w:t>5</w:t>
            </w:r>
          </w:p>
        </w:tc>
      </w:tr>
      <w:tr w:rsidR="007F2CE2" w:rsidRPr="00933528" w14:paraId="63213396" w14:textId="77777777" w:rsidTr="00E105A8">
        <w:trPr>
          <w:trHeight w:val="397"/>
          <w:jc w:val="center"/>
        </w:trPr>
        <w:tc>
          <w:tcPr>
            <w:tcW w:w="7017" w:type="dxa"/>
            <w:shd w:val="clear" w:color="auto" w:fill="auto"/>
            <w:vAlign w:val="center"/>
          </w:tcPr>
          <w:p w14:paraId="1B9E3E50" w14:textId="77777777" w:rsidR="003760CF" w:rsidRPr="00AE7490" w:rsidRDefault="003760CF" w:rsidP="005F3E19">
            <w:pPr>
              <w:rPr>
                <w:rFonts w:eastAsia="Calibri"/>
                <w:sz w:val="22"/>
                <w:szCs w:val="22"/>
                <w:lang w:val="en-US" w:eastAsia="en-US"/>
              </w:rPr>
            </w:pPr>
            <w:r w:rsidRPr="00AE7490">
              <w:rPr>
                <w:rFonts w:eastAsia="Calibri"/>
                <w:sz w:val="22"/>
                <w:szCs w:val="22"/>
                <w:lang w:val="en-US" w:eastAsia="en-US"/>
              </w:rPr>
              <w:t>Time spent on writing report/making project</w:t>
            </w:r>
          </w:p>
        </w:tc>
        <w:tc>
          <w:tcPr>
            <w:tcW w:w="2339" w:type="dxa"/>
            <w:shd w:val="clear" w:color="auto" w:fill="auto"/>
            <w:vAlign w:val="center"/>
          </w:tcPr>
          <w:p w14:paraId="20C93C76" w14:textId="77777777" w:rsidR="003760CF" w:rsidRPr="00AE7490" w:rsidRDefault="003760CF" w:rsidP="008F337E">
            <w:pPr>
              <w:jc w:val="center"/>
              <w:rPr>
                <w:rFonts w:eastAsia="Calibri"/>
                <w:sz w:val="22"/>
                <w:szCs w:val="22"/>
                <w:lang w:val="en-US" w:eastAsia="en-US"/>
              </w:rPr>
            </w:pPr>
          </w:p>
        </w:tc>
      </w:tr>
      <w:tr w:rsidR="007F2CE2" w:rsidRPr="00933528" w14:paraId="6B6DD183" w14:textId="77777777" w:rsidTr="00E105A8">
        <w:trPr>
          <w:trHeight w:val="397"/>
          <w:jc w:val="center"/>
        </w:trPr>
        <w:tc>
          <w:tcPr>
            <w:tcW w:w="7017" w:type="dxa"/>
            <w:shd w:val="clear" w:color="auto" w:fill="auto"/>
            <w:vAlign w:val="center"/>
          </w:tcPr>
          <w:p w14:paraId="0BC4EE97" w14:textId="3FF2DADB" w:rsidR="003760CF" w:rsidRPr="00AE7490" w:rsidRDefault="003760CF" w:rsidP="00AE7490">
            <w:pPr>
              <w:rPr>
                <w:rFonts w:eastAsia="Calibri"/>
                <w:sz w:val="22"/>
                <w:szCs w:val="22"/>
                <w:lang w:val="en-US" w:eastAsia="en-US"/>
              </w:rPr>
            </w:pPr>
            <w:r w:rsidRPr="00AE7490">
              <w:rPr>
                <w:rFonts w:eastAsia="Calibri"/>
                <w:sz w:val="22"/>
                <w:szCs w:val="22"/>
                <w:lang w:val="en-US" w:eastAsia="en-US"/>
              </w:rPr>
              <w:t xml:space="preserve">Time spent on preparing to </w:t>
            </w:r>
            <w:r w:rsidR="00E67953" w:rsidRPr="00AE7490">
              <w:rPr>
                <w:rFonts w:eastAsia="Calibri"/>
                <w:sz w:val="22"/>
                <w:szCs w:val="22"/>
                <w:lang w:val="en-US" w:eastAsia="en-US"/>
              </w:rPr>
              <w:t>colloquium</w:t>
            </w:r>
            <w:r w:rsidRPr="00AE7490">
              <w:rPr>
                <w:rFonts w:eastAsia="Calibri"/>
                <w:sz w:val="22"/>
                <w:szCs w:val="22"/>
                <w:lang w:val="en-US" w:eastAsia="en-US"/>
              </w:rPr>
              <w:t xml:space="preserve"> </w:t>
            </w:r>
          </w:p>
        </w:tc>
        <w:tc>
          <w:tcPr>
            <w:tcW w:w="2339" w:type="dxa"/>
            <w:shd w:val="clear" w:color="auto" w:fill="auto"/>
            <w:vAlign w:val="center"/>
          </w:tcPr>
          <w:p w14:paraId="1D01DC51" w14:textId="666FBDD9" w:rsidR="003760CF" w:rsidRPr="00AE7490" w:rsidRDefault="00AE7490" w:rsidP="008F337E">
            <w:pPr>
              <w:jc w:val="center"/>
              <w:rPr>
                <w:rFonts w:eastAsia="Calibri"/>
                <w:sz w:val="22"/>
                <w:szCs w:val="22"/>
                <w:lang w:val="en-US" w:eastAsia="en-US"/>
              </w:rPr>
            </w:pPr>
            <w:r w:rsidRPr="00AE7490">
              <w:rPr>
                <w:rFonts w:eastAsia="Calibri"/>
                <w:sz w:val="22"/>
                <w:szCs w:val="22"/>
                <w:lang w:val="en-US" w:eastAsia="en-US"/>
              </w:rPr>
              <w:t>5</w:t>
            </w:r>
          </w:p>
        </w:tc>
      </w:tr>
      <w:tr w:rsidR="007F2CE2" w:rsidRPr="00933528" w14:paraId="2B1F7999" w14:textId="77777777" w:rsidTr="00E105A8">
        <w:trPr>
          <w:trHeight w:val="397"/>
          <w:jc w:val="center"/>
        </w:trPr>
        <w:tc>
          <w:tcPr>
            <w:tcW w:w="7017" w:type="dxa"/>
            <w:shd w:val="clear" w:color="auto" w:fill="auto"/>
            <w:vAlign w:val="center"/>
          </w:tcPr>
          <w:p w14:paraId="6F0B705E" w14:textId="77777777" w:rsidR="003760CF" w:rsidRPr="00AE7490" w:rsidRDefault="003760CF" w:rsidP="005F3E19">
            <w:pPr>
              <w:rPr>
                <w:rFonts w:eastAsia="Calibri"/>
                <w:sz w:val="22"/>
                <w:szCs w:val="22"/>
                <w:lang w:val="en-US" w:eastAsia="en-US"/>
              </w:rPr>
            </w:pPr>
            <w:r w:rsidRPr="00AE7490">
              <w:rPr>
                <w:rFonts w:eastAsia="Calibri"/>
                <w:sz w:val="22"/>
                <w:szCs w:val="22"/>
                <w:lang w:val="en-US" w:eastAsia="en-US"/>
              </w:rPr>
              <w:t>Time spent on preparing to exam</w:t>
            </w:r>
          </w:p>
        </w:tc>
        <w:tc>
          <w:tcPr>
            <w:tcW w:w="2339" w:type="dxa"/>
            <w:shd w:val="clear" w:color="auto" w:fill="auto"/>
            <w:vAlign w:val="center"/>
          </w:tcPr>
          <w:p w14:paraId="24E2C800" w14:textId="266D46EE" w:rsidR="003760CF" w:rsidRPr="00AE7490" w:rsidRDefault="003760CF" w:rsidP="008F337E">
            <w:pPr>
              <w:jc w:val="center"/>
              <w:rPr>
                <w:rFonts w:eastAsia="Calibri"/>
                <w:sz w:val="22"/>
                <w:szCs w:val="22"/>
                <w:lang w:val="en-US" w:eastAsia="en-US"/>
              </w:rPr>
            </w:pPr>
          </w:p>
        </w:tc>
      </w:tr>
      <w:tr w:rsidR="007F2CE2" w:rsidRPr="005D30B2" w14:paraId="78A54691" w14:textId="77777777" w:rsidTr="00E105A8">
        <w:trPr>
          <w:trHeight w:val="397"/>
          <w:jc w:val="center"/>
        </w:trPr>
        <w:tc>
          <w:tcPr>
            <w:tcW w:w="7017" w:type="dxa"/>
            <w:shd w:val="clear" w:color="auto" w:fill="auto"/>
            <w:vAlign w:val="center"/>
          </w:tcPr>
          <w:p w14:paraId="7188B500" w14:textId="77777777" w:rsidR="003760CF" w:rsidRPr="00AE7490" w:rsidRDefault="003760CF" w:rsidP="005F3E19">
            <w:pPr>
              <w:rPr>
                <w:rFonts w:eastAsia="Calibri"/>
                <w:sz w:val="22"/>
                <w:szCs w:val="22"/>
                <w:lang w:val="en-US" w:eastAsia="en-US"/>
              </w:rPr>
            </w:pPr>
            <w:r w:rsidRPr="00AE7490">
              <w:rPr>
                <w:rFonts w:eastAsia="Calibri"/>
                <w:sz w:val="22"/>
                <w:szCs w:val="22"/>
                <w:lang w:val="en-US" w:eastAsia="en-US"/>
              </w:rPr>
              <w:t>Other …..</w:t>
            </w:r>
          </w:p>
        </w:tc>
        <w:tc>
          <w:tcPr>
            <w:tcW w:w="2339" w:type="dxa"/>
            <w:shd w:val="clear" w:color="auto" w:fill="auto"/>
            <w:vAlign w:val="center"/>
          </w:tcPr>
          <w:p w14:paraId="2494B9B6" w14:textId="77777777" w:rsidR="003760CF" w:rsidRPr="00AE7490" w:rsidRDefault="003760CF" w:rsidP="008F337E">
            <w:pPr>
              <w:jc w:val="center"/>
              <w:rPr>
                <w:rFonts w:eastAsia="Calibri"/>
                <w:sz w:val="22"/>
                <w:szCs w:val="22"/>
                <w:lang w:val="en-US" w:eastAsia="en-US"/>
              </w:rPr>
            </w:pPr>
          </w:p>
        </w:tc>
      </w:tr>
      <w:tr w:rsidR="007F2CE2" w:rsidRPr="005D30B2" w14:paraId="647FE545" w14:textId="77777777" w:rsidTr="00E105A8">
        <w:trPr>
          <w:trHeight w:val="397"/>
          <w:jc w:val="center"/>
        </w:trPr>
        <w:tc>
          <w:tcPr>
            <w:tcW w:w="7017" w:type="dxa"/>
            <w:shd w:val="clear" w:color="auto" w:fill="auto"/>
            <w:vAlign w:val="center"/>
          </w:tcPr>
          <w:p w14:paraId="77912581" w14:textId="77777777" w:rsidR="003760CF" w:rsidRPr="00AE7490" w:rsidRDefault="003760CF" w:rsidP="005F3E19">
            <w:pPr>
              <w:rPr>
                <w:rFonts w:eastAsia="Calibri"/>
                <w:sz w:val="22"/>
                <w:szCs w:val="22"/>
                <w:lang w:val="en-US" w:eastAsia="en-US"/>
              </w:rPr>
            </w:pPr>
            <w:r w:rsidRPr="00AE7490">
              <w:rPr>
                <w:rFonts w:eastAsia="Calibri"/>
                <w:sz w:val="22"/>
                <w:szCs w:val="22"/>
                <w:lang w:val="en-US" w:eastAsia="en-US"/>
              </w:rPr>
              <w:t>Student’s workload in total</w:t>
            </w:r>
          </w:p>
        </w:tc>
        <w:tc>
          <w:tcPr>
            <w:tcW w:w="2339" w:type="dxa"/>
            <w:shd w:val="clear" w:color="auto" w:fill="auto"/>
            <w:vAlign w:val="center"/>
          </w:tcPr>
          <w:p w14:paraId="1658B762" w14:textId="29CDF5A3" w:rsidR="003760CF" w:rsidRPr="00AE7490" w:rsidRDefault="00AE7490" w:rsidP="008F337E">
            <w:pPr>
              <w:jc w:val="center"/>
              <w:rPr>
                <w:rFonts w:eastAsia="Calibri"/>
                <w:sz w:val="22"/>
                <w:szCs w:val="22"/>
                <w:lang w:val="en-US" w:eastAsia="en-US"/>
              </w:rPr>
            </w:pPr>
            <w:r w:rsidRPr="00AE7490">
              <w:rPr>
                <w:rFonts w:eastAsia="Calibri"/>
                <w:sz w:val="22"/>
                <w:szCs w:val="22"/>
                <w:lang w:val="en-US" w:eastAsia="en-US"/>
              </w:rPr>
              <w:t>35</w:t>
            </w:r>
          </w:p>
        </w:tc>
      </w:tr>
      <w:tr w:rsidR="007F2CE2" w:rsidRPr="00933528" w14:paraId="69464574" w14:textId="77777777" w:rsidTr="00E105A8">
        <w:trPr>
          <w:trHeight w:val="397"/>
          <w:jc w:val="center"/>
        </w:trPr>
        <w:tc>
          <w:tcPr>
            <w:tcW w:w="7017" w:type="dxa"/>
            <w:shd w:val="clear" w:color="auto" w:fill="auto"/>
            <w:vAlign w:val="center"/>
          </w:tcPr>
          <w:p w14:paraId="198B6A86" w14:textId="77777777" w:rsidR="00353A92" w:rsidRPr="00AE7490" w:rsidRDefault="00131FD0" w:rsidP="00131FD0">
            <w:pPr>
              <w:rPr>
                <w:rFonts w:eastAsia="Calibri"/>
                <w:sz w:val="22"/>
                <w:szCs w:val="22"/>
                <w:lang w:val="en-US" w:eastAsia="en-US"/>
              </w:rPr>
            </w:pPr>
            <w:r w:rsidRPr="00AE7490">
              <w:rPr>
                <w:rFonts w:eastAsia="Calibri"/>
                <w:b/>
                <w:sz w:val="22"/>
                <w:szCs w:val="22"/>
                <w:lang w:val="en-US" w:eastAsia="en-US"/>
              </w:rPr>
              <w:t>ECTS credits for the subject</w:t>
            </w:r>
            <w:r w:rsidR="00C757A6" w:rsidRPr="00AE7490">
              <w:rPr>
                <w:rFonts w:eastAsia="Calibri"/>
                <w:b/>
                <w:sz w:val="22"/>
                <w:szCs w:val="22"/>
                <w:lang w:val="en-US" w:eastAsia="en-US"/>
              </w:rPr>
              <w:t xml:space="preserve"> (in total)</w:t>
            </w:r>
          </w:p>
        </w:tc>
        <w:tc>
          <w:tcPr>
            <w:tcW w:w="2339" w:type="dxa"/>
            <w:shd w:val="clear" w:color="auto" w:fill="auto"/>
            <w:vAlign w:val="center"/>
          </w:tcPr>
          <w:p w14:paraId="14826415" w14:textId="26FD0956" w:rsidR="00353A92" w:rsidRPr="00AE7490" w:rsidRDefault="00AE7490" w:rsidP="00E105A8">
            <w:pPr>
              <w:jc w:val="center"/>
              <w:rPr>
                <w:rFonts w:eastAsia="Calibri"/>
                <w:sz w:val="22"/>
                <w:szCs w:val="22"/>
                <w:lang w:val="en-US" w:eastAsia="en-US"/>
              </w:rPr>
            </w:pPr>
            <w:r w:rsidRPr="00AE7490">
              <w:rPr>
                <w:rFonts w:eastAsia="Calibri"/>
                <w:sz w:val="22"/>
                <w:szCs w:val="22"/>
                <w:lang w:val="en-US" w:eastAsia="en-US"/>
              </w:rPr>
              <w:t>1</w:t>
            </w:r>
          </w:p>
        </w:tc>
      </w:tr>
      <w:tr w:rsidR="007F2CE2" w:rsidRPr="005D30B2" w14:paraId="7AC45489" w14:textId="77777777" w:rsidTr="00E105A8">
        <w:trPr>
          <w:trHeight w:val="397"/>
          <w:jc w:val="center"/>
        </w:trPr>
        <w:tc>
          <w:tcPr>
            <w:tcW w:w="9356" w:type="dxa"/>
            <w:gridSpan w:val="2"/>
            <w:shd w:val="clear" w:color="auto" w:fill="D9D9D9"/>
            <w:vAlign w:val="center"/>
          </w:tcPr>
          <w:p w14:paraId="47E36C73" w14:textId="77777777" w:rsidR="00353A92" w:rsidRPr="00AE7490" w:rsidRDefault="00131FD0" w:rsidP="00131FD0">
            <w:pPr>
              <w:rPr>
                <w:rFonts w:eastAsia="Calibri"/>
                <w:b/>
                <w:sz w:val="22"/>
                <w:szCs w:val="22"/>
                <w:lang w:val="en-US" w:eastAsia="en-US"/>
              </w:rPr>
            </w:pPr>
            <w:r w:rsidRPr="00AE7490">
              <w:rPr>
                <w:b/>
                <w:sz w:val="22"/>
                <w:szCs w:val="22"/>
                <w:lang w:val="en-US"/>
              </w:rPr>
              <w:t>Rem</w:t>
            </w:r>
            <w:r w:rsidRPr="00AE7490">
              <w:rPr>
                <w:b/>
                <w:bCs/>
                <w:sz w:val="22"/>
                <w:szCs w:val="22"/>
                <w:lang w:val="en-US"/>
              </w:rPr>
              <w:t xml:space="preserve">arks </w:t>
            </w:r>
          </w:p>
        </w:tc>
      </w:tr>
      <w:tr w:rsidR="007F2CE2" w:rsidRPr="005D30B2" w14:paraId="49A35B77" w14:textId="77777777" w:rsidTr="00E105A8">
        <w:trPr>
          <w:trHeight w:val="397"/>
          <w:jc w:val="center"/>
        </w:trPr>
        <w:tc>
          <w:tcPr>
            <w:tcW w:w="9356" w:type="dxa"/>
            <w:gridSpan w:val="2"/>
            <w:tcBorders>
              <w:bottom w:val="single" w:sz="4" w:space="0" w:color="auto"/>
            </w:tcBorders>
            <w:shd w:val="clear" w:color="auto" w:fill="auto"/>
            <w:vAlign w:val="center"/>
          </w:tcPr>
          <w:p w14:paraId="58EC0706" w14:textId="77777777" w:rsidR="00353A92" w:rsidRPr="001D5820" w:rsidRDefault="00353A92" w:rsidP="005F3E19">
            <w:pPr>
              <w:rPr>
                <w:rFonts w:eastAsia="Calibri"/>
                <w:color w:val="FF0000"/>
                <w:lang w:val="en-US" w:eastAsia="en-US"/>
              </w:rPr>
            </w:pPr>
          </w:p>
          <w:p w14:paraId="71D669BD" w14:textId="77777777" w:rsidR="00353A92" w:rsidRPr="001D5820" w:rsidRDefault="00353A92" w:rsidP="005F3E19">
            <w:pPr>
              <w:rPr>
                <w:rFonts w:eastAsia="Calibri"/>
                <w:color w:val="FF0000"/>
                <w:lang w:val="en-US" w:eastAsia="en-US"/>
              </w:rPr>
            </w:pPr>
          </w:p>
        </w:tc>
      </w:tr>
    </w:tbl>
    <w:p w14:paraId="1AF8BBF9" w14:textId="77777777" w:rsidR="00353A92" w:rsidRPr="007F2CE2" w:rsidRDefault="00353A92" w:rsidP="00353A92">
      <w:pPr>
        <w:rPr>
          <w:rFonts w:eastAsia="Calibri"/>
          <w:lang w:val="en-US" w:eastAsia="en-US"/>
        </w:rPr>
      </w:pPr>
    </w:p>
    <w:p w14:paraId="53500DD5" w14:textId="77777777" w:rsidR="00353A92" w:rsidRPr="007F2CE2" w:rsidRDefault="00353A92" w:rsidP="00353A92">
      <w:pPr>
        <w:rPr>
          <w:rFonts w:eastAsia="Calibri"/>
          <w:sz w:val="20"/>
          <w:lang w:val="en-US" w:eastAsia="en-US"/>
        </w:rPr>
      </w:pPr>
      <w:r w:rsidRPr="007F2CE2">
        <w:rPr>
          <w:rFonts w:eastAsia="Calibri"/>
          <w:sz w:val="20"/>
          <w:lang w:val="en-US" w:eastAsia="en-US"/>
        </w:rPr>
        <w:t>*</w:t>
      </w:r>
      <w:r w:rsidR="00B05160" w:rsidRPr="007F2CE2">
        <w:rPr>
          <w:rFonts w:eastAsia="Calibri"/>
          <w:sz w:val="20"/>
          <w:lang w:val="en-US" w:eastAsia="en-US"/>
        </w:rPr>
        <w:t xml:space="preserve"> Selected examples of methods of assessment</w:t>
      </w:r>
      <w:r w:rsidRPr="007F2CE2">
        <w:rPr>
          <w:rFonts w:eastAsia="Calibri"/>
          <w:sz w:val="20"/>
          <w:lang w:val="en-US" w:eastAsia="en-US"/>
        </w:rPr>
        <w:t>:</w:t>
      </w:r>
    </w:p>
    <w:p w14:paraId="412F7E11"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EP – </w:t>
      </w:r>
      <w:r w:rsidR="00B05160" w:rsidRPr="005D30B2">
        <w:rPr>
          <w:rFonts w:eastAsia="Calibri"/>
          <w:sz w:val="20"/>
          <w:lang w:val="en-US" w:eastAsia="en-US"/>
        </w:rPr>
        <w:t>written examination</w:t>
      </w:r>
    </w:p>
    <w:p w14:paraId="56043C46"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EU </w:t>
      </w:r>
      <w:r w:rsidR="00B05160" w:rsidRPr="005D30B2">
        <w:rPr>
          <w:rFonts w:eastAsia="Calibri"/>
          <w:sz w:val="20"/>
          <w:lang w:val="en-US" w:eastAsia="en-US"/>
        </w:rPr>
        <w:t>–</w:t>
      </w:r>
      <w:r w:rsidRPr="005D30B2">
        <w:rPr>
          <w:rFonts w:eastAsia="Calibri"/>
          <w:sz w:val="20"/>
          <w:lang w:val="en-US" w:eastAsia="en-US"/>
        </w:rPr>
        <w:t xml:space="preserve"> </w:t>
      </w:r>
      <w:r w:rsidR="00B05160" w:rsidRPr="005D30B2">
        <w:rPr>
          <w:rFonts w:eastAsia="Calibri"/>
          <w:sz w:val="20"/>
          <w:lang w:val="en-US" w:eastAsia="en-US"/>
        </w:rPr>
        <w:t>oral examination</w:t>
      </w:r>
    </w:p>
    <w:p w14:paraId="7B892B0F"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ET – </w:t>
      </w:r>
      <w:r w:rsidR="00B05160" w:rsidRPr="005D30B2">
        <w:rPr>
          <w:rFonts w:eastAsia="Calibri"/>
          <w:sz w:val="20"/>
          <w:lang w:val="en-US" w:eastAsia="en-US"/>
        </w:rPr>
        <w:t>test examination</w:t>
      </w:r>
    </w:p>
    <w:p w14:paraId="5845D24A"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EPR – </w:t>
      </w:r>
      <w:r w:rsidR="00B05160" w:rsidRPr="005D30B2">
        <w:rPr>
          <w:rFonts w:eastAsia="Calibri"/>
          <w:sz w:val="20"/>
          <w:lang w:val="en-US" w:eastAsia="en-US"/>
        </w:rPr>
        <w:t>practical examination</w:t>
      </w:r>
    </w:p>
    <w:p w14:paraId="09A133D5" w14:textId="36D1B5F2" w:rsidR="00353A92" w:rsidRPr="005D30B2" w:rsidRDefault="00353A92" w:rsidP="00353A92">
      <w:pPr>
        <w:rPr>
          <w:rFonts w:eastAsia="Calibri"/>
          <w:sz w:val="20"/>
          <w:lang w:val="en-US" w:eastAsia="en-US"/>
        </w:rPr>
      </w:pPr>
      <w:r w:rsidRPr="005D30B2">
        <w:rPr>
          <w:rFonts w:eastAsia="Calibri"/>
          <w:sz w:val="20"/>
          <w:lang w:val="en-US" w:eastAsia="en-US"/>
        </w:rPr>
        <w:t xml:space="preserve">K – </w:t>
      </w:r>
      <w:r w:rsidR="00497BA3" w:rsidRPr="00497BA3">
        <w:rPr>
          <w:rFonts w:eastAsia="Calibri"/>
          <w:sz w:val="20"/>
          <w:lang w:val="en-US" w:eastAsia="en-US"/>
        </w:rPr>
        <w:t>colloquium</w:t>
      </w:r>
    </w:p>
    <w:p w14:paraId="084E28C8"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R – </w:t>
      </w:r>
      <w:r w:rsidR="007D1F3C" w:rsidRPr="005D30B2">
        <w:rPr>
          <w:rFonts w:eastAsia="Calibri"/>
          <w:sz w:val="20"/>
          <w:lang w:val="en-US" w:eastAsia="en-US"/>
        </w:rPr>
        <w:t>report</w:t>
      </w:r>
    </w:p>
    <w:p w14:paraId="397F2F30"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S – </w:t>
      </w:r>
      <w:r w:rsidR="002C0494" w:rsidRPr="005D30B2">
        <w:rPr>
          <w:rFonts w:eastAsia="Calibri"/>
          <w:sz w:val="20"/>
          <w:lang w:val="en-US" w:eastAsia="en-US"/>
        </w:rPr>
        <w:t>practical skills assessment</w:t>
      </w:r>
    </w:p>
    <w:p w14:paraId="5F42168F" w14:textId="77777777" w:rsidR="00353A92" w:rsidRPr="005D30B2" w:rsidRDefault="00353A92" w:rsidP="00353A92">
      <w:pPr>
        <w:rPr>
          <w:rFonts w:eastAsia="Calibri"/>
          <w:sz w:val="20"/>
          <w:lang w:val="en-US" w:eastAsia="en-US"/>
        </w:rPr>
      </w:pPr>
      <w:r w:rsidRPr="005D30B2">
        <w:rPr>
          <w:rFonts w:eastAsia="Calibri"/>
          <w:sz w:val="20"/>
          <w:lang w:val="en-US" w:eastAsia="en-US"/>
        </w:rPr>
        <w:t>RZĆ –</w:t>
      </w:r>
      <w:r w:rsidR="00781AF0" w:rsidRPr="005D30B2">
        <w:rPr>
          <w:rFonts w:eastAsia="Calibri"/>
          <w:sz w:val="20"/>
          <w:lang w:val="en-US" w:eastAsia="en-US"/>
        </w:rPr>
        <w:t xml:space="preserve"> practical classes report, incl. discussion on results</w:t>
      </w:r>
    </w:p>
    <w:p w14:paraId="056848CA"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O </w:t>
      </w:r>
      <w:r w:rsidR="002C0494" w:rsidRPr="005D30B2">
        <w:rPr>
          <w:rFonts w:eastAsia="Calibri"/>
          <w:sz w:val="20"/>
          <w:lang w:val="en-US" w:eastAsia="en-US"/>
        </w:rPr>
        <w:t>–</w:t>
      </w:r>
      <w:r w:rsidRPr="005D30B2">
        <w:rPr>
          <w:rFonts w:eastAsia="Calibri"/>
          <w:sz w:val="20"/>
          <w:lang w:val="en-US" w:eastAsia="en-US"/>
        </w:rPr>
        <w:t xml:space="preserve"> </w:t>
      </w:r>
      <w:r w:rsidR="002C0494" w:rsidRPr="005D30B2">
        <w:rPr>
          <w:rFonts w:eastAsia="Calibri"/>
          <w:sz w:val="20"/>
          <w:lang w:val="en-US" w:eastAsia="en-US"/>
        </w:rPr>
        <w:t>student’s active participation and attitude assessment</w:t>
      </w:r>
      <w:r w:rsidRPr="005D30B2">
        <w:rPr>
          <w:rFonts w:eastAsia="Calibri"/>
          <w:sz w:val="20"/>
          <w:lang w:val="en-US" w:eastAsia="en-US"/>
        </w:rPr>
        <w:t xml:space="preserve"> </w:t>
      </w:r>
    </w:p>
    <w:p w14:paraId="0CBD22E3"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SL </w:t>
      </w:r>
      <w:r w:rsidR="002C0494" w:rsidRPr="005D30B2">
        <w:rPr>
          <w:rFonts w:eastAsia="Calibri"/>
          <w:sz w:val="20"/>
          <w:lang w:val="en-US" w:eastAsia="en-US"/>
        </w:rPr>
        <w:t>–</w:t>
      </w:r>
      <w:r w:rsidRPr="005D30B2">
        <w:rPr>
          <w:rFonts w:eastAsia="Calibri"/>
          <w:sz w:val="20"/>
          <w:lang w:val="en-US" w:eastAsia="en-US"/>
        </w:rPr>
        <w:t xml:space="preserve"> </w:t>
      </w:r>
      <w:r w:rsidR="002C0494" w:rsidRPr="005D30B2">
        <w:rPr>
          <w:rFonts w:eastAsia="Calibri"/>
          <w:sz w:val="20"/>
          <w:lang w:val="en-US" w:eastAsia="en-US"/>
        </w:rPr>
        <w:t>lab report</w:t>
      </w:r>
    </w:p>
    <w:p w14:paraId="4EF0061A"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SP – </w:t>
      </w:r>
      <w:r w:rsidR="0035662E" w:rsidRPr="005D30B2">
        <w:rPr>
          <w:rFonts w:eastAsia="Calibri"/>
          <w:sz w:val="20"/>
          <w:lang w:val="en-US" w:eastAsia="en-US"/>
        </w:rPr>
        <w:t>case study</w:t>
      </w:r>
    </w:p>
    <w:p w14:paraId="6926F0A7"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PS - </w:t>
      </w:r>
      <w:r w:rsidR="00F06E5F" w:rsidRPr="005D30B2">
        <w:rPr>
          <w:rFonts w:eastAsia="Calibri"/>
          <w:sz w:val="20"/>
          <w:lang w:val="en-US" w:eastAsia="en-US"/>
        </w:rPr>
        <w:t xml:space="preserve">assessment of student’s ability to work independently </w:t>
      </w:r>
    </w:p>
    <w:p w14:paraId="15EB3560"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W – </w:t>
      </w:r>
      <w:r w:rsidR="0035662E" w:rsidRPr="005D30B2">
        <w:rPr>
          <w:rFonts w:eastAsia="Calibri"/>
          <w:sz w:val="20"/>
          <w:lang w:val="en-US" w:eastAsia="en-US"/>
        </w:rPr>
        <w:t>entry test</w:t>
      </w:r>
    </w:p>
    <w:p w14:paraId="7B6B5D44"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PM – </w:t>
      </w:r>
      <w:r w:rsidR="00F06E5F" w:rsidRPr="005D30B2">
        <w:rPr>
          <w:rFonts w:eastAsia="Calibri"/>
          <w:sz w:val="20"/>
          <w:lang w:val="en-US" w:eastAsia="en-US"/>
        </w:rPr>
        <w:t>multimedia presentation</w:t>
      </w:r>
    </w:p>
    <w:p w14:paraId="5741E03F" w14:textId="6AE86D3F" w:rsidR="00353A92" w:rsidRPr="00A77835" w:rsidRDefault="00585859" w:rsidP="00A77835">
      <w:pPr>
        <w:rPr>
          <w:rFonts w:eastAsia="Calibri"/>
          <w:sz w:val="20"/>
          <w:lang w:val="en-US" w:eastAsia="en-US"/>
        </w:rPr>
      </w:pPr>
      <w:r w:rsidRPr="005D30B2">
        <w:rPr>
          <w:rFonts w:eastAsia="Calibri"/>
          <w:sz w:val="20"/>
          <w:lang w:val="en-US" w:eastAsia="en-US"/>
        </w:rPr>
        <w:t>other…</w:t>
      </w:r>
    </w:p>
    <w:sectPr w:rsidR="00353A92" w:rsidRPr="00A77835" w:rsidSect="001F095D">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567" w:right="991" w:bottom="567" w:left="851" w:header="709" w:footer="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1A75A" w14:textId="77777777" w:rsidR="00384F12" w:rsidRDefault="00384F12" w:rsidP="00190DC4">
      <w:r>
        <w:separator/>
      </w:r>
    </w:p>
  </w:endnote>
  <w:endnote w:type="continuationSeparator" w:id="0">
    <w:p w14:paraId="049DEC5C" w14:textId="77777777" w:rsidR="00384F12" w:rsidRDefault="00384F12" w:rsidP="0019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CAC23" w14:textId="77777777" w:rsidR="00D47B18" w:rsidRDefault="00D47B1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A23B" w14:textId="77777777" w:rsidR="00D47B18" w:rsidRPr="001606D7" w:rsidRDefault="00D47B18" w:rsidP="001606D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63E9" w14:textId="77777777" w:rsidR="00D47B18" w:rsidRDefault="00D47B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5032C" w14:textId="77777777" w:rsidR="00384F12" w:rsidRDefault="00384F12" w:rsidP="00190DC4">
      <w:r>
        <w:separator/>
      </w:r>
    </w:p>
  </w:footnote>
  <w:footnote w:type="continuationSeparator" w:id="0">
    <w:p w14:paraId="2269BC47" w14:textId="77777777" w:rsidR="00384F12" w:rsidRDefault="00384F12" w:rsidP="00190DC4">
      <w:r>
        <w:continuationSeparator/>
      </w:r>
    </w:p>
  </w:footnote>
  <w:footnote w:id="1">
    <w:p w14:paraId="44800784" w14:textId="77777777" w:rsidR="00D47B18" w:rsidRDefault="00D47B18" w:rsidP="00DC63A9">
      <w:pPr>
        <w:spacing w:after="200" w:line="276" w:lineRule="auto"/>
        <w:ind w:left="284"/>
        <w:rPr>
          <w:rFonts w:eastAsia="Calibri"/>
          <w:b/>
          <w:lang w:eastAsia="en-US"/>
        </w:rPr>
      </w:pPr>
      <w:r w:rsidRPr="00EE25F1">
        <w:rPr>
          <w:rStyle w:val="Odwoanieprzypisudolnego"/>
        </w:rPr>
        <w:footnoteRef/>
      </w:r>
      <w:r w:rsidRPr="00EE25F1">
        <w:t xml:space="preserve"> </w:t>
      </w:r>
      <w:r w:rsidRPr="005D30B2">
        <w:rPr>
          <w:lang w:val="en-US"/>
        </w:rPr>
        <w:t>replace</w:t>
      </w:r>
      <w:r>
        <w:rPr>
          <w:rFonts w:eastAsia="Calibri"/>
          <w:b/>
          <w:lang w:eastAsia="en-US"/>
        </w:rPr>
        <w:t xml:space="preserve"> </w:t>
      </w:r>
      <w:sdt>
        <w:sdtPr>
          <w:rPr>
            <w:rFonts w:eastAsia="Calibri"/>
            <w:b/>
            <w:lang w:eastAsia="en-US"/>
          </w:rPr>
          <w:id w:val="-495186842"/>
          <w:lock w:val="contentLocked"/>
          <w14:checkbox>
            <w14:checked w14:val="0"/>
            <w14:checkedState w14:val="2612" w14:font="MS Gothic"/>
            <w14:uncheckedState w14:val="2610" w14:font="MS Gothic"/>
          </w14:checkbox>
        </w:sdtPr>
        <w:sdtEndPr/>
        <w:sdtContent>
          <w:r>
            <w:rPr>
              <w:rFonts w:ascii="MS Gothic" w:eastAsia="MS Gothic" w:hAnsi="MS Gothic" w:hint="eastAsia"/>
              <w:b/>
              <w:lang w:eastAsia="en-US"/>
            </w:rPr>
            <w:t>☐</w:t>
          </w:r>
        </w:sdtContent>
      </w:sdt>
      <w:r>
        <w:rPr>
          <w:rFonts w:eastAsia="Calibri"/>
          <w:b/>
          <w:lang w:eastAsia="en-US"/>
        </w:rPr>
        <w:t xml:space="preserve"> </w:t>
      </w:r>
      <w:r w:rsidRPr="005D30B2">
        <w:rPr>
          <w:rFonts w:eastAsia="Calibri"/>
          <w:lang w:val="en-US" w:eastAsia="en-US"/>
        </w:rPr>
        <w:t>into</w:t>
      </w:r>
      <w:r>
        <w:rPr>
          <w:rFonts w:eastAsia="Calibri"/>
          <w:b/>
          <w:lang w:eastAsia="en-US"/>
        </w:rPr>
        <w:t xml:space="preserve"> </w:t>
      </w:r>
      <w:sdt>
        <w:sdtPr>
          <w:rPr>
            <w:rFonts w:eastAsia="Calibri"/>
            <w:b/>
            <w:lang w:eastAsia="en-US"/>
          </w:rPr>
          <w:id w:val="-344797520"/>
          <w:lock w:val="contentLocked"/>
          <w14:checkbox>
            <w14:checked w14:val="1"/>
            <w14:checkedState w14:val="2612" w14:font="MS Gothic"/>
            <w14:uncheckedState w14:val="2610" w14:font="MS Gothic"/>
          </w14:checkbox>
        </w:sdtPr>
        <w:sdtEndPr/>
        <w:sdtContent>
          <w:r>
            <w:rPr>
              <w:rFonts w:ascii="MS Gothic" w:eastAsia="MS Gothic" w:hAnsi="MS Gothic" w:hint="eastAsia"/>
              <w:b/>
              <w:lang w:eastAsia="en-US"/>
            </w:rPr>
            <w:t>☒</w:t>
          </w:r>
        </w:sdtContent>
      </w:sdt>
      <w:r>
        <w:rPr>
          <w:rFonts w:eastAsia="Calibri"/>
          <w:b/>
          <w:lang w:eastAsia="en-US"/>
        </w:rPr>
        <w:t xml:space="preserve"> </w:t>
      </w:r>
      <w:r w:rsidRPr="005D30B2">
        <w:rPr>
          <w:rFonts w:eastAsia="Calibri"/>
          <w:lang w:val="en-US" w:eastAsia="en-US"/>
        </w:rPr>
        <w:t>where</w:t>
      </w:r>
      <w:r w:rsidRPr="003154F6">
        <w:rPr>
          <w:rFonts w:eastAsia="Calibri"/>
          <w:lang w:eastAsia="en-US"/>
        </w:rPr>
        <w:t xml:space="preserve"> </w:t>
      </w:r>
      <w:r w:rsidRPr="005D30B2">
        <w:rPr>
          <w:rFonts w:eastAsia="Calibri"/>
          <w:lang w:val="en-US" w:eastAsia="en-US"/>
        </w:rPr>
        <w:t>applicable</w:t>
      </w:r>
    </w:p>
    <w:p w14:paraId="7EAD2D50" w14:textId="77777777" w:rsidR="00D47B18" w:rsidRDefault="00D47B18">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7069" w14:textId="77777777" w:rsidR="00D47B18" w:rsidRDefault="00D47B1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7C033" w14:textId="77777777" w:rsidR="00D47B18" w:rsidRPr="001606D7" w:rsidRDefault="00D47B18" w:rsidP="001606D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A8CC0" w14:textId="77777777" w:rsidR="00D47B18" w:rsidRDefault="00D47B1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01E6"/>
    <w:multiLevelType w:val="hybridMultilevel"/>
    <w:tmpl w:val="83584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4747A1"/>
    <w:multiLevelType w:val="hybridMultilevel"/>
    <w:tmpl w:val="49E89C3E"/>
    <w:lvl w:ilvl="0" w:tplc="C29EB9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C0269AB"/>
    <w:multiLevelType w:val="hybridMultilevel"/>
    <w:tmpl w:val="428C83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F8D43BE"/>
    <w:multiLevelType w:val="hybridMultilevel"/>
    <w:tmpl w:val="07F83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61C6B7E"/>
    <w:multiLevelType w:val="hybridMultilevel"/>
    <w:tmpl w:val="87AA28CA"/>
    <w:lvl w:ilvl="0" w:tplc="0415000F">
      <w:start w:val="1"/>
      <w:numFmt w:val="decimal"/>
      <w:lvlText w:val="%1."/>
      <w:lvlJc w:val="left"/>
      <w:pPr>
        <w:ind w:left="375" w:hanging="375"/>
      </w:pPr>
      <w:rPr>
        <w:rFonts w:hint="default"/>
        <w:b w:val="0"/>
        <w:color w:val="00000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9A630A4"/>
    <w:multiLevelType w:val="hybridMultilevel"/>
    <w:tmpl w:val="6D34C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5149C1"/>
    <w:multiLevelType w:val="multilevel"/>
    <w:tmpl w:val="6D7EE2A2"/>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219E538A"/>
    <w:multiLevelType w:val="hybridMultilevel"/>
    <w:tmpl w:val="3A541BEA"/>
    <w:lvl w:ilvl="0" w:tplc="0EBEDC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CF0C2D"/>
    <w:multiLevelType w:val="hybridMultilevel"/>
    <w:tmpl w:val="775C731E"/>
    <w:lvl w:ilvl="0" w:tplc="3EC802BC">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E61647"/>
    <w:multiLevelType w:val="hybridMultilevel"/>
    <w:tmpl w:val="934EACD4"/>
    <w:lvl w:ilvl="0" w:tplc="0415000F">
      <w:start w:val="1"/>
      <w:numFmt w:val="decimal"/>
      <w:lvlText w:val="%1."/>
      <w:lvlJc w:val="left"/>
      <w:pPr>
        <w:tabs>
          <w:tab w:val="num" w:pos="1080"/>
        </w:tabs>
        <w:ind w:left="1080" w:hanging="360"/>
      </w:pPr>
    </w:lvl>
    <w:lvl w:ilvl="1" w:tplc="88EEA048">
      <w:start w:val="1"/>
      <w:numFmt w:val="bullet"/>
      <w:lvlText w:val=""/>
      <w:lvlJc w:val="left"/>
      <w:pPr>
        <w:tabs>
          <w:tab w:val="num" w:pos="1800"/>
        </w:tabs>
        <w:ind w:left="1800" w:hanging="360"/>
      </w:pPr>
      <w:rPr>
        <w:rFonts w:ascii="Wingdings" w:hAnsi="Wingdings" w:hint="default"/>
        <w:sz w:val="20"/>
      </w:r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2F9F2C10"/>
    <w:multiLevelType w:val="hybridMultilevel"/>
    <w:tmpl w:val="924E3F8E"/>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14E4753"/>
    <w:multiLevelType w:val="hybridMultilevel"/>
    <w:tmpl w:val="AEC66F48"/>
    <w:lvl w:ilvl="0" w:tplc="30E06E74">
      <w:start w:val="1"/>
      <w:numFmt w:val="decimal"/>
      <w:lvlText w:val="%1)"/>
      <w:lvlJc w:val="left"/>
      <w:pPr>
        <w:ind w:left="375" w:hanging="375"/>
      </w:pPr>
      <w:rPr>
        <w:rFonts w:ascii="Verdana" w:hAnsi="Verdana" w:hint="default"/>
        <w:b/>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2A93F36"/>
    <w:multiLevelType w:val="hybridMultilevel"/>
    <w:tmpl w:val="9A3C9FEA"/>
    <w:lvl w:ilvl="0" w:tplc="077A422E">
      <w:start w:val="2"/>
      <w:numFmt w:val="lowerLetter"/>
      <w:lvlText w:val="%1."/>
      <w:lvlJc w:val="left"/>
      <w:pPr>
        <w:tabs>
          <w:tab w:val="num" w:pos="4140"/>
        </w:tabs>
        <w:ind w:left="4140" w:hanging="360"/>
      </w:pPr>
      <w:rPr>
        <w:rFonts w:hint="default"/>
      </w:rPr>
    </w:lvl>
    <w:lvl w:ilvl="1" w:tplc="0415000F">
      <w:start w:val="1"/>
      <w:numFmt w:val="decimal"/>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358330D1"/>
    <w:multiLevelType w:val="multilevel"/>
    <w:tmpl w:val="FB7C59F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005"/>
        </w:tabs>
        <w:ind w:left="1005" w:hanging="46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nsid w:val="3A6B52FE"/>
    <w:multiLevelType w:val="hybridMultilevel"/>
    <w:tmpl w:val="70363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AE7012"/>
    <w:multiLevelType w:val="hybridMultilevel"/>
    <w:tmpl w:val="41F6D222"/>
    <w:lvl w:ilvl="0" w:tplc="64240D4C">
      <w:start w:val="3"/>
      <w:numFmt w:val="decimal"/>
      <w:lvlText w:val="%1."/>
      <w:lvlJc w:val="left"/>
      <w:pPr>
        <w:tabs>
          <w:tab w:val="num" w:pos="2340"/>
        </w:tabs>
        <w:ind w:left="2340" w:hanging="360"/>
      </w:pPr>
      <w:rPr>
        <w:rFonts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582457B"/>
    <w:multiLevelType w:val="multilevel"/>
    <w:tmpl w:val="A5C2B780"/>
    <w:lvl w:ilvl="0">
      <w:start w:val="1"/>
      <w:numFmt w:val="decimal"/>
      <w:lvlText w:val="%1)"/>
      <w:lvlJc w:val="left"/>
      <w:pPr>
        <w:tabs>
          <w:tab w:val="num" w:pos="930"/>
        </w:tabs>
        <w:ind w:left="930" w:hanging="465"/>
      </w:pPr>
      <w:rPr>
        <w:rFonts w:hint="default"/>
      </w:rPr>
    </w:lvl>
    <w:lvl w:ilvl="1">
      <w:start w:val="1"/>
      <w:numFmt w:val="lowerLetter"/>
      <w:lvlText w:val="%2)"/>
      <w:lvlJc w:val="left"/>
      <w:pPr>
        <w:tabs>
          <w:tab w:val="num" w:pos="1470"/>
        </w:tabs>
        <w:ind w:left="1470" w:hanging="465"/>
      </w:pPr>
      <w:rPr>
        <w:rFonts w:hint="default"/>
        <w:color w:val="000000"/>
        <w:sz w:val="20"/>
        <w:szCs w:val="24"/>
      </w:rPr>
    </w:lvl>
    <w:lvl w:ilvl="2">
      <w:start w:val="1"/>
      <w:numFmt w:val="decimal"/>
      <w:lvlText w:val="%1.%2.%3"/>
      <w:lvlJc w:val="left"/>
      <w:pPr>
        <w:tabs>
          <w:tab w:val="num" w:pos="2265"/>
        </w:tabs>
        <w:ind w:left="2265" w:hanging="720"/>
      </w:pPr>
      <w:rPr>
        <w:rFonts w:hint="default"/>
      </w:rPr>
    </w:lvl>
    <w:lvl w:ilvl="3">
      <w:start w:val="1"/>
      <w:numFmt w:val="decimal"/>
      <w:lvlText w:val="%1.%2.%3.%4"/>
      <w:lvlJc w:val="left"/>
      <w:pPr>
        <w:tabs>
          <w:tab w:val="num" w:pos="3165"/>
        </w:tabs>
        <w:ind w:left="3165" w:hanging="1080"/>
      </w:pPr>
      <w:rPr>
        <w:rFonts w:hint="default"/>
      </w:rPr>
    </w:lvl>
    <w:lvl w:ilvl="4">
      <w:start w:val="1"/>
      <w:numFmt w:val="decimal"/>
      <w:lvlText w:val="%1.%2.%3.%4.%5"/>
      <w:lvlJc w:val="left"/>
      <w:pPr>
        <w:tabs>
          <w:tab w:val="num" w:pos="3705"/>
        </w:tabs>
        <w:ind w:left="3705" w:hanging="1080"/>
      </w:pPr>
      <w:rPr>
        <w:rFonts w:hint="default"/>
      </w:rPr>
    </w:lvl>
    <w:lvl w:ilvl="5">
      <w:start w:val="1"/>
      <w:numFmt w:val="decimal"/>
      <w:lvlText w:val="%1.%2.%3.%4.%5.%6"/>
      <w:lvlJc w:val="left"/>
      <w:pPr>
        <w:tabs>
          <w:tab w:val="num" w:pos="4605"/>
        </w:tabs>
        <w:ind w:left="4605" w:hanging="1440"/>
      </w:pPr>
      <w:rPr>
        <w:rFonts w:hint="default"/>
      </w:rPr>
    </w:lvl>
    <w:lvl w:ilvl="6">
      <w:start w:val="1"/>
      <w:numFmt w:val="decimal"/>
      <w:lvlText w:val="%1.%2.%3.%4.%5.%6.%7"/>
      <w:lvlJc w:val="left"/>
      <w:pPr>
        <w:tabs>
          <w:tab w:val="num" w:pos="5145"/>
        </w:tabs>
        <w:ind w:left="5145" w:hanging="1440"/>
      </w:pPr>
      <w:rPr>
        <w:rFonts w:hint="default"/>
      </w:rPr>
    </w:lvl>
    <w:lvl w:ilvl="7">
      <w:start w:val="1"/>
      <w:numFmt w:val="decimal"/>
      <w:lvlText w:val="%1.%2.%3.%4.%5.%6.%7.%8"/>
      <w:lvlJc w:val="left"/>
      <w:pPr>
        <w:tabs>
          <w:tab w:val="num" w:pos="6045"/>
        </w:tabs>
        <w:ind w:left="6045" w:hanging="1800"/>
      </w:pPr>
      <w:rPr>
        <w:rFonts w:hint="default"/>
      </w:rPr>
    </w:lvl>
    <w:lvl w:ilvl="8">
      <w:start w:val="1"/>
      <w:numFmt w:val="decimal"/>
      <w:lvlText w:val="%1.%2.%3.%4.%5.%6.%7.%8.%9"/>
      <w:lvlJc w:val="left"/>
      <w:pPr>
        <w:tabs>
          <w:tab w:val="num" w:pos="6585"/>
        </w:tabs>
        <w:ind w:left="6585" w:hanging="1800"/>
      </w:pPr>
      <w:rPr>
        <w:rFonts w:hint="default"/>
      </w:rPr>
    </w:lvl>
  </w:abstractNum>
  <w:abstractNum w:abstractNumId="17">
    <w:nsid w:val="48C0347F"/>
    <w:multiLevelType w:val="hybridMultilevel"/>
    <w:tmpl w:val="49C0A862"/>
    <w:lvl w:ilvl="0" w:tplc="ECD8D4F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D01F80"/>
    <w:multiLevelType w:val="hybridMultilevel"/>
    <w:tmpl w:val="2A08CC9C"/>
    <w:lvl w:ilvl="0" w:tplc="0854BC20">
      <w:start w:val="1"/>
      <w:numFmt w:val="bullet"/>
      <w:lvlText w:val="□"/>
      <w:lvlJc w:val="center"/>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08011AA"/>
    <w:multiLevelType w:val="hybridMultilevel"/>
    <w:tmpl w:val="03F64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A017EC"/>
    <w:multiLevelType w:val="hybridMultilevel"/>
    <w:tmpl w:val="2C8A24C6"/>
    <w:lvl w:ilvl="0" w:tplc="30E06E74">
      <w:start w:val="1"/>
      <w:numFmt w:val="decimal"/>
      <w:lvlText w:val="%1)"/>
      <w:lvlJc w:val="left"/>
      <w:pPr>
        <w:ind w:left="375" w:hanging="375"/>
      </w:pPr>
      <w:rPr>
        <w:rFonts w:ascii="Verdana" w:hAnsi="Verdana" w:hint="default"/>
        <w:b/>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6D740E7"/>
    <w:multiLevelType w:val="hybridMultilevel"/>
    <w:tmpl w:val="87AA28CA"/>
    <w:lvl w:ilvl="0" w:tplc="0415000F">
      <w:start w:val="1"/>
      <w:numFmt w:val="decimal"/>
      <w:lvlText w:val="%1."/>
      <w:lvlJc w:val="left"/>
      <w:pPr>
        <w:ind w:left="375" w:hanging="375"/>
      </w:pPr>
      <w:rPr>
        <w:rFonts w:hint="default"/>
        <w:b w:val="0"/>
        <w:color w:val="00000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5AA0133"/>
    <w:multiLevelType w:val="hybridMultilevel"/>
    <w:tmpl w:val="3F20190A"/>
    <w:lvl w:ilvl="0" w:tplc="0415000F">
      <w:start w:val="1"/>
      <w:numFmt w:val="decimal"/>
      <w:lvlText w:val="%1."/>
      <w:lvlJc w:val="left"/>
      <w:pPr>
        <w:ind w:left="360" w:hanging="360"/>
      </w:pPr>
    </w:lvl>
    <w:lvl w:ilvl="1" w:tplc="145216B0">
      <w:start w:val="1"/>
      <w:numFmt w:val="decimal"/>
      <w:lvlText w:val="%2)"/>
      <w:lvlJc w:val="righ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66F6CDF"/>
    <w:multiLevelType w:val="multilevel"/>
    <w:tmpl w:val="FDA2CBBC"/>
    <w:lvl w:ilvl="0">
      <w:start w:val="2"/>
      <w:numFmt w:val="decimal"/>
      <w:lvlText w:val="%1"/>
      <w:lvlJc w:val="left"/>
      <w:pPr>
        <w:tabs>
          <w:tab w:val="num" w:pos="465"/>
        </w:tabs>
        <w:ind w:left="465" w:hanging="465"/>
      </w:pPr>
      <w:rPr>
        <w:rFonts w:hint="default"/>
      </w:rPr>
    </w:lvl>
    <w:lvl w:ilvl="1">
      <w:start w:val="1"/>
      <w:numFmt w:val="decimal"/>
      <w:lvlText w:val="%2."/>
      <w:lvlJc w:val="left"/>
      <w:pPr>
        <w:tabs>
          <w:tab w:val="num" w:pos="1005"/>
        </w:tabs>
        <w:ind w:left="1005" w:hanging="465"/>
      </w:pPr>
      <w:rPr>
        <w:rFonts w:ascii="Verdana" w:eastAsia="Times New Roman" w:hAnsi="Verdana"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6C5E23AF"/>
    <w:multiLevelType w:val="hybridMultilevel"/>
    <w:tmpl w:val="A448E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6D481C"/>
    <w:multiLevelType w:val="hybridMultilevel"/>
    <w:tmpl w:val="833E5572"/>
    <w:lvl w:ilvl="0" w:tplc="47308F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9D41519"/>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A9B573C"/>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F8E3EC7"/>
    <w:multiLevelType w:val="hybridMultilevel"/>
    <w:tmpl w:val="13D67AA2"/>
    <w:lvl w:ilvl="0" w:tplc="25B845DE">
      <w:start w:val="3"/>
      <w:numFmt w:val="decimal"/>
      <w:lvlText w:val="%1."/>
      <w:lvlJc w:val="left"/>
      <w:pPr>
        <w:tabs>
          <w:tab w:val="num" w:pos="2340"/>
        </w:tabs>
        <w:ind w:left="2340" w:hanging="360"/>
      </w:pPr>
      <w:rPr>
        <w:rFonts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9"/>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num>
  <w:num w:numId="8">
    <w:abstractNumId w:val="6"/>
  </w:num>
  <w:num w:numId="9">
    <w:abstractNumId w:val="13"/>
  </w:num>
  <w:num w:numId="10">
    <w:abstractNumId w:val="23"/>
  </w:num>
  <w:num w:numId="11">
    <w:abstractNumId w:val="3"/>
  </w:num>
  <w:num w:numId="12">
    <w:abstractNumId w:val="16"/>
  </w:num>
  <w:num w:numId="13">
    <w:abstractNumId w:val="2"/>
  </w:num>
  <w:num w:numId="14">
    <w:abstractNumId w:val="22"/>
  </w:num>
  <w:num w:numId="15">
    <w:abstractNumId w:val="8"/>
  </w:num>
  <w:num w:numId="16">
    <w:abstractNumId w:val="20"/>
  </w:num>
  <w:num w:numId="17">
    <w:abstractNumId w:val="11"/>
  </w:num>
  <w:num w:numId="18">
    <w:abstractNumId w:val="21"/>
  </w:num>
  <w:num w:numId="19">
    <w:abstractNumId w:val="0"/>
  </w:num>
  <w:num w:numId="20">
    <w:abstractNumId w:val="4"/>
  </w:num>
  <w:num w:numId="21">
    <w:abstractNumId w:val="24"/>
  </w:num>
  <w:num w:numId="22">
    <w:abstractNumId w:val="26"/>
  </w:num>
  <w:num w:numId="23">
    <w:abstractNumId w:val="27"/>
  </w:num>
  <w:num w:numId="24">
    <w:abstractNumId w:val="18"/>
  </w:num>
  <w:num w:numId="25">
    <w:abstractNumId w:val="19"/>
  </w:num>
  <w:num w:numId="26">
    <w:abstractNumId w:val="5"/>
  </w:num>
  <w:num w:numId="27">
    <w:abstractNumId w:val="17"/>
  </w:num>
  <w:num w:numId="28">
    <w:abstractNumId w:val="7"/>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C4"/>
    <w:rsid w:val="000025F8"/>
    <w:rsid w:val="000106A7"/>
    <w:rsid w:val="00014AD9"/>
    <w:rsid w:val="0001623D"/>
    <w:rsid w:val="00017526"/>
    <w:rsid w:val="000211FD"/>
    <w:rsid w:val="00022093"/>
    <w:rsid w:val="00025367"/>
    <w:rsid w:val="0002638E"/>
    <w:rsid w:val="000309E9"/>
    <w:rsid w:val="00036057"/>
    <w:rsid w:val="00036793"/>
    <w:rsid w:val="000447E1"/>
    <w:rsid w:val="000449E4"/>
    <w:rsid w:val="00045B9B"/>
    <w:rsid w:val="00057050"/>
    <w:rsid w:val="00062B17"/>
    <w:rsid w:val="00073615"/>
    <w:rsid w:val="00076C15"/>
    <w:rsid w:val="000809F0"/>
    <w:rsid w:val="00085DD6"/>
    <w:rsid w:val="00091724"/>
    <w:rsid w:val="00095E14"/>
    <w:rsid w:val="000B0478"/>
    <w:rsid w:val="000B0FC1"/>
    <w:rsid w:val="000B260B"/>
    <w:rsid w:val="000B28B7"/>
    <w:rsid w:val="000B7CC3"/>
    <w:rsid w:val="000C0936"/>
    <w:rsid w:val="000C495A"/>
    <w:rsid w:val="000C529C"/>
    <w:rsid w:val="000C5BB2"/>
    <w:rsid w:val="000C7152"/>
    <w:rsid w:val="000D17EE"/>
    <w:rsid w:val="000D20A7"/>
    <w:rsid w:val="000D5688"/>
    <w:rsid w:val="000F2677"/>
    <w:rsid w:val="000F2F80"/>
    <w:rsid w:val="00101833"/>
    <w:rsid w:val="001031B3"/>
    <w:rsid w:val="00104CDD"/>
    <w:rsid w:val="00111CED"/>
    <w:rsid w:val="00114BA6"/>
    <w:rsid w:val="00114C6C"/>
    <w:rsid w:val="00114F2C"/>
    <w:rsid w:val="00120F16"/>
    <w:rsid w:val="00121690"/>
    <w:rsid w:val="00121808"/>
    <w:rsid w:val="001239E3"/>
    <w:rsid w:val="00126ECF"/>
    <w:rsid w:val="00130A73"/>
    <w:rsid w:val="00131479"/>
    <w:rsid w:val="00131FD0"/>
    <w:rsid w:val="00140916"/>
    <w:rsid w:val="001450DA"/>
    <w:rsid w:val="00146B7D"/>
    <w:rsid w:val="001606D7"/>
    <w:rsid w:val="001717CF"/>
    <w:rsid w:val="001741F3"/>
    <w:rsid w:val="00174914"/>
    <w:rsid w:val="0018500F"/>
    <w:rsid w:val="001866E7"/>
    <w:rsid w:val="00186CE0"/>
    <w:rsid w:val="001900D3"/>
    <w:rsid w:val="00190DC4"/>
    <w:rsid w:val="0019263D"/>
    <w:rsid w:val="00193872"/>
    <w:rsid w:val="001A2A49"/>
    <w:rsid w:val="001A31F7"/>
    <w:rsid w:val="001A3E25"/>
    <w:rsid w:val="001A5617"/>
    <w:rsid w:val="001A7C02"/>
    <w:rsid w:val="001B0333"/>
    <w:rsid w:val="001B13C8"/>
    <w:rsid w:val="001B1B3E"/>
    <w:rsid w:val="001B2CB3"/>
    <w:rsid w:val="001B68BA"/>
    <w:rsid w:val="001B7B45"/>
    <w:rsid w:val="001C2E92"/>
    <w:rsid w:val="001C5BEA"/>
    <w:rsid w:val="001C5EA8"/>
    <w:rsid w:val="001C7635"/>
    <w:rsid w:val="001D0855"/>
    <w:rsid w:val="001D3BC0"/>
    <w:rsid w:val="001D556C"/>
    <w:rsid w:val="001D5820"/>
    <w:rsid w:val="001D61BC"/>
    <w:rsid w:val="001D6EF6"/>
    <w:rsid w:val="001D74A0"/>
    <w:rsid w:val="001E0201"/>
    <w:rsid w:val="001E114F"/>
    <w:rsid w:val="001E18F7"/>
    <w:rsid w:val="001E1B74"/>
    <w:rsid w:val="001E3028"/>
    <w:rsid w:val="001E6593"/>
    <w:rsid w:val="001E750F"/>
    <w:rsid w:val="001F095D"/>
    <w:rsid w:val="001F11F3"/>
    <w:rsid w:val="001F736E"/>
    <w:rsid w:val="002108EE"/>
    <w:rsid w:val="00212B5E"/>
    <w:rsid w:val="0021338B"/>
    <w:rsid w:val="0021532A"/>
    <w:rsid w:val="0021774F"/>
    <w:rsid w:val="00221139"/>
    <w:rsid w:val="00223A11"/>
    <w:rsid w:val="002265FE"/>
    <w:rsid w:val="002273D7"/>
    <w:rsid w:val="002276AD"/>
    <w:rsid w:val="00227DCA"/>
    <w:rsid w:val="002320B1"/>
    <w:rsid w:val="0023246F"/>
    <w:rsid w:val="00233009"/>
    <w:rsid w:val="00237164"/>
    <w:rsid w:val="002400DE"/>
    <w:rsid w:val="0024037B"/>
    <w:rsid w:val="002431B9"/>
    <w:rsid w:val="0024361E"/>
    <w:rsid w:val="0024712F"/>
    <w:rsid w:val="00261169"/>
    <w:rsid w:val="00263871"/>
    <w:rsid w:val="00264B25"/>
    <w:rsid w:val="002737DF"/>
    <w:rsid w:val="00274206"/>
    <w:rsid w:val="002749AA"/>
    <w:rsid w:val="002857CE"/>
    <w:rsid w:val="0028657E"/>
    <w:rsid w:val="00291FB4"/>
    <w:rsid w:val="00293AC3"/>
    <w:rsid w:val="002A216F"/>
    <w:rsid w:val="002B13E7"/>
    <w:rsid w:val="002B3171"/>
    <w:rsid w:val="002B3F21"/>
    <w:rsid w:val="002B6C98"/>
    <w:rsid w:val="002C0494"/>
    <w:rsid w:val="002D33C5"/>
    <w:rsid w:val="002E1233"/>
    <w:rsid w:val="002E1B57"/>
    <w:rsid w:val="002E42EA"/>
    <w:rsid w:val="002F4574"/>
    <w:rsid w:val="002F50FD"/>
    <w:rsid w:val="00313402"/>
    <w:rsid w:val="00314DE2"/>
    <w:rsid w:val="003154F6"/>
    <w:rsid w:val="0031603F"/>
    <w:rsid w:val="00316EDB"/>
    <w:rsid w:val="00320997"/>
    <w:rsid w:val="0032632F"/>
    <w:rsid w:val="00326393"/>
    <w:rsid w:val="0033200A"/>
    <w:rsid w:val="00332B39"/>
    <w:rsid w:val="00333FF3"/>
    <w:rsid w:val="003346EC"/>
    <w:rsid w:val="00335B41"/>
    <w:rsid w:val="00335EFB"/>
    <w:rsid w:val="003372C3"/>
    <w:rsid w:val="00340632"/>
    <w:rsid w:val="00341DDA"/>
    <w:rsid w:val="00346014"/>
    <w:rsid w:val="00350864"/>
    <w:rsid w:val="00351941"/>
    <w:rsid w:val="00351BF9"/>
    <w:rsid w:val="003532C7"/>
    <w:rsid w:val="00353A92"/>
    <w:rsid w:val="0035483B"/>
    <w:rsid w:val="00354A45"/>
    <w:rsid w:val="00354C56"/>
    <w:rsid w:val="0035662E"/>
    <w:rsid w:val="00356C47"/>
    <w:rsid w:val="00357C34"/>
    <w:rsid w:val="00357F5D"/>
    <w:rsid w:val="0036017F"/>
    <w:rsid w:val="00361B20"/>
    <w:rsid w:val="00364D84"/>
    <w:rsid w:val="00364E4A"/>
    <w:rsid w:val="00375A5B"/>
    <w:rsid w:val="003760CF"/>
    <w:rsid w:val="00376A7D"/>
    <w:rsid w:val="00377D56"/>
    <w:rsid w:val="0038032B"/>
    <w:rsid w:val="00384F12"/>
    <w:rsid w:val="00390B18"/>
    <w:rsid w:val="0039194F"/>
    <w:rsid w:val="00392628"/>
    <w:rsid w:val="00396F4C"/>
    <w:rsid w:val="003A1BB1"/>
    <w:rsid w:val="003A3D81"/>
    <w:rsid w:val="003A616C"/>
    <w:rsid w:val="003B1329"/>
    <w:rsid w:val="003B28E7"/>
    <w:rsid w:val="003B29CB"/>
    <w:rsid w:val="003B4ECF"/>
    <w:rsid w:val="003B6FE3"/>
    <w:rsid w:val="003B7716"/>
    <w:rsid w:val="003C02EE"/>
    <w:rsid w:val="003C7AC0"/>
    <w:rsid w:val="003D246D"/>
    <w:rsid w:val="003D364B"/>
    <w:rsid w:val="003D39E0"/>
    <w:rsid w:val="003E2092"/>
    <w:rsid w:val="003E4FEB"/>
    <w:rsid w:val="003E668B"/>
    <w:rsid w:val="003E6E83"/>
    <w:rsid w:val="003E711B"/>
    <w:rsid w:val="003F0BF0"/>
    <w:rsid w:val="003F2C45"/>
    <w:rsid w:val="003F6F7C"/>
    <w:rsid w:val="00412D84"/>
    <w:rsid w:val="004158A4"/>
    <w:rsid w:val="00423671"/>
    <w:rsid w:val="0042479C"/>
    <w:rsid w:val="00426B0C"/>
    <w:rsid w:val="00433AEF"/>
    <w:rsid w:val="0044011B"/>
    <w:rsid w:val="00450011"/>
    <w:rsid w:val="0045122B"/>
    <w:rsid w:val="00461FA1"/>
    <w:rsid w:val="00465AB6"/>
    <w:rsid w:val="00471122"/>
    <w:rsid w:val="00475446"/>
    <w:rsid w:val="00475F7A"/>
    <w:rsid w:val="0047748F"/>
    <w:rsid w:val="0048002E"/>
    <w:rsid w:val="004822F9"/>
    <w:rsid w:val="004823DF"/>
    <w:rsid w:val="00484532"/>
    <w:rsid w:val="004846A6"/>
    <w:rsid w:val="00486DB8"/>
    <w:rsid w:val="00490995"/>
    <w:rsid w:val="004929E4"/>
    <w:rsid w:val="00493C16"/>
    <w:rsid w:val="00494483"/>
    <w:rsid w:val="00495D9A"/>
    <w:rsid w:val="00496476"/>
    <w:rsid w:val="00497BA3"/>
    <w:rsid w:val="004A1487"/>
    <w:rsid w:val="004A5C55"/>
    <w:rsid w:val="004B538E"/>
    <w:rsid w:val="004B65A3"/>
    <w:rsid w:val="004C0936"/>
    <w:rsid w:val="004D0D21"/>
    <w:rsid w:val="004D4835"/>
    <w:rsid w:val="004E2434"/>
    <w:rsid w:val="004E4718"/>
    <w:rsid w:val="004E55CE"/>
    <w:rsid w:val="004F60DF"/>
    <w:rsid w:val="004F7CE5"/>
    <w:rsid w:val="00505656"/>
    <w:rsid w:val="00507BD5"/>
    <w:rsid w:val="00512799"/>
    <w:rsid w:val="005130E1"/>
    <w:rsid w:val="005138E0"/>
    <w:rsid w:val="00513E5B"/>
    <w:rsid w:val="0051558B"/>
    <w:rsid w:val="00515EF6"/>
    <w:rsid w:val="005217D2"/>
    <w:rsid w:val="00522B05"/>
    <w:rsid w:val="00523BA8"/>
    <w:rsid w:val="00526248"/>
    <w:rsid w:val="00527A58"/>
    <w:rsid w:val="00530C06"/>
    <w:rsid w:val="005310F9"/>
    <w:rsid w:val="005312A6"/>
    <w:rsid w:val="005427CD"/>
    <w:rsid w:val="00544B69"/>
    <w:rsid w:val="00545B85"/>
    <w:rsid w:val="005464F0"/>
    <w:rsid w:val="00547245"/>
    <w:rsid w:val="00552167"/>
    <w:rsid w:val="005552A2"/>
    <w:rsid w:val="0056502A"/>
    <w:rsid w:val="00573B23"/>
    <w:rsid w:val="00576D8E"/>
    <w:rsid w:val="0058177A"/>
    <w:rsid w:val="00585859"/>
    <w:rsid w:val="005905FB"/>
    <w:rsid w:val="00593B89"/>
    <w:rsid w:val="0059532D"/>
    <w:rsid w:val="0059739B"/>
    <w:rsid w:val="00597F24"/>
    <w:rsid w:val="005A7408"/>
    <w:rsid w:val="005B0AF6"/>
    <w:rsid w:val="005B355D"/>
    <w:rsid w:val="005B39E7"/>
    <w:rsid w:val="005B3C8E"/>
    <w:rsid w:val="005B548A"/>
    <w:rsid w:val="005C46DA"/>
    <w:rsid w:val="005C60F2"/>
    <w:rsid w:val="005C6B8B"/>
    <w:rsid w:val="005D30B2"/>
    <w:rsid w:val="005D6944"/>
    <w:rsid w:val="005D7CCC"/>
    <w:rsid w:val="005E12C8"/>
    <w:rsid w:val="005F3E19"/>
    <w:rsid w:val="005F5317"/>
    <w:rsid w:val="00607E22"/>
    <w:rsid w:val="00610199"/>
    <w:rsid w:val="006111E8"/>
    <w:rsid w:val="00614555"/>
    <w:rsid w:val="006147D8"/>
    <w:rsid w:val="006153AC"/>
    <w:rsid w:val="00621104"/>
    <w:rsid w:val="006233D8"/>
    <w:rsid w:val="00634AA9"/>
    <w:rsid w:val="00637A06"/>
    <w:rsid w:val="00642333"/>
    <w:rsid w:val="0064239B"/>
    <w:rsid w:val="006562C7"/>
    <w:rsid w:val="00656737"/>
    <w:rsid w:val="00656847"/>
    <w:rsid w:val="00657719"/>
    <w:rsid w:val="00660B07"/>
    <w:rsid w:val="00662B57"/>
    <w:rsid w:val="00663701"/>
    <w:rsid w:val="0066407F"/>
    <w:rsid w:val="00665F1A"/>
    <w:rsid w:val="006669F8"/>
    <w:rsid w:val="00671B6D"/>
    <w:rsid w:val="006723F1"/>
    <w:rsid w:val="00673DDA"/>
    <w:rsid w:val="006749D9"/>
    <w:rsid w:val="00674B1C"/>
    <w:rsid w:val="00675B06"/>
    <w:rsid w:val="00683B39"/>
    <w:rsid w:val="00685B9E"/>
    <w:rsid w:val="00691F92"/>
    <w:rsid w:val="0069410C"/>
    <w:rsid w:val="006A1CF9"/>
    <w:rsid w:val="006A77A1"/>
    <w:rsid w:val="006B11B8"/>
    <w:rsid w:val="006B1C1A"/>
    <w:rsid w:val="006B6068"/>
    <w:rsid w:val="006C0EA4"/>
    <w:rsid w:val="006C5C3A"/>
    <w:rsid w:val="006D095A"/>
    <w:rsid w:val="006D6BD0"/>
    <w:rsid w:val="006E14AB"/>
    <w:rsid w:val="006E34C3"/>
    <w:rsid w:val="006E3F8F"/>
    <w:rsid w:val="006E6286"/>
    <w:rsid w:val="006F1709"/>
    <w:rsid w:val="006F17B8"/>
    <w:rsid w:val="00701301"/>
    <w:rsid w:val="00704AAD"/>
    <w:rsid w:val="00707BF8"/>
    <w:rsid w:val="00712352"/>
    <w:rsid w:val="00714DE9"/>
    <w:rsid w:val="00715896"/>
    <w:rsid w:val="00717006"/>
    <w:rsid w:val="007209F7"/>
    <w:rsid w:val="00744618"/>
    <w:rsid w:val="00745EB1"/>
    <w:rsid w:val="00746643"/>
    <w:rsid w:val="007502C6"/>
    <w:rsid w:val="0075248D"/>
    <w:rsid w:val="0075259B"/>
    <w:rsid w:val="00754B31"/>
    <w:rsid w:val="00756240"/>
    <w:rsid w:val="0075766F"/>
    <w:rsid w:val="007624F1"/>
    <w:rsid w:val="007630EF"/>
    <w:rsid w:val="00766886"/>
    <w:rsid w:val="00771AD5"/>
    <w:rsid w:val="00772428"/>
    <w:rsid w:val="00781AF0"/>
    <w:rsid w:val="0078373F"/>
    <w:rsid w:val="00785400"/>
    <w:rsid w:val="00793C4D"/>
    <w:rsid w:val="00795493"/>
    <w:rsid w:val="0079573F"/>
    <w:rsid w:val="00796E1E"/>
    <w:rsid w:val="007A00A9"/>
    <w:rsid w:val="007A08EE"/>
    <w:rsid w:val="007A63AE"/>
    <w:rsid w:val="007A78A2"/>
    <w:rsid w:val="007B1E4D"/>
    <w:rsid w:val="007C1C39"/>
    <w:rsid w:val="007C4535"/>
    <w:rsid w:val="007D1F3C"/>
    <w:rsid w:val="007D3F74"/>
    <w:rsid w:val="007D57A7"/>
    <w:rsid w:val="007D7710"/>
    <w:rsid w:val="007F2CE2"/>
    <w:rsid w:val="007F6497"/>
    <w:rsid w:val="0080231E"/>
    <w:rsid w:val="00803577"/>
    <w:rsid w:val="00803B05"/>
    <w:rsid w:val="00810823"/>
    <w:rsid w:val="00810B95"/>
    <w:rsid w:val="00812678"/>
    <w:rsid w:val="00813178"/>
    <w:rsid w:val="008167B4"/>
    <w:rsid w:val="0082043C"/>
    <w:rsid w:val="00822471"/>
    <w:rsid w:val="00824C4B"/>
    <w:rsid w:val="00834C91"/>
    <w:rsid w:val="008362DE"/>
    <w:rsid w:val="00842B08"/>
    <w:rsid w:val="00845AA9"/>
    <w:rsid w:val="00853E98"/>
    <w:rsid w:val="0085735B"/>
    <w:rsid w:val="00857873"/>
    <w:rsid w:val="00857E25"/>
    <w:rsid w:val="00861DB0"/>
    <w:rsid w:val="008627F7"/>
    <w:rsid w:val="00863ADD"/>
    <w:rsid w:val="00866E21"/>
    <w:rsid w:val="00870120"/>
    <w:rsid w:val="00870310"/>
    <w:rsid w:val="0087160B"/>
    <w:rsid w:val="00871D4B"/>
    <w:rsid w:val="008725EC"/>
    <w:rsid w:val="00880D8B"/>
    <w:rsid w:val="00892DF5"/>
    <w:rsid w:val="00895C3F"/>
    <w:rsid w:val="008A7620"/>
    <w:rsid w:val="008A77AF"/>
    <w:rsid w:val="008B2033"/>
    <w:rsid w:val="008B22AC"/>
    <w:rsid w:val="008B45EE"/>
    <w:rsid w:val="008B49AC"/>
    <w:rsid w:val="008B4EF0"/>
    <w:rsid w:val="008B7F44"/>
    <w:rsid w:val="008C688C"/>
    <w:rsid w:val="008D65FA"/>
    <w:rsid w:val="008E3469"/>
    <w:rsid w:val="008E7E89"/>
    <w:rsid w:val="008F01EB"/>
    <w:rsid w:val="008F1C06"/>
    <w:rsid w:val="008F210D"/>
    <w:rsid w:val="008F2EF0"/>
    <w:rsid w:val="008F337E"/>
    <w:rsid w:val="008F5C07"/>
    <w:rsid w:val="00906F01"/>
    <w:rsid w:val="00907E54"/>
    <w:rsid w:val="0091179D"/>
    <w:rsid w:val="00912C7D"/>
    <w:rsid w:val="00917381"/>
    <w:rsid w:val="00917B5E"/>
    <w:rsid w:val="009212E9"/>
    <w:rsid w:val="0092316F"/>
    <w:rsid w:val="00925701"/>
    <w:rsid w:val="00925C18"/>
    <w:rsid w:val="00931F41"/>
    <w:rsid w:val="009320F3"/>
    <w:rsid w:val="00933528"/>
    <w:rsid w:val="00937F01"/>
    <w:rsid w:val="00945610"/>
    <w:rsid w:val="0094616D"/>
    <w:rsid w:val="0095056B"/>
    <w:rsid w:val="009534E8"/>
    <w:rsid w:val="0096066B"/>
    <w:rsid w:val="0096173B"/>
    <w:rsid w:val="00962D4F"/>
    <w:rsid w:val="00966F1E"/>
    <w:rsid w:val="00967898"/>
    <w:rsid w:val="00971EF9"/>
    <w:rsid w:val="00972D0A"/>
    <w:rsid w:val="0097487A"/>
    <w:rsid w:val="00974E68"/>
    <w:rsid w:val="00975A41"/>
    <w:rsid w:val="00977A6E"/>
    <w:rsid w:val="0098002B"/>
    <w:rsid w:val="00986335"/>
    <w:rsid w:val="0099098A"/>
    <w:rsid w:val="00991AA4"/>
    <w:rsid w:val="00996632"/>
    <w:rsid w:val="00996BC4"/>
    <w:rsid w:val="009A1AC5"/>
    <w:rsid w:val="009A34B7"/>
    <w:rsid w:val="009B0989"/>
    <w:rsid w:val="009B6242"/>
    <w:rsid w:val="009C287B"/>
    <w:rsid w:val="009C3450"/>
    <w:rsid w:val="009C364D"/>
    <w:rsid w:val="009C4535"/>
    <w:rsid w:val="009C71C9"/>
    <w:rsid w:val="009C72B1"/>
    <w:rsid w:val="009C7382"/>
    <w:rsid w:val="009C7685"/>
    <w:rsid w:val="009C7CC8"/>
    <w:rsid w:val="009D035F"/>
    <w:rsid w:val="009D6638"/>
    <w:rsid w:val="009E29D8"/>
    <w:rsid w:val="009E4193"/>
    <w:rsid w:val="009E4531"/>
    <w:rsid w:val="009E5F02"/>
    <w:rsid w:val="009F04CC"/>
    <w:rsid w:val="009F60D0"/>
    <w:rsid w:val="009F67EA"/>
    <w:rsid w:val="00A00B0E"/>
    <w:rsid w:val="00A01793"/>
    <w:rsid w:val="00A030FE"/>
    <w:rsid w:val="00A06BBC"/>
    <w:rsid w:val="00A1643E"/>
    <w:rsid w:val="00A166E4"/>
    <w:rsid w:val="00A210DD"/>
    <w:rsid w:val="00A232EA"/>
    <w:rsid w:val="00A23315"/>
    <w:rsid w:val="00A24AC5"/>
    <w:rsid w:val="00A27D64"/>
    <w:rsid w:val="00A35331"/>
    <w:rsid w:val="00A358DE"/>
    <w:rsid w:val="00A4030E"/>
    <w:rsid w:val="00A42177"/>
    <w:rsid w:val="00A4233C"/>
    <w:rsid w:val="00A43572"/>
    <w:rsid w:val="00A43B3F"/>
    <w:rsid w:val="00A460E1"/>
    <w:rsid w:val="00A461A8"/>
    <w:rsid w:val="00A53940"/>
    <w:rsid w:val="00A57363"/>
    <w:rsid w:val="00A6661D"/>
    <w:rsid w:val="00A66718"/>
    <w:rsid w:val="00A66B72"/>
    <w:rsid w:val="00A70718"/>
    <w:rsid w:val="00A711BB"/>
    <w:rsid w:val="00A71C9A"/>
    <w:rsid w:val="00A77835"/>
    <w:rsid w:val="00A863B8"/>
    <w:rsid w:val="00A91639"/>
    <w:rsid w:val="00A9418A"/>
    <w:rsid w:val="00AA1B06"/>
    <w:rsid w:val="00AA34AF"/>
    <w:rsid w:val="00AA3DB2"/>
    <w:rsid w:val="00AA6C66"/>
    <w:rsid w:val="00AB0033"/>
    <w:rsid w:val="00AB2702"/>
    <w:rsid w:val="00AB3379"/>
    <w:rsid w:val="00AB67FB"/>
    <w:rsid w:val="00AC5194"/>
    <w:rsid w:val="00AC5AD7"/>
    <w:rsid w:val="00AC631E"/>
    <w:rsid w:val="00AC6338"/>
    <w:rsid w:val="00AD0AB1"/>
    <w:rsid w:val="00AD59C4"/>
    <w:rsid w:val="00AE0789"/>
    <w:rsid w:val="00AE1DE0"/>
    <w:rsid w:val="00AE4BD1"/>
    <w:rsid w:val="00AE7490"/>
    <w:rsid w:val="00AF5742"/>
    <w:rsid w:val="00AF77F1"/>
    <w:rsid w:val="00B04649"/>
    <w:rsid w:val="00B05160"/>
    <w:rsid w:val="00B16CC8"/>
    <w:rsid w:val="00B260C8"/>
    <w:rsid w:val="00B262D2"/>
    <w:rsid w:val="00B267B6"/>
    <w:rsid w:val="00B3037A"/>
    <w:rsid w:val="00B3096F"/>
    <w:rsid w:val="00B43040"/>
    <w:rsid w:val="00B434CA"/>
    <w:rsid w:val="00B47011"/>
    <w:rsid w:val="00B570BE"/>
    <w:rsid w:val="00B602E4"/>
    <w:rsid w:val="00B71A14"/>
    <w:rsid w:val="00B72001"/>
    <w:rsid w:val="00B7394B"/>
    <w:rsid w:val="00B773C7"/>
    <w:rsid w:val="00B808B9"/>
    <w:rsid w:val="00B80C38"/>
    <w:rsid w:val="00B82B7B"/>
    <w:rsid w:val="00B90060"/>
    <w:rsid w:val="00B91C52"/>
    <w:rsid w:val="00B93B74"/>
    <w:rsid w:val="00B97961"/>
    <w:rsid w:val="00BB0854"/>
    <w:rsid w:val="00BB3F3D"/>
    <w:rsid w:val="00BC0094"/>
    <w:rsid w:val="00BC0A1D"/>
    <w:rsid w:val="00BC1ED0"/>
    <w:rsid w:val="00BC2712"/>
    <w:rsid w:val="00BC287B"/>
    <w:rsid w:val="00BC581F"/>
    <w:rsid w:val="00BC587E"/>
    <w:rsid w:val="00BD2197"/>
    <w:rsid w:val="00BD2202"/>
    <w:rsid w:val="00BE03E5"/>
    <w:rsid w:val="00BE28A8"/>
    <w:rsid w:val="00BE34D2"/>
    <w:rsid w:val="00BE628C"/>
    <w:rsid w:val="00BF5064"/>
    <w:rsid w:val="00C008FB"/>
    <w:rsid w:val="00C0101A"/>
    <w:rsid w:val="00C01254"/>
    <w:rsid w:val="00C02770"/>
    <w:rsid w:val="00C0571F"/>
    <w:rsid w:val="00C139E5"/>
    <w:rsid w:val="00C13E5A"/>
    <w:rsid w:val="00C1432D"/>
    <w:rsid w:val="00C14831"/>
    <w:rsid w:val="00C15178"/>
    <w:rsid w:val="00C15697"/>
    <w:rsid w:val="00C24B28"/>
    <w:rsid w:val="00C4124E"/>
    <w:rsid w:val="00C44EB1"/>
    <w:rsid w:val="00C45447"/>
    <w:rsid w:val="00C53A6E"/>
    <w:rsid w:val="00C5435D"/>
    <w:rsid w:val="00C567B9"/>
    <w:rsid w:val="00C56E17"/>
    <w:rsid w:val="00C57169"/>
    <w:rsid w:val="00C60DFB"/>
    <w:rsid w:val="00C63050"/>
    <w:rsid w:val="00C64657"/>
    <w:rsid w:val="00C65041"/>
    <w:rsid w:val="00C65786"/>
    <w:rsid w:val="00C71070"/>
    <w:rsid w:val="00C737C6"/>
    <w:rsid w:val="00C74375"/>
    <w:rsid w:val="00C745F1"/>
    <w:rsid w:val="00C757A6"/>
    <w:rsid w:val="00C7749F"/>
    <w:rsid w:val="00C81752"/>
    <w:rsid w:val="00C81BB9"/>
    <w:rsid w:val="00C82AA0"/>
    <w:rsid w:val="00C836EB"/>
    <w:rsid w:val="00C837F4"/>
    <w:rsid w:val="00C874DB"/>
    <w:rsid w:val="00C87DD9"/>
    <w:rsid w:val="00C92423"/>
    <w:rsid w:val="00C97582"/>
    <w:rsid w:val="00C97F94"/>
    <w:rsid w:val="00CA49C1"/>
    <w:rsid w:val="00CB245B"/>
    <w:rsid w:val="00CB2F37"/>
    <w:rsid w:val="00CB36C7"/>
    <w:rsid w:val="00CB63DD"/>
    <w:rsid w:val="00CC17E3"/>
    <w:rsid w:val="00CC4BAA"/>
    <w:rsid w:val="00CC7C14"/>
    <w:rsid w:val="00CD1949"/>
    <w:rsid w:val="00CD2E41"/>
    <w:rsid w:val="00CD404B"/>
    <w:rsid w:val="00CD4A6D"/>
    <w:rsid w:val="00CD4AEB"/>
    <w:rsid w:val="00CD6FDB"/>
    <w:rsid w:val="00CE7203"/>
    <w:rsid w:val="00CF3A9E"/>
    <w:rsid w:val="00CF6ADF"/>
    <w:rsid w:val="00D03CCD"/>
    <w:rsid w:val="00D04CAE"/>
    <w:rsid w:val="00D1119B"/>
    <w:rsid w:val="00D15D00"/>
    <w:rsid w:val="00D17FAF"/>
    <w:rsid w:val="00D20AFA"/>
    <w:rsid w:val="00D23D5A"/>
    <w:rsid w:val="00D316F8"/>
    <w:rsid w:val="00D32915"/>
    <w:rsid w:val="00D369E3"/>
    <w:rsid w:val="00D47B18"/>
    <w:rsid w:val="00D501FF"/>
    <w:rsid w:val="00D50766"/>
    <w:rsid w:val="00D52A40"/>
    <w:rsid w:val="00D6260F"/>
    <w:rsid w:val="00D66A15"/>
    <w:rsid w:val="00D66C66"/>
    <w:rsid w:val="00D70127"/>
    <w:rsid w:val="00D702FB"/>
    <w:rsid w:val="00D80383"/>
    <w:rsid w:val="00D81549"/>
    <w:rsid w:val="00D822C1"/>
    <w:rsid w:val="00D85316"/>
    <w:rsid w:val="00D961BF"/>
    <w:rsid w:val="00D97056"/>
    <w:rsid w:val="00DA2D90"/>
    <w:rsid w:val="00DA395C"/>
    <w:rsid w:val="00DA3AA2"/>
    <w:rsid w:val="00DA463A"/>
    <w:rsid w:val="00DA5E6D"/>
    <w:rsid w:val="00DA6742"/>
    <w:rsid w:val="00DB0F5F"/>
    <w:rsid w:val="00DB2F0A"/>
    <w:rsid w:val="00DB401C"/>
    <w:rsid w:val="00DC3ACF"/>
    <w:rsid w:val="00DC496C"/>
    <w:rsid w:val="00DC63A9"/>
    <w:rsid w:val="00DE08B6"/>
    <w:rsid w:val="00DE374B"/>
    <w:rsid w:val="00DE4225"/>
    <w:rsid w:val="00DF0D9C"/>
    <w:rsid w:val="00DF2EA9"/>
    <w:rsid w:val="00DF46A0"/>
    <w:rsid w:val="00DF598F"/>
    <w:rsid w:val="00DF5ABF"/>
    <w:rsid w:val="00DF79E8"/>
    <w:rsid w:val="00E02BD8"/>
    <w:rsid w:val="00E03D86"/>
    <w:rsid w:val="00E03ECD"/>
    <w:rsid w:val="00E105A8"/>
    <w:rsid w:val="00E125FD"/>
    <w:rsid w:val="00E1316D"/>
    <w:rsid w:val="00E1454D"/>
    <w:rsid w:val="00E1508B"/>
    <w:rsid w:val="00E16DAB"/>
    <w:rsid w:val="00E24569"/>
    <w:rsid w:val="00E3070E"/>
    <w:rsid w:val="00E30856"/>
    <w:rsid w:val="00E30DEB"/>
    <w:rsid w:val="00E3400B"/>
    <w:rsid w:val="00E36A31"/>
    <w:rsid w:val="00E43B80"/>
    <w:rsid w:val="00E50B72"/>
    <w:rsid w:val="00E530F7"/>
    <w:rsid w:val="00E54E7C"/>
    <w:rsid w:val="00E64205"/>
    <w:rsid w:val="00E65584"/>
    <w:rsid w:val="00E67953"/>
    <w:rsid w:val="00E70408"/>
    <w:rsid w:val="00E74F0A"/>
    <w:rsid w:val="00E77396"/>
    <w:rsid w:val="00E822E7"/>
    <w:rsid w:val="00E84BC0"/>
    <w:rsid w:val="00E96AF4"/>
    <w:rsid w:val="00E97096"/>
    <w:rsid w:val="00EA05E7"/>
    <w:rsid w:val="00EB5E80"/>
    <w:rsid w:val="00EB63F5"/>
    <w:rsid w:val="00EB64F7"/>
    <w:rsid w:val="00EC4926"/>
    <w:rsid w:val="00EC4DAB"/>
    <w:rsid w:val="00EC528D"/>
    <w:rsid w:val="00ED2B52"/>
    <w:rsid w:val="00ED6AAF"/>
    <w:rsid w:val="00EF3FF5"/>
    <w:rsid w:val="00EF78C4"/>
    <w:rsid w:val="00F033BD"/>
    <w:rsid w:val="00F03F41"/>
    <w:rsid w:val="00F04B23"/>
    <w:rsid w:val="00F06045"/>
    <w:rsid w:val="00F06E5F"/>
    <w:rsid w:val="00F11A0F"/>
    <w:rsid w:val="00F244E1"/>
    <w:rsid w:val="00F26005"/>
    <w:rsid w:val="00F26FCC"/>
    <w:rsid w:val="00F2749C"/>
    <w:rsid w:val="00F30214"/>
    <w:rsid w:val="00F305ED"/>
    <w:rsid w:val="00F31E65"/>
    <w:rsid w:val="00F41256"/>
    <w:rsid w:val="00F41C7D"/>
    <w:rsid w:val="00F51706"/>
    <w:rsid w:val="00F51E21"/>
    <w:rsid w:val="00F53EBE"/>
    <w:rsid w:val="00F53EF7"/>
    <w:rsid w:val="00F60118"/>
    <w:rsid w:val="00F63206"/>
    <w:rsid w:val="00F639F9"/>
    <w:rsid w:val="00F67065"/>
    <w:rsid w:val="00F6738E"/>
    <w:rsid w:val="00F712E6"/>
    <w:rsid w:val="00F83B00"/>
    <w:rsid w:val="00F84298"/>
    <w:rsid w:val="00F863BE"/>
    <w:rsid w:val="00F929A6"/>
    <w:rsid w:val="00F94674"/>
    <w:rsid w:val="00F95644"/>
    <w:rsid w:val="00F96689"/>
    <w:rsid w:val="00F9738A"/>
    <w:rsid w:val="00F97656"/>
    <w:rsid w:val="00FA4B18"/>
    <w:rsid w:val="00FA6363"/>
    <w:rsid w:val="00FB51CF"/>
    <w:rsid w:val="00FB537D"/>
    <w:rsid w:val="00FC1208"/>
    <w:rsid w:val="00FC17C4"/>
    <w:rsid w:val="00FC60DF"/>
    <w:rsid w:val="00FC6E70"/>
    <w:rsid w:val="00FD09F0"/>
    <w:rsid w:val="00FD20E7"/>
    <w:rsid w:val="00FD6E70"/>
    <w:rsid w:val="00FE1EB1"/>
    <w:rsid w:val="00FE5C4E"/>
    <w:rsid w:val="00FF19EE"/>
    <w:rsid w:val="00FF4182"/>
    <w:rsid w:val="00FF4EEA"/>
    <w:rsid w:val="00FF7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F7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67B9"/>
    <w:rPr>
      <w:sz w:val="24"/>
      <w:szCs w:val="24"/>
    </w:rPr>
  </w:style>
  <w:style w:type="paragraph" w:styleId="Nagwek1">
    <w:name w:val="heading 1"/>
    <w:basedOn w:val="Normalny"/>
    <w:next w:val="Normalny"/>
    <w:link w:val="Nagwek1Znak"/>
    <w:qFormat/>
    <w:pPr>
      <w:keepNext/>
      <w:outlineLvl w:val="0"/>
    </w:pPr>
    <w:rPr>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autoSpaceDE w:val="0"/>
      <w:autoSpaceDN w:val="0"/>
      <w:adjustRightInd w:val="0"/>
      <w:spacing w:line="192" w:lineRule="auto"/>
    </w:pPr>
    <w:rPr>
      <w:rFonts w:ascii="Arial" w:hAnsi="Arial" w:cs="Arial"/>
      <w:sz w:val="28"/>
      <w:szCs w:val="20"/>
    </w:rPr>
  </w:style>
  <w:style w:type="paragraph" w:styleId="Tekstpodstawowywcity">
    <w:name w:val="Body Text Indent"/>
    <w:basedOn w:val="Normalny"/>
    <w:pPr>
      <w:autoSpaceDE w:val="0"/>
      <w:autoSpaceDN w:val="0"/>
      <w:adjustRightInd w:val="0"/>
      <w:spacing w:line="192" w:lineRule="auto"/>
      <w:ind w:left="360"/>
    </w:pPr>
    <w:rPr>
      <w:rFonts w:ascii="Arial" w:hAnsi="Arial" w:cs="Arial"/>
      <w:sz w:val="28"/>
      <w:szCs w:val="20"/>
    </w:rPr>
  </w:style>
  <w:style w:type="paragraph" w:styleId="NormalnyWeb">
    <w:name w:val="Normal (Web)"/>
    <w:basedOn w:val="Normalny"/>
    <w:rsid w:val="00E30DEB"/>
    <w:pPr>
      <w:spacing w:before="100" w:beforeAutospacing="1" w:after="100" w:afterAutospacing="1"/>
    </w:pPr>
  </w:style>
  <w:style w:type="character" w:styleId="Hipercze">
    <w:name w:val="Hyperlink"/>
    <w:uiPriority w:val="99"/>
    <w:semiHidden/>
    <w:unhideWhenUsed/>
    <w:rsid w:val="00EF78C4"/>
    <w:rPr>
      <w:strike w:val="0"/>
      <w:dstrike w:val="0"/>
      <w:color w:val="BE0404"/>
      <w:u w:val="none"/>
      <w:effect w:val="none"/>
    </w:rPr>
  </w:style>
  <w:style w:type="character" w:styleId="Odwoaniedokomentarza">
    <w:name w:val="annotation reference"/>
    <w:uiPriority w:val="99"/>
    <w:semiHidden/>
    <w:unhideWhenUsed/>
    <w:rsid w:val="00C02770"/>
    <w:rPr>
      <w:sz w:val="16"/>
      <w:szCs w:val="16"/>
    </w:rPr>
  </w:style>
  <w:style w:type="paragraph" w:styleId="Tekstkomentarza">
    <w:name w:val="annotation text"/>
    <w:basedOn w:val="Normalny"/>
    <w:link w:val="TekstkomentarzaZnak"/>
    <w:uiPriority w:val="99"/>
    <w:semiHidden/>
    <w:unhideWhenUsed/>
    <w:rsid w:val="00C02770"/>
    <w:rPr>
      <w:sz w:val="20"/>
      <w:szCs w:val="20"/>
    </w:rPr>
  </w:style>
  <w:style w:type="character" w:customStyle="1" w:styleId="TekstkomentarzaZnak">
    <w:name w:val="Tekst komentarza Znak"/>
    <w:basedOn w:val="Domylnaczcionkaakapitu"/>
    <w:link w:val="Tekstkomentarza"/>
    <w:uiPriority w:val="99"/>
    <w:semiHidden/>
    <w:rsid w:val="00C02770"/>
  </w:style>
  <w:style w:type="paragraph" w:styleId="Tematkomentarza">
    <w:name w:val="annotation subject"/>
    <w:basedOn w:val="Tekstkomentarza"/>
    <w:next w:val="Tekstkomentarza"/>
    <w:link w:val="TematkomentarzaZnak"/>
    <w:uiPriority w:val="99"/>
    <w:semiHidden/>
    <w:unhideWhenUsed/>
    <w:rsid w:val="00C02770"/>
    <w:rPr>
      <w:b/>
      <w:bCs/>
      <w:lang w:val="x-none" w:eastAsia="x-none"/>
    </w:rPr>
  </w:style>
  <w:style w:type="character" w:customStyle="1" w:styleId="TematkomentarzaZnak">
    <w:name w:val="Temat komentarza Znak"/>
    <w:link w:val="Tematkomentarza"/>
    <w:uiPriority w:val="99"/>
    <w:semiHidden/>
    <w:rsid w:val="00C02770"/>
    <w:rPr>
      <w:b/>
      <w:bCs/>
    </w:rPr>
  </w:style>
  <w:style w:type="paragraph" w:styleId="Tekstdymka">
    <w:name w:val="Balloon Text"/>
    <w:basedOn w:val="Normalny"/>
    <w:link w:val="TekstdymkaZnak"/>
    <w:uiPriority w:val="99"/>
    <w:semiHidden/>
    <w:unhideWhenUsed/>
    <w:rsid w:val="00C02770"/>
    <w:rPr>
      <w:rFonts w:ascii="Tahoma" w:hAnsi="Tahoma"/>
      <w:sz w:val="16"/>
      <w:szCs w:val="16"/>
      <w:lang w:val="x-none" w:eastAsia="x-none"/>
    </w:rPr>
  </w:style>
  <w:style w:type="character" w:customStyle="1" w:styleId="TekstdymkaZnak">
    <w:name w:val="Tekst dymka Znak"/>
    <w:link w:val="Tekstdymka"/>
    <w:uiPriority w:val="99"/>
    <w:semiHidden/>
    <w:rsid w:val="00C02770"/>
    <w:rPr>
      <w:rFonts w:ascii="Tahoma" w:hAnsi="Tahoma" w:cs="Tahoma"/>
      <w:sz w:val="16"/>
      <w:szCs w:val="16"/>
    </w:rPr>
  </w:style>
  <w:style w:type="paragraph" w:styleId="Tekstprzypisudolnego">
    <w:name w:val="footnote text"/>
    <w:basedOn w:val="Normalny"/>
    <w:link w:val="TekstprzypisudolnegoZnak"/>
    <w:uiPriority w:val="99"/>
    <w:semiHidden/>
    <w:unhideWhenUsed/>
    <w:rsid w:val="00190DC4"/>
    <w:rPr>
      <w:sz w:val="20"/>
      <w:szCs w:val="20"/>
    </w:rPr>
  </w:style>
  <w:style w:type="character" w:customStyle="1" w:styleId="TekstprzypisudolnegoZnak">
    <w:name w:val="Tekst przypisu dolnego Znak"/>
    <w:basedOn w:val="Domylnaczcionkaakapitu"/>
    <w:link w:val="Tekstprzypisudolnego"/>
    <w:uiPriority w:val="99"/>
    <w:semiHidden/>
    <w:rsid w:val="00190DC4"/>
  </w:style>
  <w:style w:type="character" w:styleId="Odwoanieprzypisudolnego">
    <w:name w:val="footnote reference"/>
    <w:uiPriority w:val="99"/>
    <w:semiHidden/>
    <w:unhideWhenUsed/>
    <w:rsid w:val="00190DC4"/>
    <w:rPr>
      <w:vertAlign w:val="superscript"/>
    </w:rPr>
  </w:style>
  <w:style w:type="character" w:customStyle="1" w:styleId="Nagwek1Znak">
    <w:name w:val="Nagłówek 1 Znak"/>
    <w:link w:val="Nagwek1"/>
    <w:rsid w:val="00190DC4"/>
    <w:rPr>
      <w:b/>
      <w:bCs/>
      <w:sz w:val="24"/>
      <w:szCs w:val="24"/>
    </w:rPr>
  </w:style>
  <w:style w:type="paragraph" w:styleId="Nagwek">
    <w:name w:val="header"/>
    <w:basedOn w:val="Normalny"/>
    <w:link w:val="NagwekZnak"/>
    <w:uiPriority w:val="99"/>
    <w:unhideWhenUsed/>
    <w:rsid w:val="00146B7D"/>
    <w:pPr>
      <w:tabs>
        <w:tab w:val="center" w:pos="4536"/>
        <w:tab w:val="right" w:pos="9072"/>
      </w:tabs>
    </w:pPr>
    <w:rPr>
      <w:lang w:val="x-none" w:eastAsia="x-none"/>
    </w:rPr>
  </w:style>
  <w:style w:type="character" w:customStyle="1" w:styleId="NagwekZnak">
    <w:name w:val="Nagłówek Znak"/>
    <w:link w:val="Nagwek"/>
    <w:uiPriority w:val="99"/>
    <w:rsid w:val="00146B7D"/>
    <w:rPr>
      <w:sz w:val="24"/>
      <w:szCs w:val="24"/>
    </w:rPr>
  </w:style>
  <w:style w:type="paragraph" w:styleId="Stopka">
    <w:name w:val="footer"/>
    <w:basedOn w:val="Normalny"/>
    <w:link w:val="StopkaZnak"/>
    <w:uiPriority w:val="99"/>
    <w:unhideWhenUsed/>
    <w:rsid w:val="00146B7D"/>
    <w:pPr>
      <w:tabs>
        <w:tab w:val="center" w:pos="4536"/>
        <w:tab w:val="right" w:pos="9072"/>
      </w:tabs>
    </w:pPr>
    <w:rPr>
      <w:lang w:val="x-none" w:eastAsia="x-none"/>
    </w:rPr>
  </w:style>
  <w:style w:type="character" w:customStyle="1" w:styleId="StopkaZnak">
    <w:name w:val="Stopka Znak"/>
    <w:link w:val="Stopka"/>
    <w:uiPriority w:val="99"/>
    <w:rsid w:val="00146B7D"/>
    <w:rPr>
      <w:sz w:val="24"/>
      <w:szCs w:val="24"/>
    </w:rPr>
  </w:style>
  <w:style w:type="character" w:customStyle="1" w:styleId="jlqj4bchmk0b">
    <w:name w:val="jlqj4b chmk0b"/>
    <w:basedOn w:val="Domylnaczcionkaakapitu"/>
    <w:rsid w:val="00C24B28"/>
  </w:style>
  <w:style w:type="paragraph" w:styleId="Akapitzlist">
    <w:name w:val="List Paragraph"/>
    <w:basedOn w:val="Normalny"/>
    <w:uiPriority w:val="34"/>
    <w:qFormat/>
    <w:rsid w:val="00D20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67B9"/>
    <w:rPr>
      <w:sz w:val="24"/>
      <w:szCs w:val="24"/>
    </w:rPr>
  </w:style>
  <w:style w:type="paragraph" w:styleId="Nagwek1">
    <w:name w:val="heading 1"/>
    <w:basedOn w:val="Normalny"/>
    <w:next w:val="Normalny"/>
    <w:link w:val="Nagwek1Znak"/>
    <w:qFormat/>
    <w:pPr>
      <w:keepNext/>
      <w:outlineLvl w:val="0"/>
    </w:pPr>
    <w:rPr>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autoSpaceDE w:val="0"/>
      <w:autoSpaceDN w:val="0"/>
      <w:adjustRightInd w:val="0"/>
      <w:spacing w:line="192" w:lineRule="auto"/>
    </w:pPr>
    <w:rPr>
      <w:rFonts w:ascii="Arial" w:hAnsi="Arial" w:cs="Arial"/>
      <w:sz w:val="28"/>
      <w:szCs w:val="20"/>
    </w:rPr>
  </w:style>
  <w:style w:type="paragraph" w:styleId="Tekstpodstawowywcity">
    <w:name w:val="Body Text Indent"/>
    <w:basedOn w:val="Normalny"/>
    <w:pPr>
      <w:autoSpaceDE w:val="0"/>
      <w:autoSpaceDN w:val="0"/>
      <w:adjustRightInd w:val="0"/>
      <w:spacing w:line="192" w:lineRule="auto"/>
      <w:ind w:left="360"/>
    </w:pPr>
    <w:rPr>
      <w:rFonts w:ascii="Arial" w:hAnsi="Arial" w:cs="Arial"/>
      <w:sz w:val="28"/>
      <w:szCs w:val="20"/>
    </w:rPr>
  </w:style>
  <w:style w:type="paragraph" w:styleId="NormalnyWeb">
    <w:name w:val="Normal (Web)"/>
    <w:basedOn w:val="Normalny"/>
    <w:rsid w:val="00E30DEB"/>
    <w:pPr>
      <w:spacing w:before="100" w:beforeAutospacing="1" w:after="100" w:afterAutospacing="1"/>
    </w:pPr>
  </w:style>
  <w:style w:type="character" w:styleId="Hipercze">
    <w:name w:val="Hyperlink"/>
    <w:uiPriority w:val="99"/>
    <w:semiHidden/>
    <w:unhideWhenUsed/>
    <w:rsid w:val="00EF78C4"/>
    <w:rPr>
      <w:strike w:val="0"/>
      <w:dstrike w:val="0"/>
      <w:color w:val="BE0404"/>
      <w:u w:val="none"/>
      <w:effect w:val="none"/>
    </w:rPr>
  </w:style>
  <w:style w:type="character" w:styleId="Odwoaniedokomentarza">
    <w:name w:val="annotation reference"/>
    <w:uiPriority w:val="99"/>
    <w:semiHidden/>
    <w:unhideWhenUsed/>
    <w:rsid w:val="00C02770"/>
    <w:rPr>
      <w:sz w:val="16"/>
      <w:szCs w:val="16"/>
    </w:rPr>
  </w:style>
  <w:style w:type="paragraph" w:styleId="Tekstkomentarza">
    <w:name w:val="annotation text"/>
    <w:basedOn w:val="Normalny"/>
    <w:link w:val="TekstkomentarzaZnak"/>
    <w:uiPriority w:val="99"/>
    <w:semiHidden/>
    <w:unhideWhenUsed/>
    <w:rsid w:val="00C02770"/>
    <w:rPr>
      <w:sz w:val="20"/>
      <w:szCs w:val="20"/>
    </w:rPr>
  </w:style>
  <w:style w:type="character" w:customStyle="1" w:styleId="TekstkomentarzaZnak">
    <w:name w:val="Tekst komentarza Znak"/>
    <w:basedOn w:val="Domylnaczcionkaakapitu"/>
    <w:link w:val="Tekstkomentarza"/>
    <w:uiPriority w:val="99"/>
    <w:semiHidden/>
    <w:rsid w:val="00C02770"/>
  </w:style>
  <w:style w:type="paragraph" w:styleId="Tematkomentarza">
    <w:name w:val="annotation subject"/>
    <w:basedOn w:val="Tekstkomentarza"/>
    <w:next w:val="Tekstkomentarza"/>
    <w:link w:val="TematkomentarzaZnak"/>
    <w:uiPriority w:val="99"/>
    <w:semiHidden/>
    <w:unhideWhenUsed/>
    <w:rsid w:val="00C02770"/>
    <w:rPr>
      <w:b/>
      <w:bCs/>
      <w:lang w:val="x-none" w:eastAsia="x-none"/>
    </w:rPr>
  </w:style>
  <w:style w:type="character" w:customStyle="1" w:styleId="TematkomentarzaZnak">
    <w:name w:val="Temat komentarza Znak"/>
    <w:link w:val="Tematkomentarza"/>
    <w:uiPriority w:val="99"/>
    <w:semiHidden/>
    <w:rsid w:val="00C02770"/>
    <w:rPr>
      <w:b/>
      <w:bCs/>
    </w:rPr>
  </w:style>
  <w:style w:type="paragraph" w:styleId="Tekstdymka">
    <w:name w:val="Balloon Text"/>
    <w:basedOn w:val="Normalny"/>
    <w:link w:val="TekstdymkaZnak"/>
    <w:uiPriority w:val="99"/>
    <w:semiHidden/>
    <w:unhideWhenUsed/>
    <w:rsid w:val="00C02770"/>
    <w:rPr>
      <w:rFonts w:ascii="Tahoma" w:hAnsi="Tahoma"/>
      <w:sz w:val="16"/>
      <w:szCs w:val="16"/>
      <w:lang w:val="x-none" w:eastAsia="x-none"/>
    </w:rPr>
  </w:style>
  <w:style w:type="character" w:customStyle="1" w:styleId="TekstdymkaZnak">
    <w:name w:val="Tekst dymka Znak"/>
    <w:link w:val="Tekstdymka"/>
    <w:uiPriority w:val="99"/>
    <w:semiHidden/>
    <w:rsid w:val="00C02770"/>
    <w:rPr>
      <w:rFonts w:ascii="Tahoma" w:hAnsi="Tahoma" w:cs="Tahoma"/>
      <w:sz w:val="16"/>
      <w:szCs w:val="16"/>
    </w:rPr>
  </w:style>
  <w:style w:type="paragraph" w:styleId="Tekstprzypisudolnego">
    <w:name w:val="footnote text"/>
    <w:basedOn w:val="Normalny"/>
    <w:link w:val="TekstprzypisudolnegoZnak"/>
    <w:uiPriority w:val="99"/>
    <w:semiHidden/>
    <w:unhideWhenUsed/>
    <w:rsid w:val="00190DC4"/>
    <w:rPr>
      <w:sz w:val="20"/>
      <w:szCs w:val="20"/>
    </w:rPr>
  </w:style>
  <w:style w:type="character" w:customStyle="1" w:styleId="TekstprzypisudolnegoZnak">
    <w:name w:val="Tekst przypisu dolnego Znak"/>
    <w:basedOn w:val="Domylnaczcionkaakapitu"/>
    <w:link w:val="Tekstprzypisudolnego"/>
    <w:uiPriority w:val="99"/>
    <w:semiHidden/>
    <w:rsid w:val="00190DC4"/>
  </w:style>
  <w:style w:type="character" w:styleId="Odwoanieprzypisudolnego">
    <w:name w:val="footnote reference"/>
    <w:uiPriority w:val="99"/>
    <w:semiHidden/>
    <w:unhideWhenUsed/>
    <w:rsid w:val="00190DC4"/>
    <w:rPr>
      <w:vertAlign w:val="superscript"/>
    </w:rPr>
  </w:style>
  <w:style w:type="character" w:customStyle="1" w:styleId="Nagwek1Znak">
    <w:name w:val="Nagłówek 1 Znak"/>
    <w:link w:val="Nagwek1"/>
    <w:rsid w:val="00190DC4"/>
    <w:rPr>
      <w:b/>
      <w:bCs/>
      <w:sz w:val="24"/>
      <w:szCs w:val="24"/>
    </w:rPr>
  </w:style>
  <w:style w:type="paragraph" w:styleId="Nagwek">
    <w:name w:val="header"/>
    <w:basedOn w:val="Normalny"/>
    <w:link w:val="NagwekZnak"/>
    <w:uiPriority w:val="99"/>
    <w:unhideWhenUsed/>
    <w:rsid w:val="00146B7D"/>
    <w:pPr>
      <w:tabs>
        <w:tab w:val="center" w:pos="4536"/>
        <w:tab w:val="right" w:pos="9072"/>
      </w:tabs>
    </w:pPr>
    <w:rPr>
      <w:lang w:val="x-none" w:eastAsia="x-none"/>
    </w:rPr>
  </w:style>
  <w:style w:type="character" w:customStyle="1" w:styleId="NagwekZnak">
    <w:name w:val="Nagłówek Znak"/>
    <w:link w:val="Nagwek"/>
    <w:uiPriority w:val="99"/>
    <w:rsid w:val="00146B7D"/>
    <w:rPr>
      <w:sz w:val="24"/>
      <w:szCs w:val="24"/>
    </w:rPr>
  </w:style>
  <w:style w:type="paragraph" w:styleId="Stopka">
    <w:name w:val="footer"/>
    <w:basedOn w:val="Normalny"/>
    <w:link w:val="StopkaZnak"/>
    <w:uiPriority w:val="99"/>
    <w:unhideWhenUsed/>
    <w:rsid w:val="00146B7D"/>
    <w:pPr>
      <w:tabs>
        <w:tab w:val="center" w:pos="4536"/>
        <w:tab w:val="right" w:pos="9072"/>
      </w:tabs>
    </w:pPr>
    <w:rPr>
      <w:lang w:val="x-none" w:eastAsia="x-none"/>
    </w:rPr>
  </w:style>
  <w:style w:type="character" w:customStyle="1" w:styleId="StopkaZnak">
    <w:name w:val="Stopka Znak"/>
    <w:link w:val="Stopka"/>
    <w:uiPriority w:val="99"/>
    <w:rsid w:val="00146B7D"/>
    <w:rPr>
      <w:sz w:val="24"/>
      <w:szCs w:val="24"/>
    </w:rPr>
  </w:style>
  <w:style w:type="character" w:customStyle="1" w:styleId="jlqj4bchmk0b">
    <w:name w:val="jlqj4b chmk0b"/>
    <w:basedOn w:val="Domylnaczcionkaakapitu"/>
    <w:rsid w:val="00C24B28"/>
  </w:style>
  <w:style w:type="paragraph" w:styleId="Akapitzlist">
    <w:name w:val="List Paragraph"/>
    <w:basedOn w:val="Normalny"/>
    <w:uiPriority w:val="34"/>
    <w:qFormat/>
    <w:rsid w:val="00D20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3453">
      <w:bodyDiv w:val="1"/>
      <w:marLeft w:val="0"/>
      <w:marRight w:val="0"/>
      <w:marTop w:val="0"/>
      <w:marBottom w:val="0"/>
      <w:divBdr>
        <w:top w:val="none" w:sz="0" w:space="0" w:color="auto"/>
        <w:left w:val="none" w:sz="0" w:space="0" w:color="auto"/>
        <w:bottom w:val="none" w:sz="0" w:space="0" w:color="auto"/>
        <w:right w:val="none" w:sz="0" w:space="0" w:color="auto"/>
      </w:divBdr>
    </w:div>
    <w:div w:id="10879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8578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2026-05-11T22:31:00Z</dcterms:created>
  <dcterms:modified xsi:type="dcterms:W3CDTF">2026-05-11T22:31:00Z</dcterms:modified>
</cp:coreProperties>
</file>