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26" w:rsidRPr="0064252B" w:rsidRDefault="002E5D26" w:rsidP="002E5D26">
      <w:pPr>
        <w:ind w:firstLine="708"/>
        <w:rPr>
          <w:rFonts w:ascii="Verdana" w:hAnsi="Verdana"/>
          <w:b/>
          <w:sz w:val="20"/>
          <w:szCs w:val="20"/>
        </w:rPr>
      </w:pPr>
      <w:r w:rsidRPr="0064252B">
        <w:rPr>
          <w:rFonts w:ascii="Verdana" w:hAnsi="Verdana"/>
          <w:b/>
          <w:sz w:val="20"/>
          <w:szCs w:val="20"/>
        </w:rPr>
        <w:t>STUDIA STACJONARNE pierwszego stopnia - III rok - semestr VI</w:t>
      </w:r>
    </w:p>
    <w:p w:rsidR="002E5D26" w:rsidRPr="0064252B" w:rsidRDefault="002E5D26" w:rsidP="002E5D26">
      <w:pPr>
        <w:jc w:val="center"/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sz w:val="20"/>
          <w:szCs w:val="20"/>
        </w:rPr>
        <w:t xml:space="preserve">Plan wykładów z przedmiotu </w:t>
      </w:r>
      <w:r w:rsidRPr="0064252B">
        <w:rPr>
          <w:rFonts w:ascii="Verdana" w:hAnsi="Verdana"/>
          <w:b/>
          <w:sz w:val="20"/>
          <w:szCs w:val="20"/>
        </w:rPr>
        <w:t>POFILAKTYKA PRZECIWSTARZENIOWA SKÓRY</w:t>
      </w:r>
      <w:r w:rsidRPr="0064252B">
        <w:rPr>
          <w:rFonts w:ascii="Verdana" w:hAnsi="Verdana"/>
          <w:sz w:val="20"/>
          <w:szCs w:val="20"/>
        </w:rPr>
        <w:t xml:space="preserve"> – kierunek kosmetologia, </w:t>
      </w:r>
      <w:r w:rsidRPr="0064252B">
        <w:rPr>
          <w:rFonts w:ascii="Verdana" w:hAnsi="Verdana"/>
          <w:sz w:val="20"/>
          <w:szCs w:val="20"/>
        </w:rPr>
        <w:br/>
        <w:t xml:space="preserve">  Wydział Nauk o Zdrowiu PUM,</w:t>
      </w:r>
    </w:p>
    <w:p w:rsidR="002E5D26" w:rsidRPr="0064252B" w:rsidRDefault="002E5D26" w:rsidP="002E5D26">
      <w:pPr>
        <w:jc w:val="center"/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sz w:val="20"/>
          <w:szCs w:val="20"/>
        </w:rPr>
        <w:t xml:space="preserve"> rok akademicki 20</w:t>
      </w:r>
      <w:r w:rsidR="003636AF">
        <w:rPr>
          <w:rFonts w:ascii="Verdana" w:hAnsi="Verdana"/>
          <w:sz w:val="20"/>
          <w:szCs w:val="20"/>
        </w:rPr>
        <w:t>25/2026</w:t>
      </w:r>
      <w:r w:rsidRPr="0064252B">
        <w:rPr>
          <w:rFonts w:ascii="Verdana" w:hAnsi="Verdana"/>
          <w:sz w:val="20"/>
          <w:szCs w:val="20"/>
        </w:rPr>
        <w:t xml:space="preserve">  </w:t>
      </w:r>
    </w:p>
    <w:p w:rsidR="002E5D26" w:rsidRPr="0064252B" w:rsidRDefault="002E5D26" w:rsidP="002E5D26">
      <w:pPr>
        <w:tabs>
          <w:tab w:val="left" w:pos="2985"/>
        </w:tabs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sz w:val="20"/>
          <w:szCs w:val="20"/>
        </w:rPr>
        <w:tab/>
      </w:r>
    </w:p>
    <w:tbl>
      <w:tblPr>
        <w:tblW w:w="10632" w:type="dxa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67"/>
        <w:gridCol w:w="1985"/>
        <w:gridCol w:w="4678"/>
        <w:gridCol w:w="3402"/>
      </w:tblGrid>
      <w:tr w:rsidR="002E5D26" w:rsidRPr="0064252B" w:rsidTr="003636A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64252B" w:rsidRDefault="002E5D26" w:rsidP="003F7FA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252B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E5D26" w:rsidRPr="0064252B" w:rsidRDefault="002E5D26" w:rsidP="003F7FA9">
            <w:pPr>
              <w:snapToGrid w:val="0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252B">
              <w:rPr>
                <w:rFonts w:ascii="Verdana" w:hAnsi="Verdana"/>
                <w:b/>
                <w:sz w:val="20"/>
                <w:szCs w:val="20"/>
              </w:rPr>
              <w:t>Data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64252B" w:rsidRDefault="002E5D26" w:rsidP="003F7FA9">
            <w:pPr>
              <w:snapToGrid w:val="0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252B">
              <w:rPr>
                <w:rFonts w:ascii="Verdana" w:hAnsi="Verdana"/>
                <w:b/>
                <w:sz w:val="20"/>
                <w:szCs w:val="20"/>
              </w:rPr>
              <w:t>Tematy wykładów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64252B" w:rsidRDefault="002E5D26" w:rsidP="003F7FA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252B">
              <w:rPr>
                <w:rFonts w:ascii="Verdana" w:hAnsi="Verdana"/>
                <w:b/>
                <w:sz w:val="20"/>
                <w:szCs w:val="20"/>
              </w:rPr>
              <w:t>Prowadzący wykłady</w:t>
            </w:r>
          </w:p>
        </w:tc>
      </w:tr>
      <w:tr w:rsidR="002E5D26" w:rsidRPr="004610B3" w:rsidTr="003636AF">
        <w:trPr>
          <w:trHeight w:val="6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D26" w:rsidRPr="0064252B" w:rsidRDefault="002E5D26" w:rsidP="003F7FA9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6425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5D26" w:rsidRPr="0070257F" w:rsidRDefault="003636AF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24.02.2026</w:t>
            </w:r>
          </w:p>
          <w:p w:rsidR="002E5D26" w:rsidRDefault="003636AF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18:15 – 20:30</w:t>
            </w:r>
          </w:p>
          <w:p w:rsidR="002E5D26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Online</w:t>
            </w:r>
          </w:p>
          <w:p w:rsidR="002E5D26" w:rsidRPr="0064252B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64252B" w:rsidRDefault="002E5D26" w:rsidP="003F7FA9">
            <w:pPr>
              <w:tabs>
                <w:tab w:val="left" w:pos="1080"/>
              </w:tabs>
              <w:rPr>
                <w:rFonts w:ascii="Verdana" w:hAnsi="Verdana"/>
                <w:sz w:val="20"/>
                <w:szCs w:val="20"/>
              </w:rPr>
            </w:pPr>
            <w:r w:rsidRPr="00E27B33">
              <w:rPr>
                <w:rFonts w:ascii="Verdana" w:hAnsi="Verdana"/>
                <w:sz w:val="20"/>
                <w:szCs w:val="20"/>
              </w:rPr>
              <w:t>Zastosowanie izoflawonoidów w zabiegach przeciwstarzeniowych.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3636AF" w:rsidRDefault="003636AF" w:rsidP="003636A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 Agnieszka Kaczmarek-Tymko</w:t>
            </w:r>
          </w:p>
        </w:tc>
      </w:tr>
      <w:tr w:rsidR="002E5D26" w:rsidRPr="0064252B" w:rsidTr="003636AF">
        <w:trPr>
          <w:trHeight w:val="810"/>
        </w:trPr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5D26" w:rsidRPr="0064252B" w:rsidRDefault="002E5D26" w:rsidP="003F7FA9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6425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26" w:rsidRPr="0070257F" w:rsidRDefault="003636AF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03.03.2026</w:t>
            </w:r>
          </w:p>
          <w:p w:rsidR="002E5D26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18:15 – 20:30</w:t>
            </w:r>
          </w:p>
          <w:p w:rsidR="002E5D26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Online</w:t>
            </w:r>
          </w:p>
          <w:p w:rsidR="002E5D26" w:rsidRPr="0064252B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E5D26" w:rsidRPr="0070257F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0257F">
              <w:rPr>
                <w:rFonts w:ascii="Verdana" w:hAnsi="Verdana"/>
                <w:sz w:val="20"/>
                <w:szCs w:val="20"/>
              </w:rPr>
              <w:t xml:space="preserve">Wpływ gospodarki wodno-elektrolitowej </w:t>
            </w:r>
          </w:p>
          <w:p w:rsidR="002E5D26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0257F">
              <w:rPr>
                <w:rFonts w:ascii="Verdana" w:hAnsi="Verdana"/>
                <w:sz w:val="20"/>
                <w:szCs w:val="20"/>
              </w:rPr>
              <w:t>i kwasowo-zasadowej na stan skóry.</w:t>
            </w:r>
          </w:p>
          <w:p w:rsidR="002E5D26" w:rsidRPr="0064252B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636AF" w:rsidRPr="00030B78" w:rsidRDefault="003636AF" w:rsidP="003636A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 Agnieszka Kaczmarek-Tymko</w:t>
            </w:r>
          </w:p>
          <w:p w:rsidR="002E5D26" w:rsidRPr="0064252B" w:rsidRDefault="002E5D26" w:rsidP="003F7FA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E5D26" w:rsidRPr="00191683" w:rsidTr="003636AF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D26" w:rsidRPr="0064252B" w:rsidRDefault="002E5D26" w:rsidP="003F7FA9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26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e-lerning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030B78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E5D26" w:rsidRPr="00030B78" w:rsidRDefault="002E5D26" w:rsidP="002E5D26">
            <w:pPr>
              <w:numPr>
                <w:ilvl w:val="0"/>
                <w:numId w:val="2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30B78">
              <w:rPr>
                <w:rFonts w:ascii="Verdana" w:hAnsi="Verdana"/>
                <w:sz w:val="20"/>
                <w:szCs w:val="20"/>
              </w:rPr>
              <w:t>Wpływ czynników endo- i egzogennych na proces starzenia się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2E5D26" w:rsidRPr="00030B78" w:rsidRDefault="002E5D26" w:rsidP="003F7FA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:rsidR="002E5D26" w:rsidRPr="00030B78" w:rsidRDefault="002E5D26" w:rsidP="003F7FA9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 Agnieszka Kaczmarek</w:t>
            </w:r>
            <w:r w:rsidR="003636AF">
              <w:rPr>
                <w:rFonts w:ascii="Verdana" w:hAnsi="Verdana"/>
                <w:sz w:val="20"/>
                <w:szCs w:val="20"/>
              </w:rPr>
              <w:t>-Tymko</w:t>
            </w:r>
          </w:p>
          <w:p w:rsidR="002E5D26" w:rsidRPr="00030B78" w:rsidRDefault="002E5D26" w:rsidP="003F7FA9">
            <w:pPr>
              <w:snapToGrid w:val="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2E5D26" w:rsidRPr="0070257F" w:rsidTr="003636AF">
        <w:trPr>
          <w:trHeight w:val="86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D26" w:rsidRPr="0064252B" w:rsidRDefault="002E5D26" w:rsidP="003F7FA9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6425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5D26" w:rsidRPr="00F90DDA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e-lerning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765A4C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4610B3">
              <w:rPr>
                <w:rFonts w:ascii="Verdana" w:hAnsi="Verdana"/>
                <w:sz w:val="20"/>
                <w:szCs w:val="20"/>
              </w:rPr>
              <w:t>Hiper- i hipopigmentacja skóry-przyczyny, obraz kliniczny, postępowanie lecznicze i  kosmetyczne.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6AF" w:rsidRPr="00030B78" w:rsidRDefault="003636AF" w:rsidP="003636A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 Agnieszka Kaczmarek-Tymko</w:t>
            </w:r>
          </w:p>
          <w:p w:rsidR="002E5D26" w:rsidRPr="00765A4C" w:rsidRDefault="002E5D26" w:rsidP="003F7FA9">
            <w:pPr>
              <w:snapToGrid w:val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2E5D26" w:rsidRPr="0070257F" w:rsidTr="003636AF">
        <w:trPr>
          <w:trHeight w:val="86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D26" w:rsidRPr="0064252B" w:rsidRDefault="002E5D26" w:rsidP="003F7FA9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5D26" w:rsidRPr="00E27B33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e-lerning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30B78">
              <w:rPr>
                <w:rFonts w:ascii="Verdana" w:hAnsi="Verdana"/>
                <w:sz w:val="20"/>
                <w:szCs w:val="20"/>
              </w:rPr>
              <w:t xml:space="preserve">Zabiegi kosmetyczne stosowane w celu opóźnienia procesów starzenia </w:t>
            </w:r>
          </w:p>
          <w:p w:rsidR="002E5D26" w:rsidRPr="00030B78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6AF" w:rsidRPr="00030B78" w:rsidRDefault="003636AF" w:rsidP="003636A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 Agnieszka Kaczmarek-Tymko</w:t>
            </w:r>
          </w:p>
          <w:p w:rsidR="002E5D26" w:rsidRDefault="002E5D26" w:rsidP="003F7FA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E5D26" w:rsidRPr="0070257F" w:rsidTr="003636AF">
        <w:trPr>
          <w:trHeight w:val="86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D26" w:rsidRDefault="002E5D26" w:rsidP="003F7FA9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5D26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e-lerning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030B78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Substancje aktywne pochodzenia roślinnego o potencjale antyoksydacyjnym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6AF" w:rsidRPr="00030B78" w:rsidRDefault="003636AF" w:rsidP="003636A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 Agnieszka Kaczmarek-Tymko</w:t>
            </w:r>
          </w:p>
          <w:p w:rsidR="002E5D26" w:rsidRDefault="002E5D26" w:rsidP="003F7FA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E5D26" w:rsidRPr="0070257F" w:rsidTr="003636AF">
        <w:trPr>
          <w:trHeight w:val="86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D26" w:rsidRDefault="002E5D26" w:rsidP="003F7FA9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5D26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e-lerning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Pr="00030B78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Wpływ diety na proces starzenia się skóry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6AF" w:rsidRPr="00030B78" w:rsidRDefault="003636AF" w:rsidP="003636AF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 Agnieszka Kaczmarek-Tymko</w:t>
            </w:r>
          </w:p>
          <w:p w:rsidR="002E5D26" w:rsidRDefault="002E5D26" w:rsidP="003F7FA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E5D26" w:rsidRPr="0070257F" w:rsidTr="003636AF">
        <w:trPr>
          <w:trHeight w:val="86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5D26" w:rsidRDefault="002E5D26" w:rsidP="003F7FA9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5D26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 ustalenia z prowadzącym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E5D26" w:rsidRPr="00F90DDA" w:rsidRDefault="002E5D26" w:rsidP="002E5D26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90DDA">
              <w:rPr>
                <w:rFonts w:ascii="Verdana" w:hAnsi="Verdana"/>
                <w:b/>
                <w:sz w:val="20"/>
                <w:szCs w:val="20"/>
              </w:rPr>
              <w:t>ZALICZENIE PRZEDMIOTU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5D26" w:rsidRDefault="002E5D26" w:rsidP="003F7FA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5D26" w:rsidRDefault="002E5D26" w:rsidP="002E5D26">
      <w:pPr>
        <w:spacing w:line="300" w:lineRule="exact"/>
        <w:rPr>
          <w:rFonts w:ascii="Verdana" w:hAnsi="Verdana"/>
          <w:sz w:val="20"/>
          <w:szCs w:val="20"/>
        </w:rPr>
      </w:pPr>
    </w:p>
    <w:p w:rsidR="003636AF" w:rsidRPr="0006464E" w:rsidRDefault="003636AF" w:rsidP="002E5D26">
      <w:pPr>
        <w:spacing w:line="300" w:lineRule="exact"/>
        <w:rPr>
          <w:rFonts w:ascii="Verdana" w:hAnsi="Verdana"/>
          <w:sz w:val="20"/>
          <w:szCs w:val="20"/>
        </w:rPr>
      </w:pPr>
    </w:p>
    <w:p w:rsidR="002E5D26" w:rsidRPr="0064252B" w:rsidRDefault="002E5D26" w:rsidP="002E5D26">
      <w:pPr>
        <w:spacing w:line="300" w:lineRule="exact"/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b/>
          <w:sz w:val="20"/>
          <w:szCs w:val="20"/>
        </w:rPr>
        <w:lastRenderedPageBreak/>
        <w:t xml:space="preserve">     Literatura   podstawowa  </w:t>
      </w:r>
    </w:p>
    <w:p w:rsidR="002E5D26" w:rsidRPr="0064252B" w:rsidRDefault="002E5D26" w:rsidP="002E5D26">
      <w:pPr>
        <w:numPr>
          <w:ilvl w:val="0"/>
          <w:numId w:val="3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sz w:val="20"/>
          <w:szCs w:val="20"/>
        </w:rPr>
        <w:t>Maria Noszczyk: Kosmetologia pielęgnacyjna i lekarska. Wydawnictwo Lekarskie PZWL, Warszawa, 2010.</w:t>
      </w:r>
    </w:p>
    <w:p w:rsidR="002E5D26" w:rsidRPr="0064252B" w:rsidRDefault="002E5D26" w:rsidP="002E5D26">
      <w:pPr>
        <w:tabs>
          <w:tab w:val="left" w:pos="644"/>
        </w:tabs>
        <w:spacing w:line="300" w:lineRule="exact"/>
        <w:ind w:left="720"/>
        <w:rPr>
          <w:rFonts w:ascii="Verdana" w:hAnsi="Verdana"/>
          <w:sz w:val="20"/>
          <w:szCs w:val="20"/>
        </w:rPr>
      </w:pPr>
    </w:p>
    <w:p w:rsidR="002E5D26" w:rsidRPr="0064252B" w:rsidRDefault="002E5D26" w:rsidP="002E5D26">
      <w:pPr>
        <w:pStyle w:val="Akapitzlist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sz w:val="20"/>
          <w:szCs w:val="20"/>
        </w:rPr>
        <w:t>Zygmunt Adamski, Andrzej Kaszuba : Dermatologia dla kosmetologów. Wyd. Elservier Urban &amp; Partner Wrocław, 2010 wyd.2</w:t>
      </w:r>
    </w:p>
    <w:p w:rsidR="002E5D26" w:rsidRPr="0064252B" w:rsidRDefault="002E5D26" w:rsidP="002E5D26">
      <w:pPr>
        <w:rPr>
          <w:rFonts w:ascii="Verdana" w:hAnsi="Verdana"/>
          <w:b/>
          <w:sz w:val="20"/>
          <w:szCs w:val="20"/>
        </w:rPr>
      </w:pPr>
      <w:r w:rsidRPr="0064252B">
        <w:rPr>
          <w:rFonts w:ascii="Verdana" w:hAnsi="Verdana"/>
          <w:sz w:val="20"/>
          <w:szCs w:val="20"/>
        </w:rPr>
        <w:t xml:space="preserve">       </w:t>
      </w:r>
      <w:r w:rsidRPr="0064252B">
        <w:rPr>
          <w:rFonts w:ascii="Verdana" w:hAnsi="Verdana"/>
          <w:b/>
          <w:sz w:val="20"/>
          <w:szCs w:val="20"/>
        </w:rPr>
        <w:t>Literatura uzupełniająca</w:t>
      </w:r>
    </w:p>
    <w:p w:rsidR="002E5D26" w:rsidRPr="0064252B" w:rsidRDefault="002E5D26" w:rsidP="002E5D26">
      <w:pPr>
        <w:numPr>
          <w:ilvl w:val="0"/>
          <w:numId w:val="4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sz w:val="20"/>
          <w:szCs w:val="20"/>
        </w:rPr>
        <w:t>Zoe Diana Draelos (red.): Kosmeceutyki. Wydawnictwo Medyczne Urban &amp; Partner, Wrocław, 2006.</w:t>
      </w:r>
    </w:p>
    <w:p w:rsidR="002E5D26" w:rsidRPr="0064252B" w:rsidRDefault="002E5D26" w:rsidP="002E5D26">
      <w:pPr>
        <w:numPr>
          <w:ilvl w:val="0"/>
          <w:numId w:val="4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sz w:val="20"/>
          <w:szCs w:val="20"/>
        </w:rPr>
        <w:t>Sława Połoczańska – Godek Techniki modelowania twarzy. Teoretyczne i praktyczne aspekty koncepcji naturalnego liftingu twarzy z wykorzystaniem technik masażu., MedPharm, Wrocław 2010, wyd. 1.</w:t>
      </w:r>
    </w:p>
    <w:p w:rsidR="002E5D26" w:rsidRDefault="002E5D26" w:rsidP="002E5D26">
      <w:pPr>
        <w:numPr>
          <w:ilvl w:val="0"/>
          <w:numId w:val="4"/>
        </w:numPr>
        <w:tabs>
          <w:tab w:val="left" w:pos="644"/>
        </w:tabs>
        <w:suppressAutoHyphens/>
        <w:spacing w:after="0" w:line="300" w:lineRule="exact"/>
        <w:rPr>
          <w:rFonts w:ascii="Verdana" w:hAnsi="Verdana"/>
          <w:sz w:val="20"/>
          <w:szCs w:val="20"/>
        </w:rPr>
      </w:pPr>
      <w:r w:rsidRPr="0064252B">
        <w:rPr>
          <w:rFonts w:ascii="Verdana" w:hAnsi="Verdana"/>
          <w:sz w:val="20"/>
          <w:szCs w:val="20"/>
          <w:lang w:val="en-US"/>
        </w:rPr>
        <w:t xml:space="preserve">David  Golberg, Thomas  Rohrer, red. wyd. pol. </w:t>
      </w:r>
      <w:r w:rsidRPr="0064252B">
        <w:rPr>
          <w:rFonts w:ascii="Verdana" w:hAnsi="Verdana"/>
          <w:sz w:val="20"/>
          <w:szCs w:val="20"/>
        </w:rPr>
        <w:t>Andrzej Kaszuba Laser i światło Tom 1 i 2 (Seria Dermatologia kosmetyczna)  Elsevier Urban&amp;Partner, Wrocław 2010, wyd.1</w:t>
      </w:r>
    </w:p>
    <w:p w:rsidR="002E5D26" w:rsidRDefault="002E5D26" w:rsidP="002E5D26">
      <w:pPr>
        <w:tabs>
          <w:tab w:val="left" w:pos="644"/>
        </w:tabs>
        <w:spacing w:line="300" w:lineRule="exact"/>
        <w:rPr>
          <w:rFonts w:ascii="Verdana" w:hAnsi="Verdana"/>
          <w:sz w:val="20"/>
          <w:szCs w:val="20"/>
        </w:rPr>
      </w:pPr>
    </w:p>
    <w:p w:rsidR="0009353D" w:rsidRDefault="0009353D"/>
    <w:sectPr w:rsidR="0009353D" w:rsidSect="0080487A">
      <w:headerReference w:type="default" r:id="rId7"/>
      <w:footerReference w:type="default" r:id="rId8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8F" w:rsidRDefault="006E2E8F" w:rsidP="00572BC5">
      <w:pPr>
        <w:spacing w:after="0" w:line="240" w:lineRule="auto"/>
      </w:pPr>
      <w:r>
        <w:separator/>
      </w:r>
    </w:p>
  </w:endnote>
  <w:endnote w:type="continuationSeparator" w:id="0">
    <w:p w:rsidR="006E2E8F" w:rsidRDefault="006E2E8F" w:rsidP="0057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87A" w:rsidRDefault="006E2E8F">
    <w:pPr>
      <w:pStyle w:val="Stopka"/>
    </w:pPr>
  </w:p>
  <w:p w:rsidR="0080487A" w:rsidRDefault="006E2E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8F" w:rsidRDefault="006E2E8F" w:rsidP="00572BC5">
      <w:pPr>
        <w:spacing w:after="0" w:line="240" w:lineRule="auto"/>
      </w:pPr>
      <w:r>
        <w:separator/>
      </w:r>
    </w:p>
  </w:footnote>
  <w:footnote w:type="continuationSeparator" w:id="0">
    <w:p w:rsidR="006E2E8F" w:rsidRDefault="006E2E8F" w:rsidP="0057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87A" w:rsidRDefault="006E2E8F">
    <w:pPr>
      <w:pStyle w:val="Nagwek"/>
    </w:pPr>
  </w:p>
  <w:p w:rsidR="0080487A" w:rsidRDefault="006E2E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CD4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7D6C80"/>
    <w:multiLevelType w:val="hybridMultilevel"/>
    <w:tmpl w:val="BCC421D6"/>
    <w:lvl w:ilvl="0" w:tplc="096CBD6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31491"/>
    <w:multiLevelType w:val="hybridMultilevel"/>
    <w:tmpl w:val="772C5FF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5D26"/>
    <w:rsid w:val="0009353D"/>
    <w:rsid w:val="002A12DE"/>
    <w:rsid w:val="002E5D26"/>
    <w:rsid w:val="003636AF"/>
    <w:rsid w:val="00460EAF"/>
    <w:rsid w:val="00572BC5"/>
    <w:rsid w:val="006E2E8F"/>
    <w:rsid w:val="00B822E6"/>
    <w:rsid w:val="00D4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D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E5D2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E5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5D2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E5D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kaczm</cp:lastModifiedBy>
  <cp:revision>6</cp:revision>
  <dcterms:created xsi:type="dcterms:W3CDTF">2024-02-15T10:54:00Z</dcterms:created>
  <dcterms:modified xsi:type="dcterms:W3CDTF">2026-03-02T12:03:00Z</dcterms:modified>
</cp:coreProperties>
</file>