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554E" w14:textId="77777777" w:rsidR="001F095D" w:rsidRPr="00C00665" w:rsidRDefault="001328B5" w:rsidP="00C00665">
      <w:r>
        <w:rPr>
          <w:noProof/>
        </w:rPr>
        <w:drawing>
          <wp:anchor distT="0" distB="0" distL="114300" distR="114300" simplePos="0" relativeHeight="251657728" behindDoc="1" locked="0" layoutInCell="1" allowOverlap="1" wp14:anchorId="69527D2C" wp14:editId="1C98DFB2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C00665">
        <w:object w:dxaOrig="836" w:dyaOrig="1064" w14:anchorId="2FCA7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1pt;height:62.75pt" o:ole="">
            <v:imagedata r:id="rId9" o:title=""/>
          </v:shape>
          <o:OLEObject Type="Embed" ProgID="CorelDraw.Graphic.15" ShapeID="_x0000_i1025" DrawAspect="Content" ObjectID="_1818827151" r:id="rId10"/>
        </w:object>
      </w:r>
    </w:p>
    <w:p w14:paraId="0C383FDF" w14:textId="77777777" w:rsidR="00190DC4" w:rsidRPr="00C00665" w:rsidRDefault="00190DC4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 xml:space="preserve">SYLABUS </w:t>
      </w:r>
      <w:r w:rsidR="003A4D49" w:rsidRPr="00C00665">
        <w:rPr>
          <w:rFonts w:eastAsia="Calibri"/>
          <w:b/>
          <w:spacing w:val="30"/>
          <w:lang w:eastAsia="en-US"/>
        </w:rPr>
        <w:t>ZAJĘĆ</w:t>
      </w:r>
    </w:p>
    <w:p w14:paraId="64F6F9C5" w14:textId="77777777" w:rsidR="00CF3A9E" w:rsidRPr="00C00665" w:rsidRDefault="00CF3A9E" w:rsidP="00C00665">
      <w:pPr>
        <w:spacing w:line="276" w:lineRule="auto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>Informacje ogólne</w:t>
      </w:r>
    </w:p>
    <w:p w14:paraId="71D8D766" w14:textId="77777777" w:rsidR="00353A92" w:rsidRPr="00C0066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6"/>
        <w:gridCol w:w="8598"/>
      </w:tblGrid>
      <w:tr w:rsidR="00353A92" w:rsidRPr="00DD3711" w14:paraId="0A7CA64F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26CC6648" w14:textId="11EA6CDA" w:rsidR="00353A92" w:rsidRPr="00DD3711" w:rsidRDefault="00D9688A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Nazwa ZAJĘĆ</w:t>
            </w:r>
            <w:r w:rsidR="006F681F" w:rsidRPr="00DD3711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r w:rsidR="00C31E2A" w:rsidRPr="00DD37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Fizjologia z elementami fizjologii klinicznej</w:t>
            </w:r>
          </w:p>
        </w:tc>
      </w:tr>
      <w:tr w:rsidR="00353A92" w:rsidRPr="00DD3711" w14:paraId="1C580E0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B04E97B" w14:textId="77777777" w:rsidR="00353A92" w:rsidRPr="00DD3711" w:rsidRDefault="00D9688A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67E0A25" w14:textId="3F38219F" w:rsidR="00353A92" w:rsidRPr="00DD3711" w:rsidRDefault="00353A92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Obowiązkowy</w:t>
            </w:r>
          </w:p>
        </w:tc>
      </w:tr>
      <w:tr w:rsidR="004B47E3" w:rsidRPr="00DD3711" w14:paraId="32C1D25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91EDB30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FCBA691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b/>
                <w:sz w:val="22"/>
                <w:szCs w:val="22"/>
                <w:lang w:eastAsia="en-US"/>
              </w:rPr>
              <w:t>Wydział Nauk o Zdrowiu</w:t>
            </w:r>
          </w:p>
        </w:tc>
      </w:tr>
      <w:tr w:rsidR="004B47E3" w:rsidRPr="00DD3711" w14:paraId="67561C61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0AECF8F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D5D8221" w14:textId="5647F2CB" w:rsidR="004B47E3" w:rsidRPr="00DD3711" w:rsidRDefault="00C31E2A" w:rsidP="00C00665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Ratownictwo medyczne z bezpieczeństwem morskim i sektora </w:t>
            </w:r>
            <w:proofErr w:type="spellStart"/>
            <w:r w:rsidRPr="00DD37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offshore</w:t>
            </w:r>
            <w:proofErr w:type="spellEnd"/>
          </w:p>
        </w:tc>
      </w:tr>
      <w:tr w:rsidR="004B47E3" w:rsidRPr="00DD3711" w14:paraId="2DDF45E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D8BA0C2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0A3256B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b/>
                <w:sz w:val="22"/>
                <w:szCs w:val="22"/>
                <w:lang w:eastAsia="en-US"/>
              </w:rPr>
              <w:t>nie dotyczy</w:t>
            </w:r>
          </w:p>
        </w:tc>
      </w:tr>
      <w:tr w:rsidR="004B47E3" w:rsidRPr="00DD3711" w14:paraId="68CA05B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98A5695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B2888E3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vertAlign w:val="superscript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jednolite magisterskie □</w:t>
            </w:r>
            <w:r w:rsidRPr="00DD3711">
              <w:rPr>
                <w:rFonts w:eastAsia="Calibri"/>
                <w:sz w:val="22"/>
                <w:szCs w:val="22"/>
                <w:vertAlign w:val="superscript"/>
                <w:lang w:eastAsia="en-US"/>
              </w:rPr>
              <w:t>*</w:t>
            </w:r>
          </w:p>
          <w:p w14:paraId="5D1868D8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I stopnia X</w:t>
            </w:r>
          </w:p>
          <w:p w14:paraId="0C7B1464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II stopnia □</w:t>
            </w:r>
          </w:p>
        </w:tc>
      </w:tr>
      <w:tr w:rsidR="004B47E3" w:rsidRPr="00DD3711" w14:paraId="57A0CF1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949F89A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5D2EB7D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stacjonarne</w:t>
            </w:r>
          </w:p>
        </w:tc>
      </w:tr>
      <w:tr w:rsidR="004B47E3" w:rsidRPr="00DD3711" w14:paraId="38089C4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354D11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ADA695B" w14:textId="5FA25A00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rok 1, semestr I </w:t>
            </w:r>
          </w:p>
        </w:tc>
      </w:tr>
      <w:tr w:rsidR="004B47E3" w:rsidRPr="00DD3711" w14:paraId="6E0A95E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602FED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E1B72A9" w14:textId="60CD1019" w:rsidR="004B47E3" w:rsidRPr="00DD3711" w:rsidRDefault="00C31E2A" w:rsidP="00C0066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DD3711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  <w:r w:rsidR="004B47E3" w:rsidRPr="00DD3711">
              <w:rPr>
                <w:rFonts w:eastAsia="Calibri"/>
                <w:sz w:val="22"/>
                <w:szCs w:val="22"/>
                <w:lang w:val="en-US" w:eastAsia="en-US"/>
              </w:rPr>
              <w:t xml:space="preserve"> ECTS</w:t>
            </w:r>
            <w:r w:rsidRPr="00DD3711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B47E3" w:rsidRPr="00DD3711" w14:paraId="7D9F6C1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24ECCC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E9D24F3" w14:textId="50905EA5" w:rsidR="004B47E3" w:rsidRPr="00DD3711" w:rsidRDefault="004B47E3" w:rsidP="006B499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Wykłady </w:t>
            </w:r>
            <w:r w:rsidR="006B4EB5" w:rsidRPr="00DD3711"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C31E2A" w:rsidRPr="00DD3711">
              <w:rPr>
                <w:rFonts w:eastAsia="Calibri"/>
                <w:sz w:val="22"/>
                <w:szCs w:val="22"/>
                <w:lang w:eastAsia="en-US"/>
              </w:rPr>
              <w:t>0</w:t>
            </w:r>
            <w:r w:rsidRPr="00DD3711">
              <w:rPr>
                <w:rFonts w:eastAsia="Calibri"/>
                <w:sz w:val="22"/>
                <w:szCs w:val="22"/>
                <w:lang w:eastAsia="en-US"/>
              </w:rPr>
              <w:t>h</w:t>
            </w:r>
            <w:r w:rsidR="006B4EB5" w:rsidRPr="00DD3711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="00C31E2A" w:rsidRPr="00DD3711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6B4998" w:rsidRPr="00DD3711">
              <w:rPr>
                <w:rFonts w:eastAsia="Calibri"/>
                <w:sz w:val="22"/>
                <w:szCs w:val="22"/>
                <w:lang w:eastAsia="en-US"/>
              </w:rPr>
              <w:t xml:space="preserve">Ćwiczenia </w:t>
            </w:r>
            <w:r w:rsidR="00C31E2A" w:rsidRPr="00DD3711">
              <w:rPr>
                <w:rFonts w:eastAsia="Calibri"/>
                <w:sz w:val="22"/>
                <w:szCs w:val="22"/>
                <w:lang w:eastAsia="en-US"/>
              </w:rPr>
              <w:t>50</w:t>
            </w:r>
            <w:r w:rsidR="006B4998" w:rsidRPr="00DD3711">
              <w:rPr>
                <w:rFonts w:eastAsia="Calibri"/>
                <w:sz w:val="22"/>
                <w:szCs w:val="22"/>
                <w:lang w:eastAsia="en-US"/>
              </w:rPr>
              <w:t>h;</w:t>
            </w: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4B47E3" w:rsidRPr="00DD3711" w14:paraId="4A32630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803C60A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3D1534F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- zaliczenie na ocenę:</w:t>
            </w:r>
          </w:p>
          <w:p w14:paraId="4075EA32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□</w:t>
            </w:r>
            <w:r w:rsidRPr="00DD3711">
              <w:rPr>
                <w:rFonts w:eastAsia="Calibri"/>
                <w:sz w:val="22"/>
                <w:szCs w:val="22"/>
                <w:lang w:eastAsia="en-US"/>
              </w:rPr>
              <w:tab/>
              <w:t>opisowe</w:t>
            </w:r>
          </w:p>
          <w:p w14:paraId="06A65A9B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□</w:t>
            </w:r>
            <w:r w:rsidRPr="00DD3711">
              <w:rPr>
                <w:rFonts w:eastAsia="Calibri"/>
                <w:sz w:val="22"/>
                <w:szCs w:val="22"/>
                <w:lang w:eastAsia="en-US"/>
              </w:rPr>
              <w:tab/>
              <w:t>testowe</w:t>
            </w:r>
          </w:p>
          <w:p w14:paraId="36EEA900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□</w:t>
            </w:r>
            <w:r w:rsidRPr="00DD3711">
              <w:rPr>
                <w:rFonts w:eastAsia="Calibri"/>
                <w:sz w:val="22"/>
                <w:szCs w:val="22"/>
                <w:lang w:eastAsia="en-US"/>
              </w:rPr>
              <w:tab/>
              <w:t>praktyczne</w:t>
            </w:r>
          </w:p>
          <w:p w14:paraId="7CD643C8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□</w:t>
            </w:r>
            <w:r w:rsidRPr="00DD3711">
              <w:rPr>
                <w:rFonts w:eastAsia="Calibri"/>
                <w:sz w:val="22"/>
                <w:szCs w:val="22"/>
                <w:lang w:eastAsia="en-US"/>
              </w:rPr>
              <w:tab/>
              <w:t>ustne</w:t>
            </w:r>
          </w:p>
          <w:p w14:paraId="42F3473E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0A00EB78" w14:textId="77777777" w:rsidR="004B47E3" w:rsidRPr="00DD3711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zaliczenie bez oceny </w:t>
            </w:r>
          </w:p>
          <w:p w14:paraId="60561B2E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625DA394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- egzamin końcowy:</w:t>
            </w:r>
          </w:p>
          <w:p w14:paraId="3D5945E0" w14:textId="77777777" w:rsidR="004B47E3" w:rsidRPr="00DD3711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opisowy</w:t>
            </w:r>
          </w:p>
          <w:p w14:paraId="24DA6570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X         testowy</w:t>
            </w:r>
          </w:p>
          <w:p w14:paraId="697242F7" w14:textId="77777777" w:rsidR="004B47E3" w:rsidRPr="00DD3711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praktyczny</w:t>
            </w:r>
          </w:p>
          <w:p w14:paraId="5F7FF04B" w14:textId="77777777" w:rsidR="004B47E3" w:rsidRPr="00DD3711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ustny</w:t>
            </w:r>
          </w:p>
        </w:tc>
      </w:tr>
      <w:tr w:rsidR="004B47E3" w:rsidRPr="00DD3711" w14:paraId="7E04AAA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A0E186E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9CBE45D" w14:textId="77777777" w:rsidR="004B47E3" w:rsidRPr="00DD3711" w:rsidRDefault="004B47E3" w:rsidP="001035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val="en-US" w:eastAsia="en-US"/>
              </w:rPr>
              <w:t xml:space="preserve">Prof. </w:t>
            </w:r>
            <w:proofErr w:type="spellStart"/>
            <w:r w:rsidRPr="00DD3711">
              <w:rPr>
                <w:rFonts w:eastAsia="Calibri"/>
                <w:sz w:val="22"/>
                <w:szCs w:val="22"/>
                <w:lang w:val="en-US" w:eastAsia="en-US"/>
              </w:rPr>
              <w:t>dr</w:t>
            </w:r>
            <w:proofErr w:type="spellEnd"/>
            <w:r w:rsidRPr="00DD3711">
              <w:rPr>
                <w:rFonts w:eastAsia="Calibri"/>
                <w:sz w:val="22"/>
                <w:szCs w:val="22"/>
                <w:lang w:val="en-US" w:eastAsia="en-US"/>
              </w:rPr>
              <w:t xml:space="preserve"> hab. n. med. </w:t>
            </w:r>
            <w:r w:rsidR="001035D6" w:rsidRPr="00DD3711">
              <w:rPr>
                <w:rFonts w:eastAsia="Calibri"/>
                <w:sz w:val="22"/>
                <w:szCs w:val="22"/>
                <w:lang w:eastAsia="en-US"/>
              </w:rPr>
              <w:t>Maciej Tarnowski</w:t>
            </w:r>
          </w:p>
        </w:tc>
      </w:tr>
      <w:tr w:rsidR="004B47E3" w:rsidRPr="00DD3711" w14:paraId="1027D30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413FE4C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E0F6879" w14:textId="4A273E62" w:rsidR="004B47E3" w:rsidRPr="00DD3711" w:rsidRDefault="001035D6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dr n. med.</w:t>
            </w:r>
            <w:r w:rsidR="00FA0916" w:rsidRPr="00DD3711">
              <w:rPr>
                <w:rFonts w:eastAsia="Calibri"/>
                <w:sz w:val="22"/>
                <w:szCs w:val="22"/>
                <w:lang w:eastAsia="en-US"/>
              </w:rPr>
              <w:t xml:space="preserve"> Katarzyna Zgutka</w:t>
            </w: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FA0916" w:rsidRPr="00DD3711">
              <w:rPr>
                <w:rFonts w:eastAsia="Calibri"/>
                <w:sz w:val="22"/>
                <w:szCs w:val="22"/>
                <w:lang w:eastAsia="en-US"/>
              </w:rPr>
              <w:t>katarzyna.zgutka@pum.edu.pl</w:t>
            </w:r>
          </w:p>
        </w:tc>
      </w:tr>
      <w:tr w:rsidR="004B47E3" w:rsidRPr="00DD3711" w14:paraId="119D042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2D6C087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182D003" w14:textId="6B04FEBA" w:rsidR="008D1758" w:rsidRPr="00DD3711" w:rsidRDefault="004B47E3" w:rsidP="001035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 xml:space="preserve">Zakład Fizjologii </w:t>
            </w:r>
            <w:r w:rsidR="001035D6" w:rsidRPr="00DD3711">
              <w:rPr>
                <w:rFonts w:eastAsia="Calibri"/>
                <w:sz w:val="22"/>
                <w:szCs w:val="22"/>
                <w:lang w:eastAsia="en-US"/>
              </w:rPr>
              <w:t xml:space="preserve">w Naukach o Zdrowiu </w:t>
            </w:r>
            <w:r w:rsidRPr="00DD3711">
              <w:rPr>
                <w:rFonts w:eastAsia="Calibri"/>
                <w:sz w:val="22"/>
                <w:szCs w:val="22"/>
                <w:lang w:eastAsia="en-US"/>
              </w:rPr>
              <w:t>PUM</w:t>
            </w:r>
            <w:r w:rsidR="008D1758" w:rsidRPr="00DD3711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D02FDD" w:rsidRPr="00DD3711">
              <w:rPr>
                <w:rFonts w:eastAsia="Calibri"/>
                <w:sz w:val="22"/>
                <w:szCs w:val="22"/>
                <w:lang w:eastAsia="en-US"/>
              </w:rPr>
              <w:t>ul.</w:t>
            </w:r>
            <w:r w:rsidR="006B4EB5" w:rsidRPr="00DD3711">
              <w:rPr>
                <w:rFonts w:eastAsia="Calibri"/>
                <w:sz w:val="22"/>
                <w:szCs w:val="22"/>
                <w:lang w:eastAsia="en-US"/>
              </w:rPr>
              <w:t xml:space="preserve"> Żołnierska </w:t>
            </w:r>
            <w:r w:rsidR="00DC3E34" w:rsidRPr="00DD3711">
              <w:rPr>
                <w:rFonts w:eastAsia="Calibri"/>
                <w:sz w:val="22"/>
                <w:szCs w:val="22"/>
                <w:lang w:eastAsia="en-US"/>
              </w:rPr>
              <w:t>48</w:t>
            </w:r>
            <w:r w:rsidR="00D02FDD" w:rsidRPr="00DD3711">
              <w:rPr>
                <w:rFonts w:eastAsia="Calibri"/>
                <w:sz w:val="22"/>
                <w:szCs w:val="22"/>
                <w:lang w:eastAsia="en-US"/>
              </w:rPr>
              <w:t>; Szczecin</w:t>
            </w:r>
          </w:p>
          <w:p w14:paraId="469307BF" w14:textId="6B1D1328" w:rsidR="00D02FDD" w:rsidRPr="00DD3711" w:rsidRDefault="008D1758" w:rsidP="001035D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tel.: 91 48009</w:t>
            </w:r>
            <w:r w:rsidR="00DC3E34" w:rsidRPr="00DD3711">
              <w:rPr>
                <w:rFonts w:eastAsia="Calibri"/>
                <w:sz w:val="22"/>
                <w:szCs w:val="22"/>
                <w:lang w:eastAsia="en-US"/>
              </w:rPr>
              <w:t>57</w:t>
            </w:r>
          </w:p>
        </w:tc>
      </w:tr>
      <w:tr w:rsidR="004B47E3" w:rsidRPr="00DD3711" w14:paraId="0A0D508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B516DF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13B4685" w14:textId="69252E60" w:rsidR="004B47E3" w:rsidRPr="00DD3711" w:rsidRDefault="002C0324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https://www.pum.edu.pl/studenci/informacje_z_jednostek/wnoz/zaklad_fizjologii_w_naukach_o_zdrowiu/</w:t>
            </w:r>
          </w:p>
        </w:tc>
      </w:tr>
      <w:tr w:rsidR="004B47E3" w:rsidRPr="00DD3711" w14:paraId="54EB3BA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BD740C2" w14:textId="77777777" w:rsidR="004B47E3" w:rsidRPr="00DD3711" w:rsidRDefault="004B47E3" w:rsidP="00C0066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lastRenderedPageBreak/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BDC13AA" w14:textId="77777777" w:rsidR="004B47E3" w:rsidRPr="00DD3711" w:rsidRDefault="004B47E3" w:rsidP="00C00665">
            <w:pPr>
              <w:tabs>
                <w:tab w:val="left" w:pos="4073"/>
              </w:tabs>
              <w:rPr>
                <w:rFonts w:eastAsia="Calibri"/>
                <w:sz w:val="22"/>
                <w:szCs w:val="22"/>
                <w:lang w:eastAsia="en-US"/>
              </w:rPr>
            </w:pPr>
            <w:r w:rsidRPr="00DD3711">
              <w:rPr>
                <w:rFonts w:eastAsia="Calibri"/>
                <w:sz w:val="22"/>
                <w:szCs w:val="22"/>
                <w:lang w:eastAsia="en-US"/>
              </w:rPr>
              <w:t>polski</w:t>
            </w:r>
          </w:p>
        </w:tc>
      </w:tr>
    </w:tbl>
    <w:p w14:paraId="55A51831" w14:textId="77777777" w:rsidR="00DD3711" w:rsidRPr="00DD3711" w:rsidRDefault="00353A92" w:rsidP="00DD3711">
      <w:pPr>
        <w:spacing w:after="200" w:line="276" w:lineRule="auto"/>
        <w:ind w:left="284"/>
        <w:rPr>
          <w:rFonts w:eastAsia="Calibri"/>
          <w:b/>
          <w:sz w:val="20"/>
          <w:szCs w:val="20"/>
          <w:lang w:eastAsia="en-US"/>
        </w:rPr>
      </w:pPr>
      <w:r w:rsidRPr="00DD3711">
        <w:rPr>
          <w:rFonts w:eastAsia="Calibri"/>
          <w:b/>
          <w:sz w:val="20"/>
          <w:szCs w:val="20"/>
          <w:lang w:eastAsia="en-US"/>
        </w:rPr>
        <w:t>*zaznaczyć odpowiednio, zmieniając □ na X</w:t>
      </w:r>
    </w:p>
    <w:p w14:paraId="2F0A734C" w14:textId="756598D5" w:rsidR="00353A92" w:rsidRPr="00C00665" w:rsidRDefault="00353A92" w:rsidP="00DD3711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00665" w14:paraId="132ACBB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3EF5F1A4" w14:textId="77777777" w:rsidR="00353A92" w:rsidRPr="00C00665" w:rsidRDefault="00353A92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Cele </w:t>
            </w:r>
            <w:r w:rsidR="003A4D49" w:rsidRPr="00C0066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C4401E8" w14:textId="77777777" w:rsidR="00A449ED" w:rsidRPr="00C00665" w:rsidRDefault="00A449ED" w:rsidP="00C00665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Oczekuje się, że student po ukończeniu kursu fizjologii:</w:t>
            </w:r>
          </w:p>
          <w:p w14:paraId="580A1F9C" w14:textId="77777777" w:rsidR="00A449ED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Wykaże się znajomością prawidłowo zachodzących czynności poszczególnych narządów i ich układów; rozumie powiązania czynnościowe pomiędzy nimi.</w:t>
            </w:r>
          </w:p>
          <w:p w14:paraId="176B871B" w14:textId="77777777" w:rsidR="00353A92" w:rsidRPr="00C00665" w:rsidRDefault="00A449ED" w:rsidP="00C00665">
            <w:pPr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Omówi ogólnie oraz szczegółowo zasady regulacji i kontroli czynności organizmu człowieka.</w:t>
            </w:r>
          </w:p>
        </w:tc>
      </w:tr>
      <w:tr w:rsidR="00E15847" w:rsidRPr="00C00665" w14:paraId="4136CF4F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6BD5C1BB" w14:textId="77777777" w:rsidR="00E15847" w:rsidRPr="00C0066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276211E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8E12AE2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człowieka – tkanek, narządów i układów narządowych; wiedza o strukturze i czynności komórki </w:t>
            </w:r>
            <w:r w:rsidR="00D02FDD" w:rsidRPr="00C00665">
              <w:rPr>
                <w:rFonts w:eastAsia="Calibri"/>
                <w:sz w:val="20"/>
                <w:szCs w:val="20"/>
                <w:lang w:eastAsia="en-US"/>
              </w:rPr>
              <w:t>i organelli wewnątrzkomórkowych na poziomie maturalnym</w:t>
            </w:r>
          </w:p>
        </w:tc>
      </w:tr>
      <w:tr w:rsidR="00E15847" w:rsidRPr="00C00665" w14:paraId="0AAABEE2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EBBE4CD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9457898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9303D41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</w:p>
        </w:tc>
      </w:tr>
      <w:tr w:rsidR="00E15847" w:rsidRPr="00C00665" w14:paraId="26786EA7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3699687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14C09C40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37099C" w14:textId="77777777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</w:p>
        </w:tc>
      </w:tr>
    </w:tbl>
    <w:p w14:paraId="7539D35B" w14:textId="77777777" w:rsidR="00353A92" w:rsidRPr="00C0066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612"/>
        <w:gridCol w:w="762"/>
        <w:gridCol w:w="418"/>
        <w:gridCol w:w="7"/>
      </w:tblGrid>
      <w:tr w:rsidR="00353A92" w:rsidRPr="00C00665" w14:paraId="110C938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6E5054" w14:textId="77777777" w:rsidR="00353A92" w:rsidRPr="00C0066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>EFEKTY UCZENIA SIĘ</w:t>
            </w:r>
          </w:p>
        </w:tc>
      </w:tr>
      <w:tr w:rsidR="00353A92" w:rsidRPr="00C00665" w14:paraId="5AFD234B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84D3A0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lp. </w:t>
            </w:r>
            <w:r w:rsidR="00B21DB7" w:rsidRPr="00C00665">
              <w:rPr>
                <w:b/>
              </w:rPr>
              <w:t>efektu uczenia się</w:t>
            </w:r>
            <w:r w:rsidRPr="00C0066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B76755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Student, który zaliczył </w:t>
            </w:r>
            <w:r w:rsidR="00D9688A" w:rsidRPr="00C00665">
              <w:rPr>
                <w:b/>
              </w:rPr>
              <w:t>ZAJĘCIA</w:t>
            </w:r>
          </w:p>
          <w:p w14:paraId="4B040949" w14:textId="55B8FAAD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wie/umie/potrafi</w:t>
            </w:r>
            <w:r w:rsidR="004626F4">
              <w:rPr>
                <w:b/>
              </w:rPr>
              <w:t>/zna</w:t>
            </w:r>
            <w:r w:rsidRPr="00C00665">
              <w:rPr>
                <w:b/>
              </w:rPr>
              <w:t>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E51473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SYMBOL </w:t>
            </w:r>
          </w:p>
          <w:p w14:paraId="134E854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(odniesienie do) </w:t>
            </w:r>
          </w:p>
          <w:p w14:paraId="465CA8D3" w14:textId="77777777" w:rsidR="00353A92" w:rsidRPr="00C00665" w:rsidRDefault="00885A9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C575E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Sposób weryfikacji efektów </w:t>
            </w:r>
            <w:r w:rsidR="00D9688A" w:rsidRPr="00C00665">
              <w:rPr>
                <w:b/>
              </w:rPr>
              <w:t>UCZENIA SIĘ</w:t>
            </w:r>
            <w:r w:rsidRPr="00C00665">
              <w:rPr>
                <w:b/>
              </w:rPr>
              <w:t>*</w:t>
            </w:r>
          </w:p>
          <w:p w14:paraId="1149E5AF" w14:textId="77777777" w:rsidR="00353A92" w:rsidRPr="00C0066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A449ED" w:rsidRPr="00C00665" w14:paraId="01945E3C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3FE158" w14:textId="77777777" w:rsidR="00A449ED" w:rsidRPr="00C00665" w:rsidRDefault="00A449ED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B4B26D" w14:textId="23E70281" w:rsidR="00A449ED" w:rsidRPr="00CD7704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</w:t>
            </w:r>
            <w:r w:rsidRPr="004626F4">
              <w:rPr>
                <w:color w:val="000000"/>
                <w:sz w:val="20"/>
                <w:szCs w:val="20"/>
              </w:rPr>
              <w:t>izjologię narządów i układów organizmu;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42DE80D" w14:textId="6C0652B6" w:rsidR="00A449ED" w:rsidRPr="00C00665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A449ED" w:rsidRPr="00C00665">
              <w:rPr>
                <w:color w:val="000000"/>
                <w:sz w:val="20"/>
                <w:szCs w:val="20"/>
              </w:rPr>
              <w:t>.W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BF64B" w14:textId="658DEF91" w:rsidR="00A449ED" w:rsidRPr="00C00665" w:rsidRDefault="005F127C" w:rsidP="00C00665">
            <w:pPr>
              <w:spacing w:line="276" w:lineRule="auto"/>
            </w:pPr>
            <w:r w:rsidRPr="00C00665">
              <w:t>K</w:t>
            </w:r>
            <w:r w:rsidR="00236BA2">
              <w:t xml:space="preserve">, </w:t>
            </w:r>
            <w:r w:rsidRPr="00C00665">
              <w:t>ET</w:t>
            </w:r>
          </w:p>
        </w:tc>
      </w:tr>
      <w:tr w:rsidR="00A449ED" w:rsidRPr="00C00665" w14:paraId="621F4A29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EFE61C" w14:textId="77777777" w:rsidR="00A449ED" w:rsidRPr="00C00665" w:rsidRDefault="00A449ED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5B9080" w14:textId="2CD4A5FF" w:rsidR="00A449ED" w:rsidRPr="00CD7704" w:rsidRDefault="004626F4" w:rsidP="004626F4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mechanizmy regulacji narządów i układów organizmu oraz zależności istniejące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626F4">
              <w:rPr>
                <w:color w:val="000000"/>
                <w:sz w:val="20"/>
                <w:szCs w:val="20"/>
              </w:rPr>
              <w:t>między nimi;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C332AF" w14:textId="607B0F49" w:rsidR="00A449ED" w:rsidRPr="00C00665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A449ED" w:rsidRPr="00C00665">
              <w:rPr>
                <w:color w:val="000000"/>
                <w:sz w:val="20"/>
                <w:szCs w:val="20"/>
              </w:rPr>
              <w:t>.W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C6443" w14:textId="711B92A5" w:rsidR="00A449ED" w:rsidRPr="00C00665" w:rsidRDefault="005F127C" w:rsidP="00C00665">
            <w:pPr>
              <w:spacing w:line="276" w:lineRule="auto"/>
            </w:pPr>
            <w:r w:rsidRPr="00C00665">
              <w:t>K</w:t>
            </w:r>
            <w:r w:rsidR="00236BA2">
              <w:t>,</w:t>
            </w:r>
            <w:r w:rsidRPr="00C00665">
              <w:t xml:space="preserve"> ET</w:t>
            </w:r>
          </w:p>
        </w:tc>
      </w:tr>
      <w:tr w:rsidR="00A449ED" w:rsidRPr="00C00665" w14:paraId="65485081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6CEF6B" w14:textId="77777777" w:rsidR="00A449ED" w:rsidRPr="00C00665" w:rsidRDefault="006C4853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29C4A0" w14:textId="5A85CDF6" w:rsidR="00A449ED" w:rsidRPr="00CD7704" w:rsidRDefault="004626F4" w:rsidP="00C31E2A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proces oddychania i krążenia oraz procesy neurofizjologiczne;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068DF0E" w14:textId="245B5FE8" w:rsidR="00A449ED" w:rsidRPr="00C00665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A449ED" w:rsidRPr="00C00665">
              <w:rPr>
                <w:color w:val="000000"/>
                <w:sz w:val="20"/>
                <w:szCs w:val="20"/>
              </w:rPr>
              <w:t>.W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1E703" w14:textId="4AFB583C" w:rsidR="00A449ED" w:rsidRPr="00C00665" w:rsidRDefault="005F127C" w:rsidP="00C00665">
            <w:pPr>
              <w:spacing w:line="276" w:lineRule="auto"/>
            </w:pPr>
            <w:r w:rsidRPr="00C00665">
              <w:t>K</w:t>
            </w:r>
            <w:r w:rsidR="00236BA2">
              <w:t>,</w:t>
            </w:r>
            <w:r w:rsidRPr="00C00665">
              <w:t xml:space="preserve"> </w:t>
            </w:r>
            <w:r w:rsidR="001D6890" w:rsidRPr="001D6890">
              <w:t>RZĆ</w:t>
            </w:r>
            <w:r w:rsidR="001D6890">
              <w:t xml:space="preserve">, </w:t>
            </w:r>
            <w:r w:rsidRPr="00C00665">
              <w:t>ET</w:t>
            </w:r>
            <w:r w:rsidR="001D6890">
              <w:t>,</w:t>
            </w:r>
          </w:p>
        </w:tc>
      </w:tr>
      <w:tr w:rsidR="00A449ED" w:rsidRPr="00C00665" w14:paraId="65B51505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454CCA" w14:textId="77777777" w:rsidR="00A449ED" w:rsidRPr="00C00665" w:rsidRDefault="006C4853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9FB8C0" w14:textId="59015396" w:rsidR="00A449ED" w:rsidRPr="00CD7704" w:rsidRDefault="004626F4" w:rsidP="00C31E2A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neurohormonalną regulację procesów fizjologicznych i elektrofizjologicznych;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57F6FA6" w14:textId="51B192D9" w:rsidR="00A449ED" w:rsidRPr="00C00665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A449ED" w:rsidRPr="00C00665">
              <w:rPr>
                <w:color w:val="000000"/>
                <w:sz w:val="20"/>
                <w:szCs w:val="20"/>
              </w:rPr>
              <w:t>.W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EAFB3D" w14:textId="0EBB0E35" w:rsidR="00A449ED" w:rsidRPr="00C00665" w:rsidRDefault="005F127C" w:rsidP="00C00665">
            <w:pPr>
              <w:spacing w:line="276" w:lineRule="auto"/>
            </w:pPr>
            <w:r w:rsidRPr="00C00665">
              <w:t>K</w:t>
            </w:r>
            <w:r w:rsidR="00236BA2">
              <w:t>,</w:t>
            </w:r>
            <w:r w:rsidRPr="00C00665">
              <w:t xml:space="preserve"> ET</w:t>
            </w:r>
          </w:p>
        </w:tc>
      </w:tr>
      <w:tr w:rsidR="00353A92" w:rsidRPr="00C00665" w14:paraId="179565D6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F4540E" w14:textId="6CA3151A" w:rsidR="00353A92" w:rsidRPr="00C00665" w:rsidRDefault="00EA145A" w:rsidP="00C00665">
            <w:pPr>
              <w:spacing w:line="276" w:lineRule="auto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4984DD" w14:textId="4A33B65C" w:rsidR="00353A92" w:rsidRPr="00CD7704" w:rsidRDefault="004626F4" w:rsidP="00EA145A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mechanizm działania hormonów i konsekwencje zaburzeń regulacji hormonalnej;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7ADBCA" w14:textId="26CE4173" w:rsidR="00353A92" w:rsidRPr="00C00665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6C4853" w:rsidRPr="00C00665">
              <w:rPr>
                <w:color w:val="000000"/>
                <w:sz w:val="20"/>
                <w:szCs w:val="20"/>
              </w:rPr>
              <w:t>.</w:t>
            </w:r>
            <w:r w:rsidR="00EA145A">
              <w:rPr>
                <w:color w:val="000000"/>
                <w:sz w:val="20"/>
                <w:szCs w:val="20"/>
              </w:rPr>
              <w:t>W</w:t>
            </w: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EB57D" w14:textId="1E094B8C" w:rsidR="00353A92" w:rsidRPr="00C00665" w:rsidRDefault="005F127C" w:rsidP="00C00665">
            <w:pPr>
              <w:spacing w:line="276" w:lineRule="auto"/>
            </w:pPr>
            <w:r w:rsidRPr="00C00665">
              <w:t>K</w:t>
            </w:r>
            <w:r w:rsidR="00236BA2">
              <w:t>,</w:t>
            </w:r>
            <w:r w:rsidRPr="00C00665">
              <w:t xml:space="preserve"> ET</w:t>
            </w:r>
          </w:p>
        </w:tc>
      </w:tr>
      <w:tr w:rsidR="00EA145A" w:rsidRPr="00C00665" w14:paraId="179CE50C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11A374" w14:textId="55B277C1" w:rsidR="00EA145A" w:rsidRDefault="00EA145A" w:rsidP="00C00665">
            <w:pPr>
              <w:spacing w:line="276" w:lineRule="auto"/>
            </w:pPr>
            <w:r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E6F885" w14:textId="77777777" w:rsidR="004626F4" w:rsidRPr="004626F4" w:rsidRDefault="004626F4" w:rsidP="004626F4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zmiany w funkcjonowaniu organizmu jako całości w sytuacji zaburzenia jego</w:t>
            </w:r>
          </w:p>
          <w:p w14:paraId="1BB8565C" w14:textId="21703FDC" w:rsidR="00EA145A" w:rsidRDefault="004626F4" w:rsidP="004626F4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homeostazy, a także specyfikację i znaczenie gospodarki wodno-elektrolitowej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626F4">
              <w:rPr>
                <w:color w:val="000000"/>
                <w:sz w:val="20"/>
                <w:szCs w:val="20"/>
              </w:rPr>
              <w:t>i kwasowo-zasadowej w utrzymaniu homeostazy ustroju;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D5CA43" w14:textId="02EFBD77" w:rsidR="00EA145A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EA145A">
              <w:rPr>
                <w:color w:val="000000"/>
                <w:sz w:val="20"/>
                <w:szCs w:val="20"/>
              </w:rPr>
              <w:t>.W</w:t>
            </w: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BD20B6" w14:textId="60474636" w:rsidR="00EA145A" w:rsidRPr="00C00665" w:rsidRDefault="00EA145A" w:rsidP="00C00665">
            <w:pPr>
              <w:spacing w:line="276" w:lineRule="auto"/>
            </w:pPr>
            <w:r>
              <w:t>K</w:t>
            </w:r>
            <w:r w:rsidR="00236BA2">
              <w:t>,</w:t>
            </w:r>
            <w:r>
              <w:t xml:space="preserve"> ET</w:t>
            </w:r>
          </w:p>
        </w:tc>
      </w:tr>
      <w:tr w:rsidR="00EA145A" w:rsidRPr="00C00665" w14:paraId="043331BC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1F5FC2" w14:textId="3A9DA6FA" w:rsidR="00EA145A" w:rsidRDefault="00EA145A" w:rsidP="00C00665">
            <w:pPr>
              <w:spacing w:line="276" w:lineRule="auto"/>
            </w:pPr>
            <w:r>
              <w:t>W07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A9408F" w14:textId="5F3EC2D8" w:rsidR="00EA145A" w:rsidRPr="00EA145A" w:rsidRDefault="004626F4" w:rsidP="00EA1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</w:t>
            </w:r>
            <w:r w:rsidRPr="004626F4">
              <w:rPr>
                <w:color w:val="000000"/>
                <w:sz w:val="20"/>
                <w:szCs w:val="20"/>
              </w:rPr>
              <w:t>olę nerek w utrzymaniu homeostazy organizmu;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1E98CB" w14:textId="621AC2B4" w:rsidR="00EA145A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EA145A">
              <w:rPr>
                <w:color w:val="000000"/>
                <w:sz w:val="20"/>
                <w:szCs w:val="20"/>
              </w:rPr>
              <w:t>.W</w:t>
            </w: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8A4B3" w14:textId="2EC8044D" w:rsidR="00EA145A" w:rsidRDefault="009B2ABB" w:rsidP="00C00665">
            <w:pPr>
              <w:spacing w:line="276" w:lineRule="auto"/>
            </w:pPr>
            <w:r>
              <w:t xml:space="preserve">K, </w:t>
            </w:r>
            <w:r w:rsidR="001D6890" w:rsidRPr="001D6890">
              <w:t>RZĆ</w:t>
            </w:r>
            <w:r w:rsidR="001D6890">
              <w:t xml:space="preserve">, </w:t>
            </w:r>
            <w:r>
              <w:t>ET</w:t>
            </w:r>
          </w:p>
        </w:tc>
      </w:tr>
      <w:tr w:rsidR="004626F4" w:rsidRPr="00C00665" w14:paraId="6AB9C3ED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EB5DE9" w14:textId="6F2FA93A" w:rsidR="004626F4" w:rsidRDefault="004626F4" w:rsidP="00C00665">
            <w:pPr>
              <w:spacing w:line="276" w:lineRule="auto"/>
            </w:pPr>
            <w:r>
              <w:t>W08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2DF9D9" w14:textId="77777777" w:rsidR="004626F4" w:rsidRPr="004626F4" w:rsidRDefault="004626F4" w:rsidP="004626F4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budowę i funkcje układu pokarmowego, enzymy biorące udział w trawieniu</w:t>
            </w:r>
          </w:p>
          <w:p w14:paraId="267EB160" w14:textId="06D6BCBF" w:rsidR="004626F4" w:rsidRDefault="004626F4" w:rsidP="004626F4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i podstawowe zaburzenia enzymów trawiennych oraz skutki tych zaburzeń;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6781EB" w14:textId="64A2ABC2" w:rsidR="004626F4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F0109A" w14:textId="0F9BEA6D" w:rsidR="004626F4" w:rsidRDefault="00CC46E9" w:rsidP="00C00665">
            <w:pPr>
              <w:spacing w:line="276" w:lineRule="auto"/>
            </w:pPr>
            <w:r w:rsidRPr="00CC46E9">
              <w:t xml:space="preserve">K, </w:t>
            </w:r>
            <w:r w:rsidR="00D53394" w:rsidRPr="00D53394">
              <w:t>RZĆ</w:t>
            </w:r>
            <w:r w:rsidR="00D53394">
              <w:t xml:space="preserve">, </w:t>
            </w:r>
            <w:r w:rsidRPr="00CC46E9">
              <w:t>ET</w:t>
            </w:r>
          </w:p>
        </w:tc>
      </w:tr>
      <w:tr w:rsidR="004626F4" w:rsidRPr="00C00665" w14:paraId="72BB0648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7BA96E" w14:textId="5E4D82DB" w:rsidR="004626F4" w:rsidRDefault="004626F4" w:rsidP="00C00665">
            <w:pPr>
              <w:spacing w:line="276" w:lineRule="auto"/>
            </w:pPr>
            <w:r>
              <w:t>W09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1FA1EC" w14:textId="6C60146B" w:rsidR="004626F4" w:rsidRPr="004626F4" w:rsidRDefault="004626F4" w:rsidP="004626F4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składniki krwi, preparaty krwi i krwiozastępcze oraz produkty krwiopochodne;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93C715" w14:textId="72E06D4E" w:rsidR="004626F4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A.W15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493D21" w14:textId="6BD88ECE" w:rsidR="004626F4" w:rsidRDefault="00CC46E9" w:rsidP="00C00665">
            <w:pPr>
              <w:spacing w:line="276" w:lineRule="auto"/>
            </w:pPr>
            <w:r w:rsidRPr="00CC46E9">
              <w:t xml:space="preserve">K, </w:t>
            </w:r>
            <w:r w:rsidR="00D53394" w:rsidRPr="00D53394">
              <w:t>RZĆ</w:t>
            </w:r>
            <w:r w:rsidR="00D53394">
              <w:t xml:space="preserve">, </w:t>
            </w:r>
            <w:r w:rsidRPr="00CC46E9">
              <w:t>ET</w:t>
            </w:r>
          </w:p>
        </w:tc>
      </w:tr>
      <w:tr w:rsidR="004626F4" w:rsidRPr="00C00665" w14:paraId="7C4F3B02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DF1FB8" w14:textId="7AB2F1BD" w:rsidR="004626F4" w:rsidRDefault="004626F4" w:rsidP="00C00665">
            <w:pPr>
              <w:spacing w:line="276" w:lineRule="auto"/>
            </w:pPr>
            <w:r>
              <w:t>W10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D0899F" w14:textId="26180DF2" w:rsidR="004626F4" w:rsidRPr="004626F4" w:rsidRDefault="004626F4" w:rsidP="004626F4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uwarunkowania genetyczne grup krwi oraz konfliktu serologicznego w układzie Rh;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3C5FF1" w14:textId="391837D4" w:rsidR="004626F4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A.W16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398FD2" w14:textId="14932034" w:rsidR="004626F4" w:rsidRDefault="00CC46E9" w:rsidP="00C00665">
            <w:pPr>
              <w:spacing w:line="276" w:lineRule="auto"/>
            </w:pPr>
            <w:r w:rsidRPr="00CC46E9">
              <w:t xml:space="preserve">K, </w:t>
            </w:r>
            <w:r w:rsidR="00D53394" w:rsidRPr="00D53394">
              <w:t>RZĆ</w:t>
            </w:r>
            <w:r w:rsidR="00D53394">
              <w:t xml:space="preserve">, </w:t>
            </w:r>
            <w:r w:rsidRPr="00CC46E9">
              <w:t>ET</w:t>
            </w:r>
          </w:p>
        </w:tc>
      </w:tr>
      <w:tr w:rsidR="004626F4" w:rsidRPr="00C00665" w14:paraId="3F2B2548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FEFB3A" w14:textId="6750FF4E" w:rsidR="004626F4" w:rsidRDefault="004626F4" w:rsidP="00C00665">
            <w:pPr>
              <w:spacing w:line="276" w:lineRule="auto"/>
            </w:pPr>
            <w:r>
              <w:t>W11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F8E358" w14:textId="7E3E7064" w:rsidR="004626F4" w:rsidRPr="004626F4" w:rsidRDefault="004626F4" w:rsidP="004626F4">
            <w:pPr>
              <w:rPr>
                <w:color w:val="000000"/>
                <w:sz w:val="20"/>
                <w:szCs w:val="20"/>
              </w:rPr>
            </w:pPr>
            <w:r w:rsidRPr="004626F4">
              <w:rPr>
                <w:color w:val="000000"/>
                <w:sz w:val="20"/>
                <w:szCs w:val="20"/>
              </w:rPr>
              <w:t>podstawy rozwoju oraz mechanizmy działania układu odpornościowego, w tym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626F4">
              <w:rPr>
                <w:color w:val="000000"/>
                <w:sz w:val="20"/>
                <w:szCs w:val="20"/>
              </w:rPr>
              <w:t>swoiste i nieswoiste mechanizmy odporności humoralnej i komórkowej;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3689CC" w14:textId="68E8D666" w:rsidR="004626F4" w:rsidRDefault="004626F4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A.W27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514759" w14:textId="47D5CB24" w:rsidR="004626F4" w:rsidRDefault="00CC46E9" w:rsidP="00C00665">
            <w:pPr>
              <w:spacing w:line="276" w:lineRule="auto"/>
            </w:pPr>
            <w:r w:rsidRPr="00CC46E9">
              <w:t xml:space="preserve">K, </w:t>
            </w:r>
            <w:r w:rsidR="00D53394" w:rsidRPr="00D53394">
              <w:t>RZĆ</w:t>
            </w:r>
            <w:r w:rsidR="00D53394">
              <w:t xml:space="preserve">, </w:t>
            </w:r>
            <w:r w:rsidRPr="00CC46E9">
              <w:t>ET</w:t>
            </w:r>
          </w:p>
        </w:tc>
      </w:tr>
      <w:tr w:rsidR="00353A92" w:rsidRPr="00C00665" w14:paraId="1F9894A0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708C05" w14:textId="094F686C" w:rsidR="00353A92" w:rsidRPr="00C00665" w:rsidRDefault="00EA145A" w:rsidP="00C00665">
            <w:pPr>
              <w:spacing w:line="276" w:lineRule="auto"/>
            </w:pPr>
            <w:r>
              <w:lastRenderedPageBreak/>
              <w:t>U</w:t>
            </w:r>
            <w:r w:rsidR="006C4853" w:rsidRPr="00C00665">
              <w:t>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B88E62" w14:textId="2B83BCC9" w:rsidR="00353A92" w:rsidRPr="00CD7704" w:rsidRDefault="00632A3A" w:rsidP="00EA145A">
            <w:pPr>
              <w:rPr>
                <w:color w:val="000000"/>
                <w:sz w:val="20"/>
                <w:szCs w:val="20"/>
              </w:rPr>
            </w:pPr>
            <w:r w:rsidRPr="00632A3A">
              <w:rPr>
                <w:color w:val="000000"/>
                <w:sz w:val="20"/>
                <w:szCs w:val="20"/>
              </w:rPr>
              <w:t>oceniać czynności narządów i układów organizmu;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3B1507" w14:textId="5073BC5A" w:rsidR="006C4853" w:rsidRPr="00C00665" w:rsidRDefault="00632A3A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EA145A">
              <w:rPr>
                <w:color w:val="000000"/>
                <w:sz w:val="20"/>
                <w:szCs w:val="20"/>
              </w:rPr>
              <w:t>.U</w:t>
            </w:r>
            <w:r>
              <w:rPr>
                <w:color w:val="000000"/>
                <w:sz w:val="20"/>
                <w:szCs w:val="20"/>
              </w:rPr>
              <w:t>3</w:t>
            </w:r>
          </w:p>
          <w:p w14:paraId="41A275B3" w14:textId="77777777" w:rsidR="00353A92" w:rsidRPr="00C00665" w:rsidRDefault="00353A92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8A2ACC" w14:textId="58D708E5" w:rsidR="00353A92" w:rsidRPr="00C00665" w:rsidRDefault="00CE6932" w:rsidP="00C00665">
            <w:pPr>
              <w:spacing w:line="276" w:lineRule="auto"/>
            </w:pPr>
            <w:r>
              <w:t>K, ET</w:t>
            </w:r>
          </w:p>
        </w:tc>
      </w:tr>
      <w:tr w:rsidR="00EA145A" w:rsidRPr="00C00665" w14:paraId="098AE62F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EE6A0B" w14:textId="47B80B06" w:rsidR="00EA145A" w:rsidRDefault="00EA145A" w:rsidP="00C00665">
            <w:pPr>
              <w:spacing w:line="276" w:lineRule="auto"/>
            </w:pPr>
            <w:r>
              <w:t>U02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66FC71" w14:textId="5330206E" w:rsidR="00EA145A" w:rsidRPr="00EA145A" w:rsidRDefault="00632A3A" w:rsidP="00EA145A">
            <w:pPr>
              <w:rPr>
                <w:color w:val="000000"/>
                <w:sz w:val="20"/>
                <w:szCs w:val="20"/>
              </w:rPr>
            </w:pPr>
            <w:r w:rsidRPr="00632A3A">
              <w:rPr>
                <w:color w:val="000000"/>
                <w:sz w:val="20"/>
                <w:szCs w:val="20"/>
              </w:rPr>
              <w:t>posługiwać się wybranymi podstawowymi technikami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32A3A">
              <w:rPr>
                <w:color w:val="000000"/>
                <w:sz w:val="20"/>
                <w:szCs w:val="20"/>
              </w:rPr>
              <w:t>laboratoryjnymi;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EF49B9" w14:textId="795D8BE1" w:rsidR="00EA145A" w:rsidRDefault="00632A3A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A.U12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EC33C6" w14:textId="45001307" w:rsidR="00EA145A" w:rsidRDefault="00632A3A" w:rsidP="00C00665">
            <w:pPr>
              <w:spacing w:line="276" w:lineRule="auto"/>
            </w:pPr>
            <w:r>
              <w:t>O</w:t>
            </w:r>
          </w:p>
        </w:tc>
      </w:tr>
      <w:tr w:rsidR="00632A3A" w:rsidRPr="00C00665" w14:paraId="26A821E0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8C5439" w14:textId="1CF6CA44" w:rsidR="00632A3A" w:rsidRDefault="00632A3A" w:rsidP="00C00665">
            <w:pPr>
              <w:spacing w:line="276" w:lineRule="auto"/>
            </w:pPr>
            <w:r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8801E0" w14:textId="08B52057" w:rsidR="00632A3A" w:rsidRPr="00632A3A" w:rsidRDefault="00632A3A" w:rsidP="00632A3A">
            <w:pPr>
              <w:rPr>
                <w:color w:val="000000"/>
                <w:sz w:val="20"/>
                <w:szCs w:val="20"/>
              </w:rPr>
            </w:pPr>
            <w:r w:rsidRPr="00632A3A">
              <w:rPr>
                <w:color w:val="000000"/>
                <w:sz w:val="20"/>
                <w:szCs w:val="20"/>
              </w:rPr>
              <w:t>dostrzegania i rozpoznawania własnych ograniczeń, dokonywania samooceny deficytów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32A3A">
              <w:rPr>
                <w:color w:val="000000"/>
                <w:sz w:val="20"/>
                <w:szCs w:val="20"/>
              </w:rPr>
              <w:t>i potrzeb edukacyjnych;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BCA8D2" w14:textId="3664683F" w:rsidR="00632A3A" w:rsidRDefault="00632A3A" w:rsidP="00C006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A54DD7" w14:textId="7F355CCB" w:rsidR="00632A3A" w:rsidRDefault="00C23342" w:rsidP="00C00665">
            <w:pPr>
              <w:spacing w:line="276" w:lineRule="auto"/>
            </w:pPr>
            <w:r>
              <w:t>O</w:t>
            </w:r>
          </w:p>
        </w:tc>
      </w:tr>
      <w:tr w:rsidR="00353A92" w:rsidRPr="00C00665" w14:paraId="4B76B89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3B8A80A9" w14:textId="77777777" w:rsidR="00353A92" w:rsidRPr="00C0066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 xml:space="preserve">Tabela efektów </w:t>
            </w:r>
            <w:r w:rsidR="00226119" w:rsidRPr="00C00665">
              <w:rPr>
                <w:rFonts w:eastAsia="Batang"/>
                <w:b/>
              </w:rPr>
              <w:t>UCZENIA SIĘ</w:t>
            </w:r>
            <w:r w:rsidRPr="00C0066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C00665">
              <w:rPr>
                <w:rFonts w:eastAsia="Calibri"/>
                <w:b/>
                <w:lang w:eastAsia="en-US"/>
              </w:rPr>
              <w:t>y</w:t>
            </w:r>
            <w:r w:rsidRPr="00C0066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C00665" w14:paraId="50EAC0C5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9594D0" w14:textId="77777777" w:rsidR="00353A92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ABC5E" w14:textId="77777777" w:rsidR="00353A92" w:rsidRPr="00C00665" w:rsidRDefault="00B21DB7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991C98" w14:textId="77777777" w:rsidR="00353A92" w:rsidRPr="00C00665" w:rsidRDefault="00226119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Forma zajęć</w:t>
            </w:r>
          </w:p>
        </w:tc>
      </w:tr>
      <w:tr w:rsidR="0072112A" w:rsidRPr="00C00665" w14:paraId="3D9A0D00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F21F54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A8CA95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57093A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ADCC86D" w14:textId="77777777" w:rsidR="0072112A" w:rsidRPr="00C00665" w:rsidRDefault="0072112A" w:rsidP="00C00665">
            <w:pPr>
              <w:rPr>
                <w:b/>
              </w:rPr>
            </w:pPr>
            <w:r w:rsidRPr="00C0066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301F350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CE00552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939230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000FD2F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E-learning 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0FDDEC6" w14:textId="77777777" w:rsidR="0072112A" w:rsidRPr="00C00665" w:rsidRDefault="001328B5" w:rsidP="00C00665">
            <w:pPr>
              <w:spacing w:line="276" w:lineRule="auto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6581E95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</w:p>
        </w:tc>
      </w:tr>
      <w:tr w:rsidR="00954D55" w:rsidRPr="00C00665" w14:paraId="2AEDD3B1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F18ECB" w14:textId="77777777" w:rsidR="00954D55" w:rsidRPr="00C00665" w:rsidRDefault="00954D55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FFDAC3" w14:textId="3BAFCC07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</w:t>
            </w:r>
            <w:r w:rsidR="00632A3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783C96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B926DA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14434D" w14:textId="6232EEE6" w:rsidR="00954D55" w:rsidRPr="00C00665" w:rsidRDefault="00632A3A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66AD1A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0B86E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431832" w14:textId="5703DCE6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45040C8E" w14:textId="4A3E3A3F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47628DFC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406B0BFC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DEEA4C" w14:textId="77777777" w:rsidR="00954D55" w:rsidRPr="00C00665" w:rsidRDefault="00954D55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2CF138B" w14:textId="0894BBA9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</w:t>
            </w:r>
            <w:r w:rsidR="00632A3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2D7C3C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03ECB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9DDF35" w14:textId="77777777" w:rsidR="00954D55" w:rsidRPr="00C00665" w:rsidRDefault="00546314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88D83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DB4F1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75ACB2" w14:textId="4CEFFD70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right w:val="single" w:sz="6" w:space="0" w:color="auto"/>
            </w:tcBorders>
            <w:shd w:val="clear" w:color="auto" w:fill="auto"/>
          </w:tcPr>
          <w:p w14:paraId="326F216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right w:val="single" w:sz="6" w:space="0" w:color="auto"/>
            </w:tcBorders>
            <w:shd w:val="clear" w:color="auto" w:fill="auto"/>
          </w:tcPr>
          <w:p w14:paraId="6C602B53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0820D1DA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B78DB3" w14:textId="77777777" w:rsidR="00954D55" w:rsidRPr="00C00665" w:rsidRDefault="00954D55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DC3ECFC" w14:textId="1CFCBE02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</w:t>
            </w:r>
            <w:r w:rsidR="00632A3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675B08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1C39CB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E1EC32" w14:textId="77777777" w:rsidR="00954D55" w:rsidRPr="00C00665" w:rsidRDefault="00FF7A20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2F36F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5D9FCB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C7E956" w14:textId="2DDA90A0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4F8A17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18C50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7F189F5D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1F442D" w14:textId="77777777" w:rsidR="00954D55" w:rsidRPr="00C00665" w:rsidRDefault="00954D55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0876417" w14:textId="7DD27693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A.W</w:t>
            </w:r>
            <w:r w:rsidR="00632A3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179602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E2816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8BFD0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75D101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DFCB5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887005" w14:textId="34EB02EC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3E382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FBE1F7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632A3A" w:rsidRPr="00C00665" w14:paraId="19F2584E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5032EE" w14:textId="4344A40C" w:rsidR="00632A3A" w:rsidRPr="00C00665" w:rsidRDefault="00632A3A" w:rsidP="00C00665">
            <w:pPr>
              <w:spacing w:line="276" w:lineRule="auto"/>
            </w:pPr>
            <w:r>
              <w:t>W05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ABED842" w14:textId="4F597378" w:rsidR="00632A3A" w:rsidRPr="00C00665" w:rsidRDefault="00632A3A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A.W10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7B494B" w14:textId="35AF99E3" w:rsidR="00632A3A" w:rsidRPr="00C00665" w:rsidRDefault="00632A3A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B7C2FA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BFA68A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650567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8D1144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DC372A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3D41D0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12B68E" w14:textId="77777777" w:rsidR="00632A3A" w:rsidRPr="00C00665" w:rsidRDefault="00632A3A" w:rsidP="00C00665">
            <w:pPr>
              <w:spacing w:after="200" w:line="276" w:lineRule="auto"/>
            </w:pPr>
          </w:p>
        </w:tc>
      </w:tr>
      <w:tr w:rsidR="00632A3A" w:rsidRPr="00C00665" w14:paraId="1D8E5F0F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A8E0F0" w14:textId="6352207D" w:rsidR="00632A3A" w:rsidRDefault="00632A3A" w:rsidP="00C00665">
            <w:pPr>
              <w:spacing w:line="276" w:lineRule="auto"/>
            </w:pPr>
            <w:r>
              <w:t>W06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3CA45DB" w14:textId="1FDE1687" w:rsidR="00632A3A" w:rsidRDefault="00632A3A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A.W11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E6C757" w14:textId="77777777" w:rsidR="00632A3A" w:rsidRDefault="00632A3A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7A13D8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582AFF" w14:textId="261309BE" w:rsidR="00632A3A" w:rsidRPr="00C00665" w:rsidRDefault="00632A3A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765732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FBFBD9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F96FC7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41E4C2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F1BA8B" w14:textId="77777777" w:rsidR="00632A3A" w:rsidRPr="00C00665" w:rsidRDefault="00632A3A" w:rsidP="00C00665">
            <w:pPr>
              <w:spacing w:after="200" w:line="276" w:lineRule="auto"/>
            </w:pPr>
          </w:p>
        </w:tc>
      </w:tr>
      <w:tr w:rsidR="00632A3A" w:rsidRPr="00C00665" w14:paraId="328AAD59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01F34F" w14:textId="6E1C240C" w:rsidR="00632A3A" w:rsidRDefault="00632A3A" w:rsidP="00C00665">
            <w:pPr>
              <w:spacing w:line="276" w:lineRule="auto"/>
            </w:pPr>
            <w:r>
              <w:t>W07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6DFF1B1" w14:textId="551872CB" w:rsidR="00632A3A" w:rsidRDefault="00632A3A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A.W12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4804E4" w14:textId="77777777" w:rsidR="00632A3A" w:rsidRDefault="00632A3A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F086C1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E717A" w14:textId="7F0A82B0" w:rsidR="00632A3A" w:rsidRDefault="00480B4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044D94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211522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34A88C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32CB9E" w14:textId="77777777" w:rsidR="00632A3A" w:rsidRPr="00C00665" w:rsidRDefault="00632A3A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BA2E2F" w14:textId="77777777" w:rsidR="00632A3A" w:rsidRPr="00C00665" w:rsidRDefault="00632A3A" w:rsidP="00C00665">
            <w:pPr>
              <w:spacing w:after="200" w:line="276" w:lineRule="auto"/>
            </w:pPr>
          </w:p>
        </w:tc>
      </w:tr>
      <w:tr w:rsidR="00480B41" w:rsidRPr="00C00665" w14:paraId="1D08CE94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111B7E" w14:textId="45862111" w:rsidR="00480B41" w:rsidRDefault="00480B41" w:rsidP="00C00665">
            <w:pPr>
              <w:spacing w:line="276" w:lineRule="auto"/>
            </w:pPr>
            <w:r>
              <w:t>W08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5586140" w14:textId="3CB04047" w:rsidR="00480B41" w:rsidRDefault="00480B4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A.W13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97C21A" w14:textId="5AA1A802" w:rsidR="00480B41" w:rsidRDefault="00480B4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FE0E7F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7F2108" w14:textId="77777777" w:rsidR="00480B41" w:rsidRDefault="00480B41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233CB2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DC5E32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165C5D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E2181A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C37FC1" w14:textId="77777777" w:rsidR="00480B41" w:rsidRPr="00C00665" w:rsidRDefault="00480B41" w:rsidP="00C00665">
            <w:pPr>
              <w:spacing w:after="200" w:line="276" w:lineRule="auto"/>
            </w:pPr>
          </w:p>
        </w:tc>
      </w:tr>
      <w:tr w:rsidR="00480B41" w:rsidRPr="00C00665" w14:paraId="5CDE362A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C24034" w14:textId="065CB89F" w:rsidR="00480B41" w:rsidRDefault="00480B41" w:rsidP="00C00665">
            <w:pPr>
              <w:spacing w:line="276" w:lineRule="auto"/>
            </w:pPr>
            <w:r>
              <w:t>W09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C260A44" w14:textId="2B10D26C" w:rsidR="00480B41" w:rsidRDefault="00480B4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A.W15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64CAD0" w14:textId="77777777" w:rsidR="00480B41" w:rsidRDefault="00480B41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C56DEC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16C0D6" w14:textId="3F654609" w:rsidR="00480B41" w:rsidRDefault="00480B4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F0C43C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A4FA41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215BE4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CF1038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AE1EBE" w14:textId="77777777" w:rsidR="00480B41" w:rsidRPr="00C00665" w:rsidRDefault="00480B41" w:rsidP="00C00665">
            <w:pPr>
              <w:spacing w:after="200" w:line="276" w:lineRule="auto"/>
            </w:pPr>
          </w:p>
        </w:tc>
      </w:tr>
      <w:tr w:rsidR="00480B41" w:rsidRPr="00C00665" w14:paraId="4D0137B5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C806E7" w14:textId="5D9F2075" w:rsidR="00480B41" w:rsidRDefault="00480B41" w:rsidP="00C00665">
            <w:pPr>
              <w:spacing w:line="276" w:lineRule="auto"/>
            </w:pPr>
            <w:r>
              <w:t>W10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ABDB989" w14:textId="5108D4D1" w:rsidR="00480B41" w:rsidRDefault="00480B4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A.W16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83B315" w14:textId="77777777" w:rsidR="00480B41" w:rsidRDefault="00480B41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79FF33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4027CF" w14:textId="0B9457E1" w:rsidR="00480B41" w:rsidRDefault="00480B4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4419B3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9AB847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9C43E1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E4B82D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7A5AFC" w14:textId="77777777" w:rsidR="00480B41" w:rsidRPr="00C00665" w:rsidRDefault="00480B41" w:rsidP="00C00665">
            <w:pPr>
              <w:spacing w:after="200" w:line="276" w:lineRule="auto"/>
            </w:pPr>
          </w:p>
        </w:tc>
      </w:tr>
      <w:tr w:rsidR="00480B41" w:rsidRPr="00C00665" w14:paraId="4C6DDB36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CD773A" w14:textId="1A2267BF" w:rsidR="00480B41" w:rsidRDefault="00480B41" w:rsidP="00C00665">
            <w:pPr>
              <w:spacing w:line="276" w:lineRule="auto"/>
            </w:pPr>
            <w:r>
              <w:t>W11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2638DA3" w14:textId="59076401" w:rsidR="00480B41" w:rsidRDefault="00480B4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A.W27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3D8E72" w14:textId="77777777" w:rsidR="00480B41" w:rsidRDefault="00480B41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8E68EE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5C512B" w14:textId="54FBFA39" w:rsidR="00480B41" w:rsidRDefault="00480B4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A2DDA0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1D1878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408929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DAD45E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11F843" w14:textId="77777777" w:rsidR="00480B41" w:rsidRPr="00C00665" w:rsidRDefault="00480B41" w:rsidP="00C00665">
            <w:pPr>
              <w:spacing w:after="200" w:line="276" w:lineRule="auto"/>
            </w:pPr>
          </w:p>
        </w:tc>
      </w:tr>
      <w:tr w:rsidR="00954D55" w:rsidRPr="00C00665" w14:paraId="64D5B381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A69C6E" w14:textId="77777777" w:rsidR="00954D55" w:rsidRPr="00C00665" w:rsidRDefault="00954D55" w:rsidP="00C00665">
            <w:pPr>
              <w:spacing w:line="276" w:lineRule="auto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CC2CAA" w14:textId="7F5C8038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  <w:r w:rsidRPr="00C00665">
              <w:rPr>
                <w:color w:val="000000"/>
                <w:sz w:val="20"/>
                <w:szCs w:val="20"/>
              </w:rPr>
              <w:t>A.U</w:t>
            </w:r>
            <w:r w:rsidR="00480B4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DA1D3F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A0C92A" w14:textId="1AAFDEDB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520A7A" w14:textId="77777777" w:rsidR="00954D55" w:rsidRPr="00C00665" w:rsidRDefault="00546314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68C955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0081A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7A6085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D5B66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2FFA2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480B41" w:rsidRPr="00C00665" w14:paraId="7EC006D7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BD8B89" w14:textId="1586156F" w:rsidR="00480B41" w:rsidRPr="00C00665" w:rsidRDefault="00480B41" w:rsidP="00C00665">
            <w:pPr>
              <w:spacing w:line="276" w:lineRule="auto"/>
            </w:pPr>
            <w:r>
              <w:t>U02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9EF24B" w14:textId="29765518" w:rsidR="00480B41" w:rsidRPr="00C00665" w:rsidRDefault="00480B41" w:rsidP="00C0066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A.U12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C1F3E6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B6916E" w14:textId="77777777" w:rsidR="00480B41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F5D863" w14:textId="3BAB5116" w:rsidR="00480B41" w:rsidRDefault="00480B4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7B4D58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52FAB8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691ED7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D0E836" w14:textId="77777777" w:rsidR="00480B41" w:rsidRPr="00C00665" w:rsidRDefault="00480B41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692BBF" w14:textId="77777777" w:rsidR="00480B41" w:rsidRPr="00C00665" w:rsidRDefault="00480B41" w:rsidP="00C00665">
            <w:pPr>
              <w:spacing w:after="200" w:line="276" w:lineRule="auto"/>
            </w:pPr>
          </w:p>
        </w:tc>
      </w:tr>
      <w:tr w:rsidR="00954D55" w:rsidRPr="00C00665" w14:paraId="64A060D9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544AE7" w14:textId="77777777" w:rsidR="00954D55" w:rsidRPr="00C00665" w:rsidRDefault="00954D55" w:rsidP="00C00665">
            <w:pPr>
              <w:spacing w:line="276" w:lineRule="auto"/>
            </w:pPr>
            <w:r w:rsidRPr="00C00665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CA8777" w14:textId="7FD43EB3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</w:p>
          <w:p w14:paraId="1DBBAA56" w14:textId="77777777" w:rsidR="00954D55" w:rsidRPr="00C00665" w:rsidRDefault="00954D55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82715F" w14:textId="77777777" w:rsidR="00954D55" w:rsidRPr="00C00665" w:rsidRDefault="00FD19EB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4411F7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722360" w14:textId="0C764C45" w:rsidR="00954D55" w:rsidRPr="00C00665" w:rsidRDefault="00480B41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C3CA0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2B4D0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380781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84852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F5FAB9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5F127C" w:rsidRPr="00C00665" w14:paraId="42EA956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77B05645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F127C" w:rsidRPr="00C00665" w14:paraId="277A2F1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3098E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44264B4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21E183F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4EDF8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5F127C" w:rsidRPr="00C00665" w14:paraId="7BF5B0EF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C6F47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C04A1F" w:rsidRPr="00C00665" w14:paraId="7794D5C2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91BF3B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4161FE65" w14:textId="77777777" w:rsidR="00C04A1F" w:rsidRPr="00C00665" w:rsidRDefault="00C04A1F" w:rsidP="00C00665">
            <w:pPr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76938DD" w14:textId="7BCEB274" w:rsidR="00C04A1F" w:rsidRPr="00FF7A20" w:rsidRDefault="00480B41" w:rsidP="00C0066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75DC3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</w:tr>
      <w:tr w:rsidR="00B52B41" w:rsidRPr="00C00665" w14:paraId="0D80C7B0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95E1A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4FBD134" w14:textId="77777777" w:rsidR="00B52B41" w:rsidRPr="00C00665" w:rsidRDefault="00B52B41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Wprowadzenie do przedmiotu. Komórki, tkanki, narządy, układy narządowe. Błona komórkowa i jej funkcje; receptory błonowe. Ligandy zewnątrz</w:t>
            </w:r>
            <w:r w:rsidR="00473BE0">
              <w:rPr>
                <w:sz w:val="20"/>
                <w:szCs w:val="20"/>
              </w:rPr>
              <w:t xml:space="preserve">komórkowe i wewnątrzkomórkowe, </w:t>
            </w:r>
            <w:r w:rsidRPr="00C00665">
              <w:rPr>
                <w:sz w:val="20"/>
                <w:szCs w:val="20"/>
              </w:rPr>
              <w:t xml:space="preserve">Homeostaza: definicja, wskaźniki homeostazy, zaburzenia homeostazy; sprzężenia zwrotne i ich rola w utrzymaniu homeostazy.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B9595DA" w14:textId="498A66C9" w:rsidR="00B52B41" w:rsidRPr="00C00665" w:rsidRDefault="004E30E3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29D7F" w14:textId="7E9AFD9C" w:rsidR="00B52B41" w:rsidRPr="00C00665" w:rsidRDefault="00E8246D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</w:t>
            </w:r>
          </w:p>
        </w:tc>
      </w:tr>
      <w:tr w:rsidR="00B52B41" w:rsidRPr="00C00665" w14:paraId="060EDD64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96768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C80CAA8" w14:textId="77777777" w:rsidR="00B52B41" w:rsidRPr="00C00665" w:rsidRDefault="00473BE0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Pobudliwość, pobudzenie, tkanki pobudliwe</w:t>
            </w:r>
            <w:r>
              <w:rPr>
                <w:sz w:val="20"/>
                <w:szCs w:val="20"/>
              </w:rPr>
              <w:t>; p</w:t>
            </w:r>
            <w:r w:rsidR="00B52B41" w:rsidRPr="00C00665">
              <w:rPr>
                <w:sz w:val="20"/>
                <w:szCs w:val="20"/>
              </w:rPr>
              <w:t xml:space="preserve">otencjał spoczynkowy błony komórkowej, potencjał czynnościowy, impuls nerwowy. </w:t>
            </w:r>
            <w:r w:rsidR="009B2F2A" w:rsidRPr="00C00665">
              <w:rPr>
                <w:sz w:val="20"/>
                <w:szCs w:val="20"/>
              </w:rPr>
              <w:t>Pojęcie depolaryzacji, repolaryzacji. Synapsy. Transmitery</w:t>
            </w:r>
            <w:r w:rsidR="009B2F2A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3EB92FB" w14:textId="77777777" w:rsidR="00B52B41" w:rsidRPr="00C00665" w:rsidRDefault="009B2F2A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27C14" w14:textId="631FECD6" w:rsidR="00B52B41" w:rsidRPr="00C00665" w:rsidRDefault="00B52B41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 w:rsidRPr="00C00665">
              <w:rPr>
                <w:rFonts w:ascii="Times New Roman" w:eastAsia="Calibri" w:hAnsi="Times New Roman"/>
                <w:lang w:eastAsia="en-US"/>
              </w:rPr>
              <w:t>W01,</w:t>
            </w:r>
            <w:r w:rsidR="00E8246D">
              <w:rPr>
                <w:rFonts w:ascii="Times New Roman" w:eastAsia="Calibri" w:hAnsi="Times New Roman"/>
                <w:lang w:eastAsia="en-US"/>
              </w:rPr>
              <w:t xml:space="preserve"> W04</w:t>
            </w:r>
          </w:p>
        </w:tc>
      </w:tr>
      <w:tr w:rsidR="00B935FD" w:rsidRPr="00C00665" w14:paraId="44992B9A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78A066" w14:textId="73411493" w:rsidR="00B935FD" w:rsidRPr="00C00665" w:rsidRDefault="00B935FD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9AE466B" w14:textId="45739649" w:rsidR="00B935FD" w:rsidRPr="00C00665" w:rsidRDefault="00B935FD" w:rsidP="00473BE0">
            <w:pPr>
              <w:rPr>
                <w:sz w:val="20"/>
                <w:szCs w:val="20"/>
              </w:rPr>
            </w:pPr>
            <w:r w:rsidRPr="00B935FD">
              <w:rPr>
                <w:sz w:val="20"/>
                <w:szCs w:val="20"/>
              </w:rPr>
              <w:t xml:space="preserve">Organizacja czynnościowa układu krążenia – rola serca i poszczególnych odcinków </w:t>
            </w:r>
            <w:r w:rsidRPr="00B935FD">
              <w:rPr>
                <w:sz w:val="20"/>
                <w:szCs w:val="20"/>
              </w:rPr>
              <w:lastRenderedPageBreak/>
              <w:t xml:space="preserve">układu krążenia. Powstawanie i przewodzenie pobudzenia – układ </w:t>
            </w:r>
            <w:proofErr w:type="spellStart"/>
            <w:r w:rsidRPr="00B935FD">
              <w:rPr>
                <w:sz w:val="20"/>
                <w:szCs w:val="20"/>
              </w:rPr>
              <w:t>bodźco</w:t>
            </w:r>
            <w:proofErr w:type="spellEnd"/>
            <w:r w:rsidRPr="00B935FD">
              <w:rPr>
                <w:sz w:val="20"/>
                <w:szCs w:val="20"/>
              </w:rPr>
              <w:t>-przewodzący serca, podstawy automatyzmu serca. Czynność mechaniczna serca: fazy cyklu sercowego, objętości i pojemności.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DD036CA" w14:textId="68FC7732" w:rsidR="00B935FD" w:rsidRDefault="00B935FD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D29489" w14:textId="07BE7D7C" w:rsidR="00B935FD" w:rsidRPr="00C00665" w:rsidRDefault="00397BB0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W01, W03</w:t>
            </w:r>
          </w:p>
        </w:tc>
      </w:tr>
      <w:tr w:rsidR="00D07B9D" w:rsidRPr="00C00665" w14:paraId="4D133E65" w14:textId="77777777" w:rsidTr="0072112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C8BC2" w14:textId="337FA013" w:rsidR="00D07B9D" w:rsidRDefault="00D07B9D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49A8F95" w14:textId="65662799" w:rsidR="00D07B9D" w:rsidRPr="00B935FD" w:rsidRDefault="00D07B9D" w:rsidP="00473BE0">
            <w:pPr>
              <w:rPr>
                <w:sz w:val="20"/>
                <w:szCs w:val="20"/>
              </w:rPr>
            </w:pPr>
            <w:r w:rsidRPr="00D07B9D">
              <w:rPr>
                <w:sz w:val="20"/>
                <w:szCs w:val="20"/>
              </w:rPr>
              <w:t>Fizjologia wydzielania wewnętrznego. Dokrewna czynność podwzgórza. Hormony przedniego i tylnego płata przysadki mózgowej. Oś podwzgórzowo-przysadkowo-gruczołowa.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8831580" w14:textId="6A018FBF" w:rsidR="00D07B9D" w:rsidRDefault="00D07B9D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3841F" w14:textId="77777777" w:rsidR="00D07B9D" w:rsidRDefault="00D07B9D" w:rsidP="00E8246D">
            <w:pPr>
              <w:pStyle w:val="Podtytu"/>
              <w:jc w:val="left"/>
              <w:rPr>
                <w:rFonts w:ascii="Times New Roman" w:eastAsia="Calibri" w:hAnsi="Times New Roman"/>
                <w:lang w:eastAsia="en-US"/>
              </w:rPr>
            </w:pPr>
          </w:p>
          <w:p w14:paraId="57DCCF8D" w14:textId="27D2F931" w:rsidR="00EE79CD" w:rsidRPr="00EE79CD" w:rsidRDefault="00EE79CD" w:rsidP="00EE79C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W01, W02, W04, </w:t>
            </w:r>
            <w:r w:rsidR="0084412B">
              <w:rPr>
                <w:rFonts w:eastAsia="Calibri"/>
                <w:lang w:eastAsia="en-US"/>
              </w:rPr>
              <w:t>K01</w:t>
            </w:r>
          </w:p>
        </w:tc>
      </w:tr>
      <w:tr w:rsidR="009B2F2A" w:rsidRPr="00C00665" w14:paraId="257983B3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8C0469" w14:textId="77777777" w:rsidR="009B2F2A" w:rsidRPr="005360B0" w:rsidRDefault="009B2F2A" w:rsidP="00C006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391E8CB" w14:textId="24826768" w:rsidR="009B2F2A" w:rsidRPr="005360B0" w:rsidRDefault="00AB2342" w:rsidP="00E8246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Ćwiczenia</w:t>
            </w:r>
            <w:r w:rsidR="009B2F2A" w:rsidRPr="005360B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F9C7382" w14:textId="54ED44BE" w:rsidR="009B2F2A" w:rsidRPr="00FF7A20" w:rsidRDefault="00AB2342" w:rsidP="00C0066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50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8322C" w14:textId="77777777" w:rsidR="009B2F2A" w:rsidRPr="00C00665" w:rsidRDefault="009B2F2A" w:rsidP="00E8246D">
            <w:pPr>
              <w:rPr>
                <w:rFonts w:eastAsia="Calibri"/>
                <w:lang w:eastAsia="en-US"/>
              </w:rPr>
            </w:pPr>
          </w:p>
        </w:tc>
      </w:tr>
      <w:tr w:rsidR="002C0310" w:rsidRPr="00C00665" w14:paraId="492A037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BE28F8" w14:textId="6582C034" w:rsidR="002C0310" w:rsidRPr="00C00665" w:rsidRDefault="002C0310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C54D5D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7367BC0" w14:textId="15AA627E" w:rsidR="002C0310" w:rsidRPr="00E8246D" w:rsidRDefault="00945EE2" w:rsidP="00473BE0">
            <w:pPr>
              <w:rPr>
                <w:sz w:val="20"/>
                <w:szCs w:val="20"/>
              </w:rPr>
            </w:pPr>
            <w:r w:rsidRPr="00945EE2">
              <w:rPr>
                <w:sz w:val="20"/>
                <w:szCs w:val="20"/>
              </w:rPr>
              <w:t xml:space="preserve">Przestrzenie wodne organizmu: zasady oznaczania przestrzeni wodnych. </w:t>
            </w:r>
            <w:r w:rsidR="00C97446" w:rsidRPr="00C97446">
              <w:rPr>
                <w:sz w:val="20"/>
                <w:szCs w:val="20"/>
              </w:rPr>
              <w:t xml:space="preserve">Drogi i sposoby utraty wody i elektrolitów. Równowaga wodno-elektrolitowa organizmu i jej regulacja. </w:t>
            </w:r>
            <w:r w:rsidRPr="00945EE2">
              <w:rPr>
                <w:sz w:val="20"/>
                <w:szCs w:val="20"/>
              </w:rPr>
              <w:t>Krew jako tkanka.</w:t>
            </w:r>
            <w:r w:rsidR="00E8246D" w:rsidRPr="00E8246D">
              <w:rPr>
                <w:sz w:val="20"/>
                <w:szCs w:val="20"/>
              </w:rPr>
              <w:t xml:space="preserve"> Funkcje krwi. </w:t>
            </w:r>
            <w:r w:rsidR="00900E09" w:rsidRPr="00900E09">
              <w:rPr>
                <w:sz w:val="20"/>
                <w:szCs w:val="20"/>
              </w:rPr>
              <w:t xml:space="preserve">Osocze </w:t>
            </w:r>
            <w:r w:rsidR="00900E09">
              <w:rPr>
                <w:sz w:val="20"/>
                <w:szCs w:val="20"/>
              </w:rPr>
              <w:t>i e</w:t>
            </w:r>
            <w:r w:rsidR="00E8246D" w:rsidRPr="00E8246D">
              <w:rPr>
                <w:sz w:val="20"/>
                <w:szCs w:val="20"/>
              </w:rPr>
              <w:t xml:space="preserve">lementy morfotyczne krwi.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0363D6E" w14:textId="28456DBA" w:rsidR="002C0310" w:rsidRPr="00C00665" w:rsidRDefault="00EB58D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2C0310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DF8624" w14:textId="183F2095" w:rsidR="002C0310" w:rsidRPr="00C00665" w:rsidRDefault="002C0310" w:rsidP="00E8246D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W01, </w:t>
            </w:r>
            <w:r w:rsidR="006D0A35">
              <w:rPr>
                <w:rFonts w:eastAsia="Calibri"/>
                <w:lang w:eastAsia="en-US"/>
              </w:rPr>
              <w:t xml:space="preserve">W06, </w:t>
            </w:r>
            <w:r w:rsidRPr="00C00665">
              <w:rPr>
                <w:rFonts w:eastAsia="Calibri"/>
                <w:lang w:eastAsia="en-US"/>
              </w:rPr>
              <w:t>W0</w:t>
            </w:r>
            <w:r w:rsidR="00195C54">
              <w:rPr>
                <w:rFonts w:eastAsia="Calibri"/>
                <w:lang w:eastAsia="en-US"/>
              </w:rPr>
              <w:t>9</w:t>
            </w:r>
            <w:r w:rsidRPr="00C00665">
              <w:rPr>
                <w:rFonts w:eastAsia="Calibri"/>
                <w:lang w:eastAsia="en-US"/>
              </w:rPr>
              <w:t xml:space="preserve">, </w:t>
            </w:r>
            <w:r w:rsidR="00195C54">
              <w:rPr>
                <w:rFonts w:eastAsia="Calibri"/>
                <w:lang w:eastAsia="en-US"/>
              </w:rPr>
              <w:t>U</w:t>
            </w:r>
            <w:r w:rsidRPr="00C00665">
              <w:rPr>
                <w:rFonts w:eastAsia="Calibri"/>
                <w:lang w:eastAsia="en-US"/>
              </w:rPr>
              <w:t>0</w:t>
            </w:r>
            <w:r w:rsidR="00C54D5D">
              <w:rPr>
                <w:rFonts w:eastAsia="Calibri"/>
                <w:lang w:eastAsia="en-US"/>
              </w:rPr>
              <w:t>1</w:t>
            </w:r>
            <w:r w:rsidRPr="00C00665">
              <w:rPr>
                <w:rFonts w:eastAsia="Calibri"/>
                <w:lang w:eastAsia="en-US"/>
              </w:rPr>
              <w:t xml:space="preserve">, </w:t>
            </w:r>
            <w:r w:rsidR="00C54D5D">
              <w:rPr>
                <w:rFonts w:eastAsia="Calibri"/>
                <w:lang w:eastAsia="en-US"/>
              </w:rPr>
              <w:t>K</w:t>
            </w:r>
            <w:r w:rsidRPr="00C00665">
              <w:rPr>
                <w:rFonts w:eastAsia="Calibri"/>
                <w:lang w:eastAsia="en-US"/>
              </w:rPr>
              <w:t>0</w:t>
            </w:r>
            <w:r w:rsidR="00C54D5D">
              <w:rPr>
                <w:rFonts w:eastAsia="Calibri"/>
                <w:lang w:eastAsia="en-US"/>
              </w:rPr>
              <w:t>1</w:t>
            </w:r>
          </w:p>
        </w:tc>
      </w:tr>
      <w:tr w:rsidR="00437B14" w:rsidRPr="00C00665" w14:paraId="254C359B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DE039C" w14:textId="5657850D" w:rsidR="00437B14" w:rsidRPr="00C00665" w:rsidRDefault="00437B1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23D8104" w14:textId="0904605E" w:rsidR="00437B14" w:rsidRPr="00945EE2" w:rsidRDefault="00437B14" w:rsidP="00473BE0">
            <w:pPr>
              <w:rPr>
                <w:sz w:val="20"/>
                <w:szCs w:val="20"/>
              </w:rPr>
            </w:pPr>
            <w:r w:rsidRPr="00437B14">
              <w:rPr>
                <w:sz w:val="20"/>
                <w:szCs w:val="20"/>
              </w:rPr>
              <w:t>Erytrocyty – liczba, budowa, znaczenie w transporcie gazów oddechowych.</w:t>
            </w:r>
            <w:r>
              <w:rPr>
                <w:sz w:val="20"/>
                <w:szCs w:val="20"/>
              </w:rPr>
              <w:t xml:space="preserve"> Hematokryt, </w:t>
            </w:r>
            <w:r w:rsidR="00B0657B">
              <w:rPr>
                <w:sz w:val="20"/>
                <w:szCs w:val="20"/>
              </w:rPr>
              <w:t>hemoliza, OB.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C8B4E57" w14:textId="5DE286D6" w:rsidR="00437B14" w:rsidRDefault="00B0657B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496249" w14:textId="5CA67E7C" w:rsidR="00437B14" w:rsidRPr="00C00665" w:rsidRDefault="00B0657B" w:rsidP="00E8246D">
            <w:pPr>
              <w:rPr>
                <w:rFonts w:eastAsia="Calibri"/>
                <w:lang w:eastAsia="en-US"/>
              </w:rPr>
            </w:pPr>
            <w:r w:rsidRPr="00B0657B">
              <w:rPr>
                <w:rFonts w:eastAsia="Calibri"/>
                <w:lang w:eastAsia="en-US"/>
              </w:rPr>
              <w:t xml:space="preserve">W01, W09, U01, </w:t>
            </w:r>
            <w:r w:rsidR="000E1E91">
              <w:rPr>
                <w:rFonts w:eastAsia="Calibri"/>
                <w:lang w:eastAsia="en-US"/>
              </w:rPr>
              <w:t xml:space="preserve">U02, </w:t>
            </w:r>
            <w:r w:rsidRPr="00B0657B">
              <w:rPr>
                <w:rFonts w:eastAsia="Calibri"/>
                <w:lang w:eastAsia="en-US"/>
              </w:rPr>
              <w:t>K01</w:t>
            </w:r>
          </w:p>
        </w:tc>
      </w:tr>
      <w:tr w:rsidR="00F07B7B" w:rsidRPr="00C00665" w14:paraId="10656204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E2D6F" w14:textId="3280DE03" w:rsidR="00F07B7B" w:rsidRDefault="00F07B7B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D01DFBA" w14:textId="277554B6" w:rsidR="00F07B7B" w:rsidRPr="00437B14" w:rsidRDefault="00440254" w:rsidP="00473BE0">
            <w:pPr>
              <w:rPr>
                <w:sz w:val="20"/>
                <w:szCs w:val="20"/>
              </w:rPr>
            </w:pPr>
            <w:r w:rsidRPr="00440254">
              <w:rPr>
                <w:sz w:val="20"/>
                <w:szCs w:val="20"/>
              </w:rPr>
              <w:t>Leukocyty – podział, rola.</w:t>
            </w:r>
            <w:r>
              <w:rPr>
                <w:sz w:val="20"/>
                <w:szCs w:val="20"/>
              </w:rPr>
              <w:t xml:space="preserve"> Mechanizmy obronne organizmu</w:t>
            </w:r>
            <w:r w:rsidR="00C80CE0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BF0CBB2" w14:textId="1CC6C025" w:rsidR="00F07B7B" w:rsidRDefault="00F24EA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80CE0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C33F6F" w14:textId="59F56409" w:rsidR="00F07B7B" w:rsidRPr="00B0657B" w:rsidRDefault="00C80CE0" w:rsidP="00E8246D">
            <w:pPr>
              <w:rPr>
                <w:rFonts w:eastAsia="Calibri"/>
                <w:lang w:eastAsia="en-US"/>
              </w:rPr>
            </w:pPr>
            <w:r w:rsidRPr="00C80CE0">
              <w:rPr>
                <w:rFonts w:eastAsia="Calibri"/>
                <w:lang w:eastAsia="en-US"/>
              </w:rPr>
              <w:t xml:space="preserve">W01, W09, </w:t>
            </w:r>
            <w:r w:rsidR="00F406DC">
              <w:rPr>
                <w:rFonts w:eastAsia="Calibri"/>
                <w:lang w:eastAsia="en-US"/>
              </w:rPr>
              <w:t xml:space="preserve">W11, </w:t>
            </w:r>
            <w:r w:rsidRPr="00C80CE0">
              <w:rPr>
                <w:rFonts w:eastAsia="Calibri"/>
                <w:lang w:eastAsia="en-US"/>
              </w:rPr>
              <w:t xml:space="preserve">U01, </w:t>
            </w:r>
            <w:r w:rsidR="000E1E91">
              <w:rPr>
                <w:rFonts w:eastAsia="Calibri"/>
                <w:lang w:eastAsia="en-US"/>
              </w:rPr>
              <w:t xml:space="preserve">U02, </w:t>
            </w:r>
            <w:r w:rsidRPr="00C80CE0">
              <w:rPr>
                <w:rFonts w:eastAsia="Calibri"/>
                <w:lang w:eastAsia="en-US"/>
              </w:rPr>
              <w:t>K01</w:t>
            </w:r>
          </w:p>
        </w:tc>
      </w:tr>
      <w:tr w:rsidR="003E7788" w:rsidRPr="00C00665" w14:paraId="4B8FE2E3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756518" w14:textId="7F1AAA5B" w:rsidR="003E7788" w:rsidRDefault="003E7788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9B40AFB" w14:textId="33C7D4E8" w:rsidR="003E7788" w:rsidRPr="00440254" w:rsidRDefault="00124882" w:rsidP="00473BE0">
            <w:pPr>
              <w:rPr>
                <w:sz w:val="20"/>
                <w:szCs w:val="20"/>
              </w:rPr>
            </w:pPr>
            <w:r w:rsidRPr="00124882">
              <w:rPr>
                <w:sz w:val="20"/>
                <w:szCs w:val="20"/>
              </w:rPr>
              <w:t>Hemostaza. Udział płytek krwi (trombocytów), naczyń krwionośnych oraz czynników osoczowych i tkankowych w mechanizmach hemostatycznych. Kaskadowa teoria krzepnięcia krwi – rola drogi zewnętrznej i wewnętrznej w aktywacji czynnika X. Skład płytek krwi i ich rola. Czynniki osoczowe krzepnięcia krwi. Znaczenie czynników ograniczających proces krzepnięcia krwi. Sposoby zapobiegania krzepnięciu krwi in vivo i in vitro. Badanie układu krzepnięcia – przegląd podstawowych metod diagnostycznych. Fibrynoliza. Rola jonów wapniowych w krzepnięciu.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B16210B" w14:textId="7B3253B0" w:rsidR="003E7788" w:rsidRDefault="00F24EA4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124882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FE5F04" w14:textId="3A7F02F7" w:rsidR="003E7788" w:rsidRPr="00C80CE0" w:rsidRDefault="00124882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  <w:r w:rsidR="002606CC">
              <w:rPr>
                <w:rFonts w:eastAsia="Calibri"/>
                <w:lang w:eastAsia="en-US"/>
              </w:rPr>
              <w:t>, W09, U02, K01</w:t>
            </w:r>
          </w:p>
        </w:tc>
      </w:tr>
      <w:tr w:rsidR="005A7F16" w:rsidRPr="00C00665" w14:paraId="37679F05" w14:textId="77777777" w:rsidTr="00E25EFF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2BC83F" w14:textId="4EE057F8" w:rsidR="005A7F16" w:rsidRPr="00C00665" w:rsidRDefault="005A7F16" w:rsidP="00E25EFF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496AF2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8ADD74D" w14:textId="4823F6CE" w:rsidR="005A7F16" w:rsidRPr="00473BE0" w:rsidRDefault="00473BE0" w:rsidP="00473BE0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Grupy krwi. Układ grupowy AB0 i Rh. </w:t>
            </w:r>
            <w:r w:rsidRPr="00473BE0">
              <w:rPr>
                <w:rFonts w:ascii="Times New Roman" w:hAnsi="Times New Roman" w:cs="Times New Roman"/>
                <w:sz w:val="20"/>
                <w:szCs w:val="20"/>
              </w:rPr>
              <w:t>Pojęcie niezgodności serologicznej i konfliktu serologicznego. Próba zgodności krwi dawcy i biorcy (próba krzyżowa). Zasady przetaczania krwi.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0298A93" w14:textId="3758BDD7" w:rsidR="005A7F16" w:rsidRPr="00C00665" w:rsidRDefault="004758A5" w:rsidP="00E25EF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5A7F1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60EEE" w14:textId="14E4400B" w:rsidR="005A7F16" w:rsidRPr="00C00665" w:rsidRDefault="005A7F16" w:rsidP="00E25EFF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</w:t>
            </w:r>
            <w:r w:rsidR="00496AF2">
              <w:rPr>
                <w:rFonts w:eastAsia="Calibri"/>
                <w:lang w:eastAsia="en-US"/>
              </w:rPr>
              <w:t>9</w:t>
            </w:r>
            <w:r w:rsidRPr="00C00665">
              <w:rPr>
                <w:rFonts w:eastAsia="Calibri"/>
                <w:lang w:eastAsia="en-US"/>
              </w:rPr>
              <w:t>, W</w:t>
            </w:r>
            <w:r w:rsidR="00735876">
              <w:rPr>
                <w:rFonts w:eastAsia="Calibri"/>
                <w:lang w:eastAsia="en-US"/>
              </w:rPr>
              <w:t>1</w:t>
            </w:r>
            <w:r w:rsidRPr="00C00665">
              <w:rPr>
                <w:rFonts w:eastAsia="Calibri"/>
                <w:lang w:eastAsia="en-US"/>
              </w:rPr>
              <w:t xml:space="preserve">0, </w:t>
            </w:r>
            <w:r w:rsidR="00735876">
              <w:rPr>
                <w:rFonts w:eastAsia="Calibri"/>
                <w:lang w:eastAsia="en-US"/>
              </w:rPr>
              <w:t>U02</w:t>
            </w:r>
            <w:r w:rsidRPr="00FD19EB">
              <w:rPr>
                <w:rFonts w:eastAsia="Calibri"/>
                <w:lang w:eastAsia="en-US"/>
              </w:rPr>
              <w:t>, K01</w:t>
            </w:r>
          </w:p>
        </w:tc>
      </w:tr>
      <w:tr w:rsidR="00910571" w:rsidRPr="00C00665" w14:paraId="20E790E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A1241" w14:textId="3F7FBAD8" w:rsidR="00910571" w:rsidRPr="00C00665" w:rsidRDefault="00910571" w:rsidP="00910571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>TK1</w:t>
            </w:r>
            <w:r w:rsidR="00EA6E86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0BB20C6" w14:textId="137A4632" w:rsidR="00910571" w:rsidRPr="00C00665" w:rsidRDefault="00BA0A96" w:rsidP="00CC7A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BA0A96">
              <w:rPr>
                <w:sz w:val="20"/>
                <w:szCs w:val="20"/>
              </w:rPr>
              <w:t>harakterystyka układu tętniczego, żylnego, mikrokrążenia. Pojemność minutowa – rozdział między obszary naczyniowe. Przepływ krwi burzliwy i laminarny. Opór obwodowy. Tętno tętnicze. Ciśnienie tętnicze – wartości prawidłowe, czynniki kształtujące. Nerwowa, humoralna i hormonalna regulacja krążenia. Ośrodki sercowo-naczyniowe pnia mózgu. Krążenie wieńcowe.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5E551FA" w14:textId="4E8320EF" w:rsidR="00910571" w:rsidRPr="00C00665" w:rsidRDefault="004D29F8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91057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86BC02" w14:textId="6BB6AFB5" w:rsidR="00910571" w:rsidRPr="00C00665" w:rsidRDefault="008C1B30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W01, W03, </w:t>
            </w:r>
            <w:r w:rsidR="00910571" w:rsidRPr="00C00665">
              <w:rPr>
                <w:rFonts w:eastAsia="Calibri"/>
                <w:lang w:eastAsia="en-US"/>
              </w:rPr>
              <w:t>U01, K01</w:t>
            </w:r>
          </w:p>
        </w:tc>
      </w:tr>
      <w:tr w:rsidR="006A3A8A" w:rsidRPr="00C00665" w14:paraId="34CF2D24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4691A5" w14:textId="56D4A963" w:rsidR="006A3A8A" w:rsidRPr="00C00665" w:rsidRDefault="00FA3246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B4E4D25" w14:textId="7E3FCAFB" w:rsidR="006A3A8A" w:rsidRDefault="00A20B23" w:rsidP="00CC7A22">
            <w:pPr>
              <w:rPr>
                <w:sz w:val="20"/>
                <w:szCs w:val="20"/>
              </w:rPr>
            </w:pPr>
            <w:r w:rsidRPr="00A20B23">
              <w:rPr>
                <w:sz w:val="20"/>
                <w:szCs w:val="20"/>
              </w:rPr>
              <w:t>Elektrokardiografia. Czynność mechaniczna serca: fazy cyklu sercowego, tony serca; objętości i pojemności serca, frakcja wyrzutu, rezerwy czynnościowe. Regulacja czynności serca – wewnętrzne i zewnętrzne mechanizmy regulacyjne.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5F26BFE" w14:textId="5933771C" w:rsidR="006A3A8A" w:rsidRDefault="00A20B23" w:rsidP="0091057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460296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25CA50" w14:textId="674262F7" w:rsidR="006A3A8A" w:rsidRDefault="00460296" w:rsidP="00910571">
            <w:pPr>
              <w:rPr>
                <w:rFonts w:eastAsia="Calibri"/>
                <w:lang w:eastAsia="en-US"/>
              </w:rPr>
            </w:pPr>
            <w:r w:rsidRPr="00460296">
              <w:rPr>
                <w:rFonts w:eastAsia="Calibri"/>
                <w:lang w:eastAsia="en-US"/>
              </w:rPr>
              <w:t>W01, W03, U01, K01</w:t>
            </w:r>
          </w:p>
        </w:tc>
      </w:tr>
      <w:tr w:rsidR="00E90566" w:rsidRPr="00C00665" w14:paraId="7409D308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BFD5CF" w14:textId="1ACB3C92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E8246D">
              <w:rPr>
                <w:rFonts w:eastAsia="Calibri"/>
              </w:rPr>
              <w:t>TK1</w:t>
            </w:r>
            <w:r w:rsidR="00460296">
              <w:rPr>
                <w:rFonts w:eastAsia="Calibri"/>
              </w:rPr>
              <w:t>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07A4AD4" w14:textId="77777777" w:rsidR="00E90566" w:rsidRPr="00E8246D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Spirometria – objętości i pojemności płuc.</w:t>
            </w:r>
            <w:r>
              <w:rPr>
                <w:sz w:val="20"/>
                <w:szCs w:val="20"/>
              </w:rPr>
              <w:t xml:space="preserve"> </w:t>
            </w:r>
            <w:r w:rsidRPr="00C00665">
              <w:rPr>
                <w:sz w:val="20"/>
                <w:szCs w:val="20"/>
              </w:rPr>
              <w:t>Opory oddechowe - nieelastyczny (opór dróg oddechowych) i elastyczny (podatność płuc na rozciągania); ocena oporu dróg oddechowych - FEV1, PEF.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E957EC1" w14:textId="46F23947" w:rsidR="00E90566" w:rsidRPr="00C00665" w:rsidRDefault="00860C3F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CA6DA" w14:textId="026079B0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W01, W02, W03, </w:t>
            </w:r>
            <w:r w:rsidR="00AB403D">
              <w:rPr>
                <w:rFonts w:eastAsia="Calibri"/>
                <w:lang w:eastAsia="en-US"/>
              </w:rPr>
              <w:t>U01, K01</w:t>
            </w:r>
          </w:p>
        </w:tc>
      </w:tr>
      <w:tr w:rsidR="00E90566" w:rsidRPr="00C00665" w14:paraId="3FEAE9B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F717E" w14:textId="72836E3E" w:rsidR="00E90566" w:rsidRPr="00E8246D" w:rsidRDefault="00E90566" w:rsidP="00E90566">
            <w:pPr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FF7A20">
              <w:rPr>
                <w:rFonts w:eastAsia="Calibri"/>
                <w:lang w:eastAsia="en-US"/>
              </w:rPr>
              <w:t>1</w:t>
            </w:r>
            <w:r w:rsidR="00460296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01D1D009" w14:textId="3F5CF0DD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Budowa i fizjologia nerek. Mechanizmy zag</w:t>
            </w:r>
            <w:r>
              <w:rPr>
                <w:sz w:val="20"/>
                <w:szCs w:val="20"/>
              </w:rPr>
              <w:t>ęszczania i rozcieńczania moczu</w:t>
            </w:r>
            <w:r w:rsidRPr="00C00665">
              <w:rPr>
                <w:sz w:val="20"/>
                <w:szCs w:val="20"/>
              </w:rPr>
              <w:t>. Układ renina-angiotensyna</w:t>
            </w:r>
            <w:r w:rsidR="003A1567" w:rsidRPr="003A1567">
              <w:rPr>
                <w:sz w:val="20"/>
                <w:szCs w:val="20"/>
              </w:rPr>
              <w:t>. Udział nerki w regulacji dokrewnej.</w:t>
            </w:r>
            <w:r w:rsidR="003A1567">
              <w:rPr>
                <w:sz w:val="20"/>
                <w:szCs w:val="20"/>
              </w:rPr>
              <w:t xml:space="preserve"> </w:t>
            </w:r>
            <w:r w:rsidR="00096984" w:rsidRPr="00096984">
              <w:rPr>
                <w:sz w:val="20"/>
                <w:szCs w:val="20"/>
              </w:rPr>
              <w:t>Metody oceny funkcji nerek. Badanie moczu.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92693E7" w14:textId="730CFCB4" w:rsidR="00E90566" w:rsidRPr="00C00665" w:rsidRDefault="0009698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04EC53" w14:textId="2F2ED539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W02, W0</w:t>
            </w:r>
            <w:r w:rsidR="00A16C56">
              <w:rPr>
                <w:rFonts w:eastAsia="Calibri"/>
                <w:lang w:eastAsia="en-US"/>
              </w:rPr>
              <w:t>6</w:t>
            </w:r>
            <w:r w:rsidRPr="00C00665">
              <w:rPr>
                <w:rFonts w:eastAsia="Calibri"/>
                <w:lang w:eastAsia="en-US"/>
              </w:rPr>
              <w:t xml:space="preserve">, </w:t>
            </w:r>
            <w:r w:rsidR="002272EB">
              <w:rPr>
                <w:rFonts w:eastAsia="Calibri"/>
                <w:lang w:eastAsia="en-US"/>
              </w:rPr>
              <w:t xml:space="preserve">W07, </w:t>
            </w:r>
            <w:r w:rsidR="00096984">
              <w:rPr>
                <w:rFonts w:eastAsia="Calibri"/>
                <w:lang w:eastAsia="en-US"/>
              </w:rPr>
              <w:t>U02, K01</w:t>
            </w:r>
          </w:p>
        </w:tc>
      </w:tr>
      <w:tr w:rsidR="00E90566" w:rsidRPr="00C00665" w14:paraId="26760CB1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5AA74" w14:textId="41F8E706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443983">
              <w:rPr>
                <w:rFonts w:eastAsia="Calibri"/>
                <w:lang w:eastAsia="en-US"/>
              </w:rPr>
              <w:t>1</w:t>
            </w:r>
            <w:r w:rsidR="00460296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4F8ED6C" w14:textId="77777777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Procesy zachodzące w poszczególnych odcinkach układu trawiennego. Czynność motoryczna i wydzielnicza przewodu pokarmowego. Hormony żołądkowo jelitowe.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CB91470" w14:textId="726E7C4C" w:rsidR="00E90566" w:rsidRPr="00C00665" w:rsidRDefault="00EA6DA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51DC1C" w14:textId="2590CE2D" w:rsidR="00E90566" w:rsidRPr="00C00665" w:rsidRDefault="006450F1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W01, </w:t>
            </w:r>
            <w:r w:rsidR="00487149">
              <w:rPr>
                <w:rFonts w:eastAsia="Calibri"/>
                <w:lang w:eastAsia="en-US"/>
              </w:rPr>
              <w:t xml:space="preserve">W08, </w:t>
            </w:r>
            <w:r w:rsidR="00E90566" w:rsidRPr="00C00665">
              <w:rPr>
                <w:rFonts w:eastAsia="Calibri"/>
                <w:lang w:eastAsia="en-US"/>
              </w:rPr>
              <w:t>U01, K01</w:t>
            </w:r>
          </w:p>
        </w:tc>
      </w:tr>
      <w:tr w:rsidR="00E90566" w:rsidRPr="00C00665" w14:paraId="049FBD55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1B925" w14:textId="63593B68" w:rsidR="00E90566" w:rsidRPr="00C00665" w:rsidRDefault="00E90566" w:rsidP="00E90566">
            <w:pPr>
              <w:rPr>
                <w:rFonts w:eastAsia="Calibri"/>
                <w:sz w:val="20"/>
                <w:szCs w:val="20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4B5647">
              <w:rPr>
                <w:rFonts w:eastAsia="Calibri"/>
                <w:lang w:eastAsia="en-US"/>
              </w:rPr>
              <w:t>1</w:t>
            </w:r>
            <w:r w:rsidR="00460296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1DB887ED" w14:textId="269CC7BB" w:rsidR="00E90566" w:rsidRPr="00C00665" w:rsidRDefault="00E90566" w:rsidP="00E90566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Czucie i percepcja. </w:t>
            </w:r>
            <w:r w:rsidR="00040C51" w:rsidRPr="00040C51">
              <w:rPr>
                <w:sz w:val="20"/>
                <w:szCs w:val="20"/>
              </w:rPr>
              <w:t xml:space="preserve">Podział czucia. Ośrodki i drogi czucia. </w:t>
            </w:r>
            <w:proofErr w:type="spellStart"/>
            <w:r w:rsidR="00040C51" w:rsidRPr="00040C51">
              <w:rPr>
                <w:sz w:val="20"/>
                <w:szCs w:val="20"/>
              </w:rPr>
              <w:t>Nocycepcja</w:t>
            </w:r>
            <w:proofErr w:type="spellEnd"/>
            <w:r w:rsidR="00040C51" w:rsidRPr="00040C51">
              <w:rPr>
                <w:sz w:val="20"/>
                <w:szCs w:val="20"/>
              </w:rPr>
              <w:t xml:space="preserve"> i układ </w:t>
            </w:r>
            <w:proofErr w:type="spellStart"/>
            <w:r w:rsidR="00040C51" w:rsidRPr="00040C51">
              <w:rPr>
                <w:sz w:val="20"/>
                <w:szCs w:val="20"/>
              </w:rPr>
              <w:t>antynocyceptywny</w:t>
            </w:r>
            <w:proofErr w:type="spellEnd"/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B434D83" w14:textId="072DDC8D" w:rsidR="00E90566" w:rsidRPr="00C00665" w:rsidRDefault="00EA6DA4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18031" w14:textId="219A5B38" w:rsidR="00E90566" w:rsidRPr="00C00665" w:rsidRDefault="00040C51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W01, </w:t>
            </w:r>
            <w:r w:rsidR="009F0134">
              <w:rPr>
                <w:rFonts w:eastAsia="Calibri"/>
                <w:lang w:eastAsia="en-US"/>
              </w:rPr>
              <w:t xml:space="preserve">W02, </w:t>
            </w:r>
            <w:r w:rsidR="00E90566" w:rsidRPr="00C00665">
              <w:rPr>
                <w:rFonts w:eastAsia="Calibri"/>
                <w:lang w:eastAsia="en-US"/>
              </w:rPr>
              <w:t>U01, K01</w:t>
            </w:r>
          </w:p>
        </w:tc>
      </w:tr>
      <w:tr w:rsidR="004B5647" w:rsidRPr="00C00665" w14:paraId="2AD042A7" w14:textId="77777777" w:rsidTr="004B5647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158D" w14:textId="16518BC0" w:rsidR="004B5647" w:rsidRPr="00C00665" w:rsidRDefault="004B5647" w:rsidP="0011764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1</w:t>
            </w:r>
            <w:r w:rsidR="00460296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83CA" w14:textId="77777777" w:rsidR="004B5647" w:rsidRPr="00C00665" w:rsidRDefault="004B5647" w:rsidP="00117648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Fizjologia narządów zmysłów. </w:t>
            </w:r>
            <w:r w:rsidRPr="00443983">
              <w:rPr>
                <w:sz w:val="20"/>
                <w:szCs w:val="20"/>
              </w:rPr>
              <w:t>Wzrok i słuch. Budowa i czynność siatkówki; rozmieszczenie i rola komórek receptorowych. Ucho zewnętrzne, środkowe i wewnętrzne – składowe, funkcja.</w:t>
            </w:r>
          </w:p>
        </w:tc>
        <w:tc>
          <w:tcPr>
            <w:tcW w:w="2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A464" w14:textId="77777777" w:rsidR="004B5647" w:rsidRPr="00C00665" w:rsidRDefault="004B5647" w:rsidP="0011764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3h</w:t>
            </w:r>
          </w:p>
        </w:tc>
        <w:tc>
          <w:tcPr>
            <w:tcW w:w="3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35929" w14:textId="1B291135" w:rsidR="004B5647" w:rsidRPr="00C00665" w:rsidRDefault="004B5647" w:rsidP="00117648">
            <w:pPr>
              <w:rPr>
                <w:rFonts w:eastAsia="Calibri"/>
                <w:lang w:eastAsia="en-US"/>
              </w:rPr>
            </w:pPr>
            <w:r w:rsidRPr="00E90566">
              <w:rPr>
                <w:rFonts w:eastAsia="Calibri"/>
                <w:lang w:eastAsia="en-US"/>
              </w:rPr>
              <w:t>W01, W0</w:t>
            </w:r>
            <w:r w:rsidR="009F0134">
              <w:rPr>
                <w:rFonts w:eastAsia="Calibri"/>
                <w:lang w:eastAsia="en-US"/>
              </w:rPr>
              <w:t>2, U01, K01</w:t>
            </w:r>
          </w:p>
        </w:tc>
      </w:tr>
      <w:tr w:rsidR="00E90566" w:rsidRPr="00C00665" w14:paraId="4E9E4A63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2F1E26" w14:textId="139E6E42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  <w:r w:rsidR="004B5647">
              <w:rPr>
                <w:rFonts w:eastAsia="Calibri"/>
                <w:lang w:eastAsia="en-US"/>
              </w:rPr>
              <w:t>1</w:t>
            </w:r>
            <w:r w:rsidR="00460296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DA48174" w14:textId="13DAE49E" w:rsidR="00E90566" w:rsidRPr="00C00665" w:rsidRDefault="00CD7B4A" w:rsidP="00CD7B4A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układu nerwowego: Regulacja ruchów i postawy ciała – rola rdzenia kręgowego, móżdżku</w:t>
            </w:r>
            <w:r w:rsidR="008D1758"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3B071D7A" w14:textId="10E79936" w:rsidR="00E90566" w:rsidRPr="00C00665" w:rsidRDefault="00040C51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E90566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029F19" w14:textId="48E82850" w:rsidR="00E90566" w:rsidRPr="00C00665" w:rsidRDefault="00487149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W01, </w:t>
            </w:r>
            <w:r w:rsidR="009F0134">
              <w:rPr>
                <w:rFonts w:eastAsia="Calibri"/>
                <w:lang w:eastAsia="en-US"/>
              </w:rPr>
              <w:t xml:space="preserve">W02, </w:t>
            </w:r>
            <w:r w:rsidR="00E90566" w:rsidRPr="00C00665">
              <w:rPr>
                <w:rFonts w:eastAsia="Calibri"/>
                <w:lang w:eastAsia="en-US"/>
              </w:rPr>
              <w:t>U01, K01</w:t>
            </w:r>
          </w:p>
        </w:tc>
      </w:tr>
      <w:tr w:rsidR="00E90566" w:rsidRPr="00C00665" w14:paraId="0C0C766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62A9E6C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E90566" w:rsidRPr="00C00665" w14:paraId="6EBA531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5527B0E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>Literatura podstawowa</w:t>
            </w:r>
          </w:p>
        </w:tc>
      </w:tr>
      <w:tr w:rsidR="00E90566" w:rsidRPr="00C00665" w14:paraId="349E148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7D11F2D7" w14:textId="07E71B25" w:rsidR="00E90566" w:rsidRPr="00C00665" w:rsidRDefault="00E90566" w:rsidP="00CD7B4A">
            <w:pPr>
              <w:numPr>
                <w:ilvl w:val="0"/>
                <w:numId w:val="30"/>
              </w:numPr>
            </w:pPr>
            <w:r w:rsidRPr="00C00665">
              <w:t xml:space="preserve">„Fizjologia człowieka” </w:t>
            </w:r>
            <w:r w:rsidR="002E2611">
              <w:t>Joanna Lewin-Kowalik, Wydawnictwo</w:t>
            </w:r>
            <w:r w:rsidR="00E141E3">
              <w:t xml:space="preserve"> </w:t>
            </w:r>
            <w:proofErr w:type="spellStart"/>
            <w:r w:rsidR="002E2611">
              <w:t>edra</w:t>
            </w:r>
            <w:proofErr w:type="spellEnd"/>
            <w:r w:rsidR="002E2611">
              <w:t xml:space="preserve"> </w:t>
            </w:r>
            <w:proofErr w:type="spellStart"/>
            <w:r w:rsidR="002E2611">
              <w:t>Urban</w:t>
            </w:r>
            <w:r w:rsidR="00E141E3">
              <w:t>&amp;Partner</w:t>
            </w:r>
            <w:proofErr w:type="spellEnd"/>
          </w:p>
        </w:tc>
      </w:tr>
      <w:tr w:rsidR="00E90566" w:rsidRPr="00C00665" w14:paraId="46A993E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F861A3E" w14:textId="27FB19FF" w:rsidR="00E90566" w:rsidRPr="00C00665" w:rsidRDefault="00CD7B4A" w:rsidP="00E90566">
            <w:pPr>
              <w:numPr>
                <w:ilvl w:val="0"/>
                <w:numId w:val="30"/>
              </w:numPr>
              <w:rPr>
                <w:rFonts w:eastAsia="Calibri"/>
              </w:rPr>
            </w:pPr>
            <w:r>
              <w:t>„</w:t>
            </w:r>
            <w:r w:rsidR="00DC1351">
              <w:t xml:space="preserve">Fizjologia dla ratowników medycznych” </w:t>
            </w:r>
            <w:r w:rsidR="004076C1">
              <w:t xml:space="preserve">Bogumiła </w:t>
            </w:r>
            <w:proofErr w:type="spellStart"/>
            <w:r w:rsidR="004076C1">
              <w:t>Włoszczuk-Głębicka,</w:t>
            </w:r>
            <w:r w:rsidR="00DC1351" w:rsidRPr="00DC1351">
              <w:t>Wydawnictwo</w:t>
            </w:r>
            <w:proofErr w:type="spellEnd"/>
            <w:r w:rsidR="00DC1351" w:rsidRPr="00DC1351">
              <w:t xml:space="preserve"> Lekarskie PZWL</w:t>
            </w:r>
          </w:p>
        </w:tc>
      </w:tr>
      <w:tr w:rsidR="00E90566" w:rsidRPr="00C00665" w14:paraId="63ABB872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12C67CBA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E90566" w:rsidRPr="00C00665" w14:paraId="3932823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4DCFD530" w14:textId="135144A3" w:rsidR="00E90566" w:rsidRPr="00C00665" w:rsidRDefault="00E90566" w:rsidP="00CD7B4A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t>„</w:t>
            </w:r>
            <w:r w:rsidR="00E948BD" w:rsidRPr="00E948BD">
              <w:t>Fizjologia człowieka” Jan Górski, Wydawnictwo Lekarskie PZWL</w:t>
            </w:r>
          </w:p>
        </w:tc>
      </w:tr>
      <w:tr w:rsidR="00E90566" w:rsidRPr="00C00665" w14:paraId="0685C4C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9D9C66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E90566" w:rsidRPr="00C00665" w14:paraId="41E84283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54DAEA52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6D5C386F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05EDE2B4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Obciążenie studenta [h]</w:t>
            </w:r>
          </w:p>
          <w:p w14:paraId="121EC7EB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4503C31B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/>
            <w:shd w:val="clear" w:color="auto" w:fill="auto"/>
            <w:vAlign w:val="center"/>
          </w:tcPr>
          <w:p w14:paraId="064C61A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B4AF0C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90566" w:rsidRPr="00C00665" w14:paraId="6DB0748A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C60C138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6E15616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</w:tr>
      <w:tr w:rsidR="00E90566" w:rsidRPr="00C00665" w14:paraId="6CA953D8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573B737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3486DCE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0A89F1BC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70287C5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71F659B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7A2101C4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690B67AD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5954265" w14:textId="3BE1E359" w:rsidR="00E90566" w:rsidRPr="00C00665" w:rsidRDefault="000F07F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6884946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F4DBDC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475713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5</w:t>
            </w:r>
          </w:p>
        </w:tc>
      </w:tr>
      <w:tr w:rsidR="00E90566" w:rsidRPr="00C00665" w14:paraId="43314CF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13F372C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1346C7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20</w:t>
            </w:r>
          </w:p>
        </w:tc>
      </w:tr>
      <w:tr w:rsidR="00E90566" w:rsidRPr="00C00665" w14:paraId="0EA5D71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562B416" w14:textId="77777777" w:rsidR="00E90566" w:rsidRPr="00C00665" w:rsidRDefault="00832440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6A3A2B5" w14:textId="45791A19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  <w:tr w:rsidR="00E90566" w:rsidRPr="00C00665" w14:paraId="4E03D71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B3A59D1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58945814" w14:textId="581760E4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5E2A0C">
              <w:rPr>
                <w:rFonts w:eastAsia="Calibri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0</w:t>
            </w:r>
          </w:p>
        </w:tc>
      </w:tr>
      <w:tr w:rsidR="00E90566" w:rsidRPr="00C00665" w14:paraId="7CB7795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45FC02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9"/>
            <w:shd w:val="clear" w:color="auto" w:fill="auto"/>
            <w:vAlign w:val="center"/>
          </w:tcPr>
          <w:p w14:paraId="685AC15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</w:t>
            </w:r>
          </w:p>
        </w:tc>
      </w:tr>
      <w:tr w:rsidR="00E90566" w:rsidRPr="00C00665" w14:paraId="7FC3479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25B73043" w14:textId="77777777" w:rsidR="00E90566" w:rsidRPr="00C00665" w:rsidRDefault="00E90566" w:rsidP="00E90566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90566" w:rsidRPr="00C00665" w14:paraId="4E9CEE2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E501D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  <w:p w14:paraId="31741D83" w14:textId="77777777" w:rsidR="00E90566" w:rsidRPr="00C00665" w:rsidRDefault="00E90566" w:rsidP="00E90566">
            <w:pPr>
              <w:rPr>
                <w:rFonts w:eastAsia="Calibri"/>
                <w:lang w:eastAsia="en-US"/>
              </w:rPr>
            </w:pPr>
          </w:p>
        </w:tc>
      </w:tr>
    </w:tbl>
    <w:p w14:paraId="756A138B" w14:textId="77777777" w:rsidR="00353A92" w:rsidRPr="00C00665" w:rsidRDefault="00353A92" w:rsidP="00C00665">
      <w:pPr>
        <w:rPr>
          <w:rFonts w:eastAsia="Calibri"/>
          <w:lang w:eastAsia="en-US"/>
        </w:rPr>
      </w:pPr>
    </w:p>
    <w:p w14:paraId="017C9FE7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*Przykładowe sposoby weryfikacji efektów </w:t>
      </w:r>
      <w:r w:rsidR="00BC4EDB" w:rsidRPr="00C00665">
        <w:rPr>
          <w:rFonts w:eastAsia="Calibri"/>
          <w:lang w:eastAsia="en-US"/>
        </w:rPr>
        <w:t>uczenia się</w:t>
      </w:r>
      <w:r w:rsidRPr="00C00665">
        <w:rPr>
          <w:rFonts w:eastAsia="Calibri"/>
          <w:lang w:eastAsia="en-US"/>
        </w:rPr>
        <w:t>:</w:t>
      </w:r>
    </w:p>
    <w:p w14:paraId="250F23A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 – egzamin pisemny</w:t>
      </w:r>
    </w:p>
    <w:p w14:paraId="50D89DF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EU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egzamin ustny</w:t>
      </w:r>
    </w:p>
    <w:p w14:paraId="21318E6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ET – egzamin testowy</w:t>
      </w:r>
    </w:p>
    <w:p w14:paraId="052FAF2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EPR – egzamin praktyczny</w:t>
      </w:r>
    </w:p>
    <w:p w14:paraId="115E2596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K – kolokwium</w:t>
      </w:r>
    </w:p>
    <w:p w14:paraId="63D49F7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 – referat</w:t>
      </w:r>
    </w:p>
    <w:p w14:paraId="6EF780DC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 – sprawdzenie umiejętności praktycznych</w:t>
      </w:r>
    </w:p>
    <w:p w14:paraId="28175AD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RZĆ – raport z ćwiczeń z dyskusją wyników</w:t>
      </w:r>
    </w:p>
    <w:p w14:paraId="230447D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O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aktywności i postawy studenta </w:t>
      </w:r>
    </w:p>
    <w:p w14:paraId="7645C2BF" w14:textId="77777777" w:rsidR="00353A92" w:rsidRPr="00C00665" w:rsidRDefault="00BC4EDB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SL – s</w:t>
      </w:r>
      <w:r w:rsidR="00353A92" w:rsidRPr="00C00665">
        <w:rPr>
          <w:rFonts w:eastAsia="Calibri"/>
          <w:lang w:eastAsia="en-US"/>
        </w:rPr>
        <w:t>prawozdanie laboratoryjne</w:t>
      </w:r>
    </w:p>
    <w:p w14:paraId="6D4D14F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SP – studium przypadku</w:t>
      </w:r>
    </w:p>
    <w:p w14:paraId="41294F9F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PS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umiejętności pracy samodzielnej</w:t>
      </w:r>
    </w:p>
    <w:p w14:paraId="68E05A2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W – kartkówka przed rozpoczęciem zajęć</w:t>
      </w:r>
    </w:p>
    <w:p w14:paraId="01EF90B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PM – prezentacja multimedialna</w:t>
      </w:r>
    </w:p>
    <w:p w14:paraId="5E90853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i inne</w:t>
      </w:r>
    </w:p>
    <w:sectPr w:rsidR="00353A92" w:rsidRPr="00C00665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F3AFC" w14:textId="77777777" w:rsidR="00C15985" w:rsidRDefault="00C15985" w:rsidP="00190DC4">
      <w:r>
        <w:separator/>
      </w:r>
    </w:p>
  </w:endnote>
  <w:endnote w:type="continuationSeparator" w:id="0">
    <w:p w14:paraId="4F20B7F0" w14:textId="77777777" w:rsidR="00C15985" w:rsidRDefault="00C15985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EDC7" w14:textId="77777777" w:rsidR="001F095D" w:rsidRDefault="001F095D" w:rsidP="001F095D">
    <w:pPr>
      <w:pStyle w:val="Stopka"/>
      <w:rPr>
        <w:sz w:val="16"/>
      </w:rPr>
    </w:pPr>
  </w:p>
  <w:p w14:paraId="391AD279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531F43" w:rsidRPr="001A3E25">
      <w:rPr>
        <w:b/>
        <w:sz w:val="16"/>
      </w:rPr>
      <w:fldChar w:fldCharType="separate"/>
    </w:r>
    <w:r w:rsidR="00CD7B4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531F43" w:rsidRPr="001A3E25">
      <w:rPr>
        <w:b/>
        <w:sz w:val="16"/>
      </w:rPr>
      <w:fldChar w:fldCharType="separate"/>
    </w:r>
    <w:r w:rsidR="00CD7B4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2F3A5" w14:textId="77777777" w:rsidR="00C15985" w:rsidRDefault="00C15985" w:rsidP="00190DC4">
      <w:r>
        <w:separator/>
      </w:r>
    </w:p>
  </w:footnote>
  <w:footnote w:type="continuationSeparator" w:id="0">
    <w:p w14:paraId="2BE8D4E7" w14:textId="77777777" w:rsidR="00C15985" w:rsidRDefault="00C15985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D488B"/>
    <w:multiLevelType w:val="hybridMultilevel"/>
    <w:tmpl w:val="97BA4C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9C4A78"/>
    <w:multiLevelType w:val="hybridMultilevel"/>
    <w:tmpl w:val="1DA6E4A6"/>
    <w:lvl w:ilvl="0" w:tplc="4B80D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7" w15:restartNumberingAfterBreak="0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28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1"/>
  </w:num>
  <w:num w:numId="8">
    <w:abstractNumId w:val="6"/>
  </w:num>
  <w:num w:numId="9">
    <w:abstractNumId w:val="14"/>
  </w:num>
  <w:num w:numId="10">
    <w:abstractNumId w:val="26"/>
  </w:num>
  <w:num w:numId="11">
    <w:abstractNumId w:val="3"/>
  </w:num>
  <w:num w:numId="12">
    <w:abstractNumId w:val="16"/>
  </w:num>
  <w:num w:numId="13">
    <w:abstractNumId w:val="2"/>
  </w:num>
  <w:num w:numId="14">
    <w:abstractNumId w:val="25"/>
  </w:num>
  <w:num w:numId="15">
    <w:abstractNumId w:val="8"/>
  </w:num>
  <w:num w:numId="16">
    <w:abstractNumId w:val="21"/>
  </w:num>
  <w:num w:numId="17">
    <w:abstractNumId w:val="11"/>
  </w:num>
  <w:num w:numId="18">
    <w:abstractNumId w:val="23"/>
  </w:num>
  <w:num w:numId="19">
    <w:abstractNumId w:val="0"/>
  </w:num>
  <w:num w:numId="20">
    <w:abstractNumId w:val="4"/>
  </w:num>
  <w:num w:numId="21">
    <w:abstractNumId w:val="28"/>
  </w:num>
  <w:num w:numId="22">
    <w:abstractNumId w:val="29"/>
  </w:num>
  <w:num w:numId="23">
    <w:abstractNumId w:val="30"/>
  </w:num>
  <w:num w:numId="24">
    <w:abstractNumId w:val="18"/>
  </w:num>
  <w:num w:numId="25">
    <w:abstractNumId w:val="20"/>
  </w:num>
  <w:num w:numId="26">
    <w:abstractNumId w:val="5"/>
  </w:num>
  <w:num w:numId="27">
    <w:abstractNumId w:val="17"/>
  </w:num>
  <w:num w:numId="28">
    <w:abstractNumId w:val="7"/>
  </w:num>
  <w:num w:numId="29">
    <w:abstractNumId w:val="27"/>
  </w:num>
  <w:num w:numId="30">
    <w:abstractNumId w:val="24"/>
  </w:num>
  <w:num w:numId="31">
    <w:abstractNumId w:val="13"/>
  </w:num>
  <w:num w:numId="32">
    <w:abstractNumId w:val="2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4AD9"/>
    <w:rsid w:val="00017526"/>
    <w:rsid w:val="00025367"/>
    <w:rsid w:val="00040C51"/>
    <w:rsid w:val="000449E4"/>
    <w:rsid w:val="000645F8"/>
    <w:rsid w:val="000660DC"/>
    <w:rsid w:val="00086E63"/>
    <w:rsid w:val="00096984"/>
    <w:rsid w:val="000B0FC1"/>
    <w:rsid w:val="000B28B7"/>
    <w:rsid w:val="000D2E12"/>
    <w:rsid w:val="000E1E91"/>
    <w:rsid w:val="000F07F0"/>
    <w:rsid w:val="000F2677"/>
    <w:rsid w:val="00101833"/>
    <w:rsid w:val="001035D6"/>
    <w:rsid w:val="00111CED"/>
    <w:rsid w:val="00114F2C"/>
    <w:rsid w:val="00121808"/>
    <w:rsid w:val="00124882"/>
    <w:rsid w:val="00126ECF"/>
    <w:rsid w:val="001328B5"/>
    <w:rsid w:val="001450DA"/>
    <w:rsid w:val="00145644"/>
    <w:rsid w:val="00146B7D"/>
    <w:rsid w:val="00165D6F"/>
    <w:rsid w:val="001741F3"/>
    <w:rsid w:val="0018500F"/>
    <w:rsid w:val="00190DC4"/>
    <w:rsid w:val="001951F5"/>
    <w:rsid w:val="00195C54"/>
    <w:rsid w:val="00196E5B"/>
    <w:rsid w:val="001A2A49"/>
    <w:rsid w:val="001A31F7"/>
    <w:rsid w:val="001A3E25"/>
    <w:rsid w:val="001B1B3E"/>
    <w:rsid w:val="001B2CB3"/>
    <w:rsid w:val="001B7B45"/>
    <w:rsid w:val="001D61BC"/>
    <w:rsid w:val="001D6890"/>
    <w:rsid w:val="001E1B74"/>
    <w:rsid w:val="001E7B4F"/>
    <w:rsid w:val="001F095D"/>
    <w:rsid w:val="001F736E"/>
    <w:rsid w:val="00211D55"/>
    <w:rsid w:val="00212B5E"/>
    <w:rsid w:val="0021532A"/>
    <w:rsid w:val="00226119"/>
    <w:rsid w:val="002272EB"/>
    <w:rsid w:val="00234176"/>
    <w:rsid w:val="00234AF7"/>
    <w:rsid w:val="00236BA2"/>
    <w:rsid w:val="0024037B"/>
    <w:rsid w:val="0024131F"/>
    <w:rsid w:val="002431B9"/>
    <w:rsid w:val="0024361E"/>
    <w:rsid w:val="002606CC"/>
    <w:rsid w:val="00263871"/>
    <w:rsid w:val="00270747"/>
    <w:rsid w:val="00272506"/>
    <w:rsid w:val="00283591"/>
    <w:rsid w:val="0028657E"/>
    <w:rsid w:val="00291FB4"/>
    <w:rsid w:val="002B13E7"/>
    <w:rsid w:val="002B3171"/>
    <w:rsid w:val="002B3F21"/>
    <w:rsid w:val="002B4163"/>
    <w:rsid w:val="002C0310"/>
    <w:rsid w:val="002C0324"/>
    <w:rsid w:val="002C7946"/>
    <w:rsid w:val="002E2611"/>
    <w:rsid w:val="00313402"/>
    <w:rsid w:val="00320997"/>
    <w:rsid w:val="00324AE6"/>
    <w:rsid w:val="0033200A"/>
    <w:rsid w:val="00335B41"/>
    <w:rsid w:val="00335E29"/>
    <w:rsid w:val="00346014"/>
    <w:rsid w:val="00353A92"/>
    <w:rsid w:val="0036017F"/>
    <w:rsid w:val="00361B20"/>
    <w:rsid w:val="00364D84"/>
    <w:rsid w:val="00375A5B"/>
    <w:rsid w:val="0038032B"/>
    <w:rsid w:val="00397BB0"/>
    <w:rsid w:val="003A1567"/>
    <w:rsid w:val="003A3D81"/>
    <w:rsid w:val="003A4D49"/>
    <w:rsid w:val="003B28E7"/>
    <w:rsid w:val="003B4A0F"/>
    <w:rsid w:val="003B4ECF"/>
    <w:rsid w:val="003C2584"/>
    <w:rsid w:val="003D246D"/>
    <w:rsid w:val="003D39E0"/>
    <w:rsid w:val="003E2092"/>
    <w:rsid w:val="003E4FEB"/>
    <w:rsid w:val="003E7788"/>
    <w:rsid w:val="003F559D"/>
    <w:rsid w:val="004076C1"/>
    <w:rsid w:val="004158A4"/>
    <w:rsid w:val="0042479C"/>
    <w:rsid w:val="004330FF"/>
    <w:rsid w:val="004336F0"/>
    <w:rsid w:val="004352EE"/>
    <w:rsid w:val="00437B14"/>
    <w:rsid w:val="0044011B"/>
    <w:rsid w:val="00440254"/>
    <w:rsid w:val="00443983"/>
    <w:rsid w:val="00450355"/>
    <w:rsid w:val="0045122B"/>
    <w:rsid w:val="004531E0"/>
    <w:rsid w:val="00460296"/>
    <w:rsid w:val="004626F4"/>
    <w:rsid w:val="00471122"/>
    <w:rsid w:val="00473BE0"/>
    <w:rsid w:val="004758A5"/>
    <w:rsid w:val="0048002E"/>
    <w:rsid w:val="00480B41"/>
    <w:rsid w:val="004822F9"/>
    <w:rsid w:val="00487149"/>
    <w:rsid w:val="004929E4"/>
    <w:rsid w:val="00496AF2"/>
    <w:rsid w:val="004B47E3"/>
    <w:rsid w:val="004B5647"/>
    <w:rsid w:val="004B65A3"/>
    <w:rsid w:val="004C0936"/>
    <w:rsid w:val="004D29F8"/>
    <w:rsid w:val="004E30E3"/>
    <w:rsid w:val="004E380D"/>
    <w:rsid w:val="004E4718"/>
    <w:rsid w:val="004F4318"/>
    <w:rsid w:val="004F60DF"/>
    <w:rsid w:val="00505656"/>
    <w:rsid w:val="0050620B"/>
    <w:rsid w:val="005217D2"/>
    <w:rsid w:val="00525176"/>
    <w:rsid w:val="005310F9"/>
    <w:rsid w:val="00531F43"/>
    <w:rsid w:val="005360B0"/>
    <w:rsid w:val="005438BB"/>
    <w:rsid w:val="00544B69"/>
    <w:rsid w:val="00546314"/>
    <w:rsid w:val="00575FFE"/>
    <w:rsid w:val="00584DA7"/>
    <w:rsid w:val="005A7F16"/>
    <w:rsid w:val="005B0AF6"/>
    <w:rsid w:val="005B6211"/>
    <w:rsid w:val="005E12C8"/>
    <w:rsid w:val="005E2A0C"/>
    <w:rsid w:val="005F127C"/>
    <w:rsid w:val="005F3E19"/>
    <w:rsid w:val="00605B48"/>
    <w:rsid w:val="00606E35"/>
    <w:rsid w:val="00614555"/>
    <w:rsid w:val="006153AC"/>
    <w:rsid w:val="006155B5"/>
    <w:rsid w:val="00631171"/>
    <w:rsid w:val="00632A3A"/>
    <w:rsid w:val="00641E6F"/>
    <w:rsid w:val="00642333"/>
    <w:rsid w:val="006450F1"/>
    <w:rsid w:val="00645786"/>
    <w:rsid w:val="006562C7"/>
    <w:rsid w:val="00663701"/>
    <w:rsid w:val="00674B1C"/>
    <w:rsid w:val="00685B9E"/>
    <w:rsid w:val="006876F6"/>
    <w:rsid w:val="00691F92"/>
    <w:rsid w:val="006A1CF9"/>
    <w:rsid w:val="006A3A8A"/>
    <w:rsid w:val="006B4998"/>
    <w:rsid w:val="006B4EB5"/>
    <w:rsid w:val="006B6068"/>
    <w:rsid w:val="006C0EA4"/>
    <w:rsid w:val="006C4853"/>
    <w:rsid w:val="006D0A35"/>
    <w:rsid w:val="006E34C3"/>
    <w:rsid w:val="006F17B8"/>
    <w:rsid w:val="006F1839"/>
    <w:rsid w:val="006F2E51"/>
    <w:rsid w:val="006F681F"/>
    <w:rsid w:val="00700948"/>
    <w:rsid w:val="00701301"/>
    <w:rsid w:val="00714DE9"/>
    <w:rsid w:val="0072112A"/>
    <w:rsid w:val="00733C91"/>
    <w:rsid w:val="00735876"/>
    <w:rsid w:val="00745EB1"/>
    <w:rsid w:val="00750B1C"/>
    <w:rsid w:val="00754B31"/>
    <w:rsid w:val="00756240"/>
    <w:rsid w:val="007624F1"/>
    <w:rsid w:val="007630EF"/>
    <w:rsid w:val="0077619D"/>
    <w:rsid w:val="00780AF9"/>
    <w:rsid w:val="00794CAE"/>
    <w:rsid w:val="00795493"/>
    <w:rsid w:val="0079573F"/>
    <w:rsid w:val="007A00A9"/>
    <w:rsid w:val="007A08EE"/>
    <w:rsid w:val="007A3F53"/>
    <w:rsid w:val="00803B05"/>
    <w:rsid w:val="00807FD5"/>
    <w:rsid w:val="00813178"/>
    <w:rsid w:val="00832440"/>
    <w:rsid w:val="00835047"/>
    <w:rsid w:val="00843D08"/>
    <w:rsid w:val="0084412B"/>
    <w:rsid w:val="008533FB"/>
    <w:rsid w:val="00853E98"/>
    <w:rsid w:val="00860C3F"/>
    <w:rsid w:val="00861DB0"/>
    <w:rsid w:val="0088355A"/>
    <w:rsid w:val="00885A91"/>
    <w:rsid w:val="008A50D1"/>
    <w:rsid w:val="008A5874"/>
    <w:rsid w:val="008A7620"/>
    <w:rsid w:val="008A77AF"/>
    <w:rsid w:val="008B7592"/>
    <w:rsid w:val="008C1B30"/>
    <w:rsid w:val="008D1758"/>
    <w:rsid w:val="008E7E89"/>
    <w:rsid w:val="008F01EB"/>
    <w:rsid w:val="008F2EF0"/>
    <w:rsid w:val="00900E09"/>
    <w:rsid w:val="00910571"/>
    <w:rsid w:val="0091179D"/>
    <w:rsid w:val="009125CA"/>
    <w:rsid w:val="00916027"/>
    <w:rsid w:val="00917B5E"/>
    <w:rsid w:val="00925C18"/>
    <w:rsid w:val="00943E7D"/>
    <w:rsid w:val="00945EE2"/>
    <w:rsid w:val="00954D55"/>
    <w:rsid w:val="0096173B"/>
    <w:rsid w:val="009657E7"/>
    <w:rsid w:val="00967F88"/>
    <w:rsid w:val="00986335"/>
    <w:rsid w:val="00990C33"/>
    <w:rsid w:val="009B2ABB"/>
    <w:rsid w:val="009B2F2A"/>
    <w:rsid w:val="009B6242"/>
    <w:rsid w:val="009C364D"/>
    <w:rsid w:val="009C450B"/>
    <w:rsid w:val="009C7382"/>
    <w:rsid w:val="009C7CC8"/>
    <w:rsid w:val="009D035F"/>
    <w:rsid w:val="009E5F02"/>
    <w:rsid w:val="009F0134"/>
    <w:rsid w:val="009F60D0"/>
    <w:rsid w:val="00A16C56"/>
    <w:rsid w:val="00A17AAA"/>
    <w:rsid w:val="00A20B23"/>
    <w:rsid w:val="00A4329D"/>
    <w:rsid w:val="00A449ED"/>
    <w:rsid w:val="00A461A8"/>
    <w:rsid w:val="00A66B72"/>
    <w:rsid w:val="00A71C9A"/>
    <w:rsid w:val="00AA1B06"/>
    <w:rsid w:val="00AB2342"/>
    <w:rsid w:val="00AB2702"/>
    <w:rsid w:val="00AB3508"/>
    <w:rsid w:val="00AB403D"/>
    <w:rsid w:val="00AC631E"/>
    <w:rsid w:val="00AD59C4"/>
    <w:rsid w:val="00AE0789"/>
    <w:rsid w:val="00AF5742"/>
    <w:rsid w:val="00AF77F1"/>
    <w:rsid w:val="00B0657B"/>
    <w:rsid w:val="00B2021D"/>
    <w:rsid w:val="00B21DB7"/>
    <w:rsid w:val="00B25250"/>
    <w:rsid w:val="00B267B6"/>
    <w:rsid w:val="00B3037A"/>
    <w:rsid w:val="00B3096F"/>
    <w:rsid w:val="00B40ECA"/>
    <w:rsid w:val="00B52B41"/>
    <w:rsid w:val="00B5610B"/>
    <w:rsid w:val="00B7394B"/>
    <w:rsid w:val="00B74A1E"/>
    <w:rsid w:val="00B935FD"/>
    <w:rsid w:val="00B9563F"/>
    <w:rsid w:val="00BA0A96"/>
    <w:rsid w:val="00BB0854"/>
    <w:rsid w:val="00BC1ED0"/>
    <w:rsid w:val="00BC4EDB"/>
    <w:rsid w:val="00BC7423"/>
    <w:rsid w:val="00BE628C"/>
    <w:rsid w:val="00BF3395"/>
    <w:rsid w:val="00C00665"/>
    <w:rsid w:val="00C0101A"/>
    <w:rsid w:val="00C02770"/>
    <w:rsid w:val="00C04A1F"/>
    <w:rsid w:val="00C07C27"/>
    <w:rsid w:val="00C15985"/>
    <w:rsid w:val="00C23342"/>
    <w:rsid w:val="00C24FDE"/>
    <w:rsid w:val="00C31E2A"/>
    <w:rsid w:val="00C4004C"/>
    <w:rsid w:val="00C4124E"/>
    <w:rsid w:val="00C53A6E"/>
    <w:rsid w:val="00C54D5D"/>
    <w:rsid w:val="00C567B9"/>
    <w:rsid w:val="00C63050"/>
    <w:rsid w:val="00C64657"/>
    <w:rsid w:val="00C71B28"/>
    <w:rsid w:val="00C74375"/>
    <w:rsid w:val="00C745F1"/>
    <w:rsid w:val="00C80CE0"/>
    <w:rsid w:val="00C92423"/>
    <w:rsid w:val="00C97446"/>
    <w:rsid w:val="00C97F94"/>
    <w:rsid w:val="00CB301D"/>
    <w:rsid w:val="00CB63C1"/>
    <w:rsid w:val="00CC46E9"/>
    <w:rsid w:val="00CC7A22"/>
    <w:rsid w:val="00CD404B"/>
    <w:rsid w:val="00CD7704"/>
    <w:rsid w:val="00CD7B4A"/>
    <w:rsid w:val="00CE4D14"/>
    <w:rsid w:val="00CE6932"/>
    <w:rsid w:val="00CF3A9E"/>
    <w:rsid w:val="00D02FDD"/>
    <w:rsid w:val="00D07B9D"/>
    <w:rsid w:val="00D15D00"/>
    <w:rsid w:val="00D238EF"/>
    <w:rsid w:val="00D23FED"/>
    <w:rsid w:val="00D442AA"/>
    <w:rsid w:val="00D53394"/>
    <w:rsid w:val="00D57DD8"/>
    <w:rsid w:val="00D6260F"/>
    <w:rsid w:val="00D66C66"/>
    <w:rsid w:val="00D77571"/>
    <w:rsid w:val="00D8284E"/>
    <w:rsid w:val="00D90722"/>
    <w:rsid w:val="00D961BF"/>
    <w:rsid w:val="00D9688A"/>
    <w:rsid w:val="00D96F91"/>
    <w:rsid w:val="00DA3AA2"/>
    <w:rsid w:val="00DA463A"/>
    <w:rsid w:val="00DA5E6D"/>
    <w:rsid w:val="00DB5515"/>
    <w:rsid w:val="00DC1351"/>
    <w:rsid w:val="00DC3E34"/>
    <w:rsid w:val="00DC64A1"/>
    <w:rsid w:val="00DD3711"/>
    <w:rsid w:val="00DF0D9C"/>
    <w:rsid w:val="00DF2EA9"/>
    <w:rsid w:val="00DF598F"/>
    <w:rsid w:val="00E02BD8"/>
    <w:rsid w:val="00E141E3"/>
    <w:rsid w:val="00E1454D"/>
    <w:rsid w:val="00E1508B"/>
    <w:rsid w:val="00E15847"/>
    <w:rsid w:val="00E2236A"/>
    <w:rsid w:val="00E30DEB"/>
    <w:rsid w:val="00E3400B"/>
    <w:rsid w:val="00E521F3"/>
    <w:rsid w:val="00E549EC"/>
    <w:rsid w:val="00E64205"/>
    <w:rsid w:val="00E74F0A"/>
    <w:rsid w:val="00E822E7"/>
    <w:rsid w:val="00E8246D"/>
    <w:rsid w:val="00E90566"/>
    <w:rsid w:val="00E948BD"/>
    <w:rsid w:val="00E97096"/>
    <w:rsid w:val="00EA05E7"/>
    <w:rsid w:val="00EA145A"/>
    <w:rsid w:val="00EA6DA4"/>
    <w:rsid w:val="00EA6E86"/>
    <w:rsid w:val="00EB58D4"/>
    <w:rsid w:val="00EB64F7"/>
    <w:rsid w:val="00EC4926"/>
    <w:rsid w:val="00ED7C80"/>
    <w:rsid w:val="00EE671E"/>
    <w:rsid w:val="00EE79CD"/>
    <w:rsid w:val="00EF5062"/>
    <w:rsid w:val="00EF78C4"/>
    <w:rsid w:val="00F07B7B"/>
    <w:rsid w:val="00F24EA4"/>
    <w:rsid w:val="00F26FCC"/>
    <w:rsid w:val="00F406DC"/>
    <w:rsid w:val="00F41256"/>
    <w:rsid w:val="00F523F1"/>
    <w:rsid w:val="00F53EBE"/>
    <w:rsid w:val="00F552D2"/>
    <w:rsid w:val="00F72305"/>
    <w:rsid w:val="00F860F1"/>
    <w:rsid w:val="00F97656"/>
    <w:rsid w:val="00FA0916"/>
    <w:rsid w:val="00FA3246"/>
    <w:rsid w:val="00FA4B18"/>
    <w:rsid w:val="00FA4C64"/>
    <w:rsid w:val="00FC17C4"/>
    <w:rsid w:val="00FC1C72"/>
    <w:rsid w:val="00FD18E7"/>
    <w:rsid w:val="00FD19EB"/>
    <w:rsid w:val="00FD20E7"/>
    <w:rsid w:val="00FD3878"/>
    <w:rsid w:val="00FE38B6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A19DB62"/>
  <w15:docId w15:val="{196AC30F-FEBB-4D3C-8BF3-A43819A1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  <w:style w:type="paragraph" w:customStyle="1" w:styleId="Default">
    <w:name w:val="Default"/>
    <w:rsid w:val="00473B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F4620-0A5D-49EC-AC3E-FD8423FF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1241</Words>
  <Characters>8471</Characters>
  <Application>Microsoft Office Word</Application>
  <DocSecurity>0</DocSecurity>
  <Lines>651</Lines>
  <Paragraphs>359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Zgutka Katarzyna</cp:lastModifiedBy>
  <cp:revision>101</cp:revision>
  <cp:lastPrinted>2019-03-28T11:35:00Z</cp:lastPrinted>
  <dcterms:created xsi:type="dcterms:W3CDTF">2023-09-10T17:07:00Z</dcterms:created>
  <dcterms:modified xsi:type="dcterms:W3CDTF">2025-09-08T06:59:00Z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2905e91a-36ff-43a2-8be0-2512753e81b4</vt:lpwstr>
  </property>
</Properties>
</file>