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2693"/>
        <w:gridCol w:w="993"/>
        <w:gridCol w:w="1162"/>
      </w:tblGrid>
      <w:tr w:rsidR="00E05F0C" w:rsidRPr="00B34B0D" w:rsidTr="002C7EB8">
        <w:tc>
          <w:tcPr>
            <w:tcW w:w="5353" w:type="dxa"/>
            <w:shd w:val="clear" w:color="auto" w:fill="D9D9D9" w:themeFill="background1" w:themeFillShade="D9"/>
          </w:tcPr>
          <w:p w:rsidR="00E05F0C" w:rsidRPr="00B34B0D" w:rsidRDefault="00B34B0D" w:rsidP="00B34B0D">
            <w:pPr>
              <w:jc w:val="center"/>
              <w:rPr>
                <w:rFonts w:cstheme="minorHAnsi"/>
                <w:b/>
                <w:szCs w:val="20"/>
              </w:rPr>
            </w:pPr>
            <w:r w:rsidRPr="00B34B0D">
              <w:rPr>
                <w:rFonts w:cstheme="minorHAnsi"/>
                <w:b/>
                <w:szCs w:val="20"/>
              </w:rPr>
              <w:t>TEMATYKA SEMINARIUM IV ROK 202</w:t>
            </w:r>
            <w:r w:rsidR="007A7700">
              <w:rPr>
                <w:rFonts w:cstheme="minorHAnsi"/>
                <w:b/>
                <w:szCs w:val="20"/>
              </w:rPr>
              <w:t>5/</w:t>
            </w:r>
            <w:r w:rsidRPr="00B34B0D">
              <w:rPr>
                <w:rFonts w:cstheme="minorHAnsi"/>
                <w:b/>
                <w:szCs w:val="20"/>
              </w:rPr>
              <w:t>202</w:t>
            </w:r>
            <w:r w:rsidR="007A7700">
              <w:rPr>
                <w:rFonts w:cstheme="minorHAnsi"/>
                <w:b/>
                <w:szCs w:val="20"/>
              </w:rPr>
              <w:t>6</w:t>
            </w:r>
          </w:p>
          <w:p w:rsidR="007B39D3" w:rsidRPr="00B34B0D" w:rsidRDefault="007B39D3" w:rsidP="00B34B0D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E05F0C" w:rsidRPr="00B34B0D" w:rsidRDefault="00B34B0D" w:rsidP="00B34B0D">
            <w:pPr>
              <w:jc w:val="center"/>
              <w:rPr>
                <w:rFonts w:cstheme="minorHAnsi"/>
                <w:b/>
                <w:szCs w:val="20"/>
              </w:rPr>
            </w:pPr>
            <w:r w:rsidRPr="00B34B0D">
              <w:rPr>
                <w:rFonts w:cstheme="minorHAnsi"/>
                <w:b/>
                <w:szCs w:val="20"/>
              </w:rPr>
              <w:t>PROWADZĄCY</w:t>
            </w:r>
          </w:p>
        </w:tc>
        <w:tc>
          <w:tcPr>
            <w:tcW w:w="2155" w:type="dxa"/>
            <w:gridSpan w:val="2"/>
            <w:shd w:val="clear" w:color="auto" w:fill="D9D9D9" w:themeFill="background1" w:themeFillShade="D9"/>
          </w:tcPr>
          <w:p w:rsidR="00E05F0C" w:rsidRPr="00B34B0D" w:rsidRDefault="00B34B0D" w:rsidP="00B34B0D">
            <w:pPr>
              <w:jc w:val="center"/>
              <w:rPr>
                <w:rFonts w:cstheme="minorHAnsi"/>
                <w:b/>
                <w:szCs w:val="20"/>
              </w:rPr>
            </w:pPr>
            <w:r w:rsidRPr="00B34B0D">
              <w:rPr>
                <w:rFonts w:cstheme="minorHAnsi"/>
                <w:b/>
                <w:szCs w:val="20"/>
              </w:rPr>
              <w:t>DATY</w:t>
            </w:r>
          </w:p>
        </w:tc>
      </w:tr>
      <w:tr w:rsidR="006C16DB" w:rsidRPr="00B34B0D" w:rsidTr="007A7700">
        <w:trPr>
          <w:trHeight w:val="390"/>
        </w:trPr>
        <w:tc>
          <w:tcPr>
            <w:tcW w:w="5353" w:type="dxa"/>
            <w:vMerge w:val="restart"/>
          </w:tcPr>
          <w:p w:rsidR="00C2773B" w:rsidRDefault="00C2773B" w:rsidP="006C16DB">
            <w:pPr>
              <w:rPr>
                <w:rFonts w:cstheme="minorHAnsi"/>
                <w:szCs w:val="20"/>
              </w:rPr>
            </w:pPr>
          </w:p>
          <w:p w:rsidR="006C16DB" w:rsidRPr="00C2773B" w:rsidRDefault="00C2773B" w:rsidP="00C2773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1.Zaliczenie materiału – normy okluzji w poszczególnych okresach rozwojowych </w:t>
            </w:r>
            <w:r w:rsidRPr="00C2773B">
              <w:rPr>
                <w:rFonts w:cstheme="minorHAnsi"/>
                <w:szCs w:val="20"/>
              </w:rPr>
              <w:t>(wejściówka)</w:t>
            </w:r>
            <w:r>
              <w:rPr>
                <w:rFonts w:cstheme="minorHAnsi"/>
                <w:szCs w:val="20"/>
              </w:rPr>
              <w:t xml:space="preserve"> . </w:t>
            </w:r>
            <w:r w:rsidRPr="00C2773B">
              <w:rPr>
                <w:rFonts w:cstheme="minorHAnsi"/>
                <w:szCs w:val="20"/>
              </w:rPr>
              <w:t>Przypomnienie wiadomości</w:t>
            </w:r>
            <w:r w:rsidR="006C16DB" w:rsidRPr="00C2773B">
              <w:rPr>
                <w:rFonts w:cstheme="minorHAnsi"/>
                <w:szCs w:val="20"/>
              </w:rPr>
              <w:t xml:space="preserve"> z przedmiotu Ortodoncja z III roku</w:t>
            </w:r>
            <w:r>
              <w:rPr>
                <w:rFonts w:cstheme="minorHAnsi"/>
                <w:szCs w:val="20"/>
              </w:rPr>
              <w:t xml:space="preserve"> – etiologia</w:t>
            </w:r>
            <w:r w:rsidR="00951891">
              <w:rPr>
                <w:rFonts w:cstheme="minorHAnsi"/>
                <w:szCs w:val="20"/>
              </w:rPr>
              <w:t>,</w:t>
            </w:r>
            <w:r>
              <w:rPr>
                <w:rFonts w:cstheme="minorHAnsi"/>
                <w:szCs w:val="20"/>
              </w:rPr>
              <w:t xml:space="preserve"> diagnostyka</w:t>
            </w:r>
            <w:r w:rsidR="00951891">
              <w:rPr>
                <w:rFonts w:cstheme="minorHAnsi"/>
                <w:szCs w:val="20"/>
              </w:rPr>
              <w:t xml:space="preserve"> i różnicowanie </w:t>
            </w:r>
            <w:r>
              <w:rPr>
                <w:rFonts w:cstheme="minorHAnsi"/>
                <w:szCs w:val="20"/>
              </w:rPr>
              <w:t xml:space="preserve"> wad zgryzu</w:t>
            </w:r>
            <w:r w:rsidR="006C16DB" w:rsidRPr="00C2773B">
              <w:rPr>
                <w:rFonts w:cstheme="minorHAnsi"/>
                <w:szCs w:val="20"/>
              </w:rPr>
              <w:t xml:space="preserve">. </w:t>
            </w:r>
          </w:p>
          <w:p w:rsidR="006C16DB" w:rsidRPr="00193CC2" w:rsidRDefault="006C16DB" w:rsidP="006C16DB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C16DB" w:rsidRPr="00B34B0D" w:rsidRDefault="006C16DB" w:rsidP="006C1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6.10.25</w:t>
            </w:r>
          </w:p>
        </w:tc>
      </w:tr>
      <w:tr w:rsidR="006C16DB" w:rsidRPr="00B34B0D" w:rsidTr="007A7700">
        <w:trPr>
          <w:trHeight w:val="465"/>
        </w:trPr>
        <w:tc>
          <w:tcPr>
            <w:tcW w:w="5353" w:type="dxa"/>
            <w:vMerge/>
          </w:tcPr>
          <w:p w:rsidR="006C16DB" w:rsidRPr="00193CC2" w:rsidRDefault="006C16DB" w:rsidP="006C16DB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C16DB" w:rsidRPr="00B34B0D" w:rsidRDefault="006C16DB" w:rsidP="006C1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7.10.25</w:t>
            </w:r>
          </w:p>
        </w:tc>
      </w:tr>
      <w:tr w:rsidR="006C16DB" w:rsidRPr="00B34B0D" w:rsidTr="007A7700">
        <w:trPr>
          <w:trHeight w:val="435"/>
        </w:trPr>
        <w:tc>
          <w:tcPr>
            <w:tcW w:w="5353" w:type="dxa"/>
            <w:vMerge/>
          </w:tcPr>
          <w:p w:rsidR="006C16DB" w:rsidRPr="00193CC2" w:rsidRDefault="006C16DB" w:rsidP="006C16DB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C16DB" w:rsidRPr="00B34B0D" w:rsidRDefault="006C16DB" w:rsidP="006C1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S4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3.10.25</w:t>
            </w:r>
          </w:p>
        </w:tc>
      </w:tr>
      <w:tr w:rsidR="006C16DB" w:rsidRPr="00B34B0D" w:rsidTr="007A7700">
        <w:trPr>
          <w:trHeight w:val="435"/>
        </w:trPr>
        <w:tc>
          <w:tcPr>
            <w:tcW w:w="5353" w:type="dxa"/>
            <w:vMerge/>
          </w:tcPr>
          <w:p w:rsidR="006C16DB" w:rsidRPr="00193CC2" w:rsidRDefault="006C16DB" w:rsidP="006C16DB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C16DB" w:rsidRPr="00B34B0D" w:rsidRDefault="006C16DB" w:rsidP="006C1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S3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6C16DB" w:rsidRPr="00B34B0D" w:rsidRDefault="00D6394F" w:rsidP="006C1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3.10.25</w:t>
            </w:r>
          </w:p>
        </w:tc>
      </w:tr>
      <w:tr w:rsidR="00D6394F" w:rsidRPr="00B34B0D" w:rsidTr="007A7700">
        <w:trPr>
          <w:trHeight w:val="510"/>
        </w:trPr>
        <w:tc>
          <w:tcPr>
            <w:tcW w:w="5353" w:type="dxa"/>
            <w:vMerge w:val="restart"/>
            <w:tcBorders>
              <w:top w:val="single" w:sz="12" w:space="0" w:color="auto"/>
            </w:tcBorders>
          </w:tcPr>
          <w:p w:rsidR="00D6394F" w:rsidRDefault="00D6394F" w:rsidP="00D6394F">
            <w:pPr>
              <w:rPr>
                <w:rFonts w:cstheme="minorHAnsi"/>
                <w:szCs w:val="20"/>
              </w:rPr>
            </w:pPr>
          </w:p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  <w:r w:rsidRPr="00193CC2">
              <w:rPr>
                <w:rFonts w:cstheme="minorHAnsi"/>
                <w:szCs w:val="20"/>
              </w:rPr>
              <w:t>2.</w:t>
            </w:r>
            <w:r>
              <w:rPr>
                <w:rFonts w:cstheme="minorHAnsi"/>
                <w:szCs w:val="20"/>
              </w:rPr>
              <w:t xml:space="preserve"> Analiza modeli. </w:t>
            </w:r>
            <w:r w:rsidRPr="00193CC2">
              <w:rPr>
                <w:rFonts w:cstheme="minorHAnsi"/>
                <w:szCs w:val="20"/>
              </w:rPr>
              <w:t>Wskaźniki i stosowane przyrządy pomiarowe.  Diagnostyka nieprawidłowości zębowych</w:t>
            </w:r>
            <w:r>
              <w:rPr>
                <w:rFonts w:cstheme="minorHAnsi"/>
                <w:szCs w:val="20"/>
              </w:rPr>
              <w:t xml:space="preserve">      </w:t>
            </w:r>
            <w:r w:rsidRPr="00193CC2">
              <w:rPr>
                <w:rFonts w:cstheme="minorHAnsi"/>
                <w:szCs w:val="20"/>
              </w:rPr>
              <w:t>- różnicowanie 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13.10.25</w:t>
            </w:r>
          </w:p>
        </w:tc>
      </w:tr>
      <w:tr w:rsidR="00D6394F" w:rsidRPr="00B34B0D" w:rsidTr="007A7700">
        <w:trPr>
          <w:trHeight w:val="615"/>
        </w:trPr>
        <w:tc>
          <w:tcPr>
            <w:tcW w:w="5353" w:type="dxa"/>
            <w:vMerge/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14.10.25</w:t>
            </w:r>
          </w:p>
        </w:tc>
      </w:tr>
      <w:tr w:rsidR="00D6394F" w:rsidRPr="00B34B0D" w:rsidTr="007A7700">
        <w:trPr>
          <w:trHeight w:val="435"/>
        </w:trPr>
        <w:tc>
          <w:tcPr>
            <w:tcW w:w="5353" w:type="dxa"/>
            <w:vMerge/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S4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10.10.25</w:t>
            </w:r>
          </w:p>
        </w:tc>
      </w:tr>
      <w:tr w:rsidR="00D6394F" w:rsidRPr="00B34B0D" w:rsidTr="007A7700">
        <w:trPr>
          <w:trHeight w:val="530"/>
        </w:trPr>
        <w:tc>
          <w:tcPr>
            <w:tcW w:w="5353" w:type="dxa"/>
            <w:vMerge/>
            <w:tcBorders>
              <w:bottom w:val="single" w:sz="12" w:space="0" w:color="auto"/>
            </w:tcBorders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S3</w:t>
            </w:r>
          </w:p>
        </w:tc>
        <w:tc>
          <w:tcPr>
            <w:tcW w:w="11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10.10.25</w:t>
            </w:r>
          </w:p>
        </w:tc>
      </w:tr>
      <w:tr w:rsidR="00D6394F" w:rsidRPr="00B34B0D" w:rsidTr="007A7700">
        <w:trPr>
          <w:trHeight w:val="450"/>
        </w:trPr>
        <w:tc>
          <w:tcPr>
            <w:tcW w:w="5353" w:type="dxa"/>
            <w:vMerge w:val="restart"/>
            <w:tcBorders>
              <w:top w:val="single" w:sz="12" w:space="0" w:color="auto"/>
            </w:tcBorders>
          </w:tcPr>
          <w:p w:rsidR="00D6394F" w:rsidRDefault="00D6394F" w:rsidP="00D6394F">
            <w:pPr>
              <w:rPr>
                <w:rFonts w:cstheme="minorHAnsi"/>
                <w:szCs w:val="20"/>
              </w:rPr>
            </w:pPr>
          </w:p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  <w:r w:rsidRPr="00193CC2">
              <w:rPr>
                <w:rFonts w:cstheme="minorHAnsi"/>
                <w:szCs w:val="20"/>
              </w:rPr>
              <w:t xml:space="preserve">3. </w:t>
            </w:r>
            <w:r>
              <w:rPr>
                <w:rFonts w:cstheme="minorHAnsi"/>
                <w:szCs w:val="20"/>
              </w:rPr>
              <w:t>O</w:t>
            </w:r>
            <w:r w:rsidRPr="00193CC2">
              <w:rPr>
                <w:rFonts w:cstheme="minorHAnsi"/>
                <w:szCs w:val="20"/>
              </w:rPr>
              <w:t>cena wieku</w:t>
            </w:r>
            <w:r>
              <w:rPr>
                <w:rFonts w:cstheme="minorHAnsi"/>
                <w:szCs w:val="20"/>
              </w:rPr>
              <w:t xml:space="preserve"> </w:t>
            </w:r>
            <w:r w:rsidRPr="00193CC2">
              <w:rPr>
                <w:rFonts w:cstheme="minorHAnsi"/>
                <w:szCs w:val="20"/>
              </w:rPr>
              <w:t>kostnego, wieku zębowego w odniesieniu do wieku</w:t>
            </w:r>
            <w:r>
              <w:rPr>
                <w:rFonts w:cstheme="minorHAnsi"/>
                <w:szCs w:val="20"/>
              </w:rPr>
              <w:t xml:space="preserve"> </w:t>
            </w:r>
            <w:r w:rsidRPr="00193CC2">
              <w:rPr>
                <w:rFonts w:cstheme="minorHAnsi"/>
                <w:szCs w:val="20"/>
              </w:rPr>
              <w:t xml:space="preserve">kalendarzowego.  </w:t>
            </w:r>
            <w:r>
              <w:rPr>
                <w:rFonts w:cstheme="minorHAnsi"/>
                <w:szCs w:val="20"/>
              </w:rPr>
              <w:t xml:space="preserve">Analiza </w:t>
            </w:r>
            <w:proofErr w:type="spellStart"/>
            <w:r w:rsidRPr="00193CC2">
              <w:rPr>
                <w:rFonts w:cstheme="minorHAnsi"/>
                <w:szCs w:val="20"/>
              </w:rPr>
              <w:t>pantomogramów</w:t>
            </w:r>
            <w:proofErr w:type="spellEnd"/>
            <w:r>
              <w:rPr>
                <w:rFonts w:cstheme="minorHAnsi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20.10.25</w:t>
            </w:r>
          </w:p>
        </w:tc>
      </w:tr>
      <w:tr w:rsidR="00D6394F" w:rsidRPr="00B34B0D" w:rsidTr="007A7700">
        <w:trPr>
          <w:trHeight w:val="390"/>
        </w:trPr>
        <w:tc>
          <w:tcPr>
            <w:tcW w:w="5353" w:type="dxa"/>
            <w:vMerge/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21.10.25</w:t>
            </w:r>
          </w:p>
        </w:tc>
      </w:tr>
      <w:tr w:rsidR="00D6394F" w:rsidRPr="00B34B0D" w:rsidTr="007A7700">
        <w:trPr>
          <w:trHeight w:val="570"/>
        </w:trPr>
        <w:tc>
          <w:tcPr>
            <w:tcW w:w="5353" w:type="dxa"/>
            <w:vMerge/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S4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17.10.25</w:t>
            </w:r>
          </w:p>
        </w:tc>
      </w:tr>
      <w:tr w:rsidR="00D6394F" w:rsidRPr="00B34B0D" w:rsidTr="007A7700">
        <w:trPr>
          <w:trHeight w:val="476"/>
        </w:trPr>
        <w:tc>
          <w:tcPr>
            <w:tcW w:w="5353" w:type="dxa"/>
            <w:vMerge/>
            <w:tcBorders>
              <w:bottom w:val="single" w:sz="12" w:space="0" w:color="auto"/>
            </w:tcBorders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S3</w:t>
            </w:r>
          </w:p>
        </w:tc>
        <w:tc>
          <w:tcPr>
            <w:tcW w:w="11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17.10.25</w:t>
            </w:r>
          </w:p>
        </w:tc>
      </w:tr>
      <w:tr w:rsidR="00D6394F" w:rsidRPr="00B34B0D" w:rsidTr="007A7700">
        <w:trPr>
          <w:trHeight w:val="540"/>
        </w:trPr>
        <w:tc>
          <w:tcPr>
            <w:tcW w:w="5353" w:type="dxa"/>
            <w:vMerge w:val="restart"/>
            <w:tcBorders>
              <w:top w:val="single" w:sz="12" w:space="0" w:color="auto"/>
            </w:tcBorders>
          </w:tcPr>
          <w:p w:rsidR="00D6394F" w:rsidRDefault="00D6394F" w:rsidP="00D6394F">
            <w:pPr>
              <w:rPr>
                <w:rFonts w:cstheme="minorHAnsi"/>
                <w:szCs w:val="20"/>
              </w:rPr>
            </w:pPr>
          </w:p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  <w:r w:rsidRPr="00193CC2">
              <w:rPr>
                <w:rFonts w:cstheme="minorHAnsi"/>
                <w:szCs w:val="20"/>
              </w:rPr>
              <w:t>4</w:t>
            </w:r>
            <w:r>
              <w:rPr>
                <w:rFonts w:cstheme="minorHAnsi"/>
                <w:szCs w:val="20"/>
              </w:rPr>
              <w:t>.</w:t>
            </w:r>
            <w:r w:rsidRPr="00193CC2">
              <w:rPr>
                <w:rFonts w:cstheme="minorHAnsi"/>
                <w:szCs w:val="20"/>
              </w:rPr>
              <w:t xml:space="preserve"> Szlifowanie zębów mlecznych, ekstrakcje seryjne. Aparaty profilaktyczne, proste aparaty lecznicze. Leczenie wad zgryzu - aparaty mechaniczne.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27.10.25</w:t>
            </w:r>
          </w:p>
        </w:tc>
      </w:tr>
      <w:tr w:rsidR="00D6394F" w:rsidRPr="00B34B0D" w:rsidTr="007A7700">
        <w:trPr>
          <w:trHeight w:val="498"/>
        </w:trPr>
        <w:tc>
          <w:tcPr>
            <w:tcW w:w="5353" w:type="dxa"/>
            <w:vMerge/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28.10.25</w:t>
            </w:r>
          </w:p>
        </w:tc>
      </w:tr>
      <w:tr w:rsidR="00D6394F" w:rsidRPr="00B34B0D" w:rsidTr="007A7700">
        <w:trPr>
          <w:trHeight w:val="465"/>
        </w:trPr>
        <w:tc>
          <w:tcPr>
            <w:tcW w:w="5353" w:type="dxa"/>
            <w:vMerge/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S4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24.10.25</w:t>
            </w:r>
          </w:p>
        </w:tc>
      </w:tr>
      <w:tr w:rsidR="00D6394F" w:rsidRPr="00B34B0D" w:rsidTr="007A7700">
        <w:trPr>
          <w:trHeight w:val="392"/>
        </w:trPr>
        <w:tc>
          <w:tcPr>
            <w:tcW w:w="5353" w:type="dxa"/>
            <w:vMerge/>
            <w:tcBorders>
              <w:bottom w:val="single" w:sz="12" w:space="0" w:color="auto"/>
            </w:tcBorders>
          </w:tcPr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S3</w:t>
            </w:r>
          </w:p>
        </w:tc>
        <w:tc>
          <w:tcPr>
            <w:tcW w:w="11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24.10.25</w:t>
            </w:r>
          </w:p>
        </w:tc>
      </w:tr>
      <w:tr w:rsidR="00D6394F" w:rsidRPr="00B34B0D" w:rsidTr="007A7700">
        <w:trPr>
          <w:trHeight w:val="376"/>
        </w:trPr>
        <w:tc>
          <w:tcPr>
            <w:tcW w:w="5353" w:type="dxa"/>
            <w:vMerge w:val="restart"/>
            <w:tcBorders>
              <w:top w:val="single" w:sz="12" w:space="0" w:color="auto"/>
            </w:tcBorders>
          </w:tcPr>
          <w:p w:rsidR="00D6394F" w:rsidRDefault="00D6394F" w:rsidP="00D6394F">
            <w:pPr>
              <w:rPr>
                <w:rFonts w:cstheme="minorHAnsi"/>
                <w:szCs w:val="20"/>
              </w:rPr>
            </w:pPr>
          </w:p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  <w:r w:rsidRPr="00193CC2">
              <w:rPr>
                <w:rFonts w:cstheme="minorHAnsi"/>
                <w:szCs w:val="20"/>
              </w:rPr>
              <w:t>5</w:t>
            </w:r>
            <w:r>
              <w:rPr>
                <w:rFonts w:cstheme="minorHAnsi"/>
                <w:szCs w:val="20"/>
              </w:rPr>
              <w:t>.</w:t>
            </w:r>
            <w:r w:rsidRPr="00193CC2">
              <w:rPr>
                <w:rFonts w:cstheme="minorHAnsi"/>
                <w:szCs w:val="20"/>
              </w:rPr>
              <w:t xml:space="preserve"> Leczenie wad zgryzu</w:t>
            </w:r>
            <w:r>
              <w:rPr>
                <w:rFonts w:cstheme="minorHAnsi"/>
                <w:szCs w:val="20"/>
              </w:rPr>
              <w:t xml:space="preserve"> - </w:t>
            </w:r>
            <w:r w:rsidRPr="00193CC2">
              <w:rPr>
                <w:rFonts w:cstheme="minorHAnsi"/>
                <w:szCs w:val="20"/>
              </w:rPr>
              <w:t xml:space="preserve"> aparat</w:t>
            </w:r>
            <w:r>
              <w:rPr>
                <w:rFonts w:cstheme="minorHAnsi"/>
                <w:szCs w:val="20"/>
              </w:rPr>
              <w:t>y</w:t>
            </w:r>
            <w:r w:rsidRPr="00193CC2">
              <w:rPr>
                <w:rFonts w:cstheme="minorHAnsi"/>
                <w:szCs w:val="20"/>
              </w:rPr>
              <w:t xml:space="preserve"> czynnościow</w:t>
            </w:r>
            <w:r>
              <w:rPr>
                <w:rFonts w:cstheme="minorHAnsi"/>
                <w:szCs w:val="20"/>
              </w:rPr>
              <w:t>e.</w:t>
            </w:r>
          </w:p>
          <w:p w:rsidR="00D6394F" w:rsidRPr="00193CC2" w:rsidRDefault="00D6394F" w:rsidP="00D6394F">
            <w:pPr>
              <w:rPr>
                <w:rFonts w:cstheme="minorHAnsi"/>
                <w:szCs w:val="20"/>
              </w:rPr>
            </w:pPr>
            <w:r w:rsidRPr="00193CC2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3.11.25</w:t>
            </w:r>
          </w:p>
        </w:tc>
      </w:tr>
      <w:tr w:rsidR="00D6394F" w:rsidRPr="00B34B0D" w:rsidTr="007A7700">
        <w:trPr>
          <w:trHeight w:val="405"/>
        </w:trPr>
        <w:tc>
          <w:tcPr>
            <w:tcW w:w="5353" w:type="dxa"/>
            <w:vMerge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4.11.25</w:t>
            </w:r>
          </w:p>
        </w:tc>
      </w:tr>
      <w:tr w:rsidR="00D6394F" w:rsidRPr="00B34B0D" w:rsidTr="007A7700">
        <w:trPr>
          <w:trHeight w:val="390"/>
        </w:trPr>
        <w:tc>
          <w:tcPr>
            <w:tcW w:w="5353" w:type="dxa"/>
            <w:vMerge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S4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7.11.25</w:t>
            </w:r>
          </w:p>
        </w:tc>
      </w:tr>
      <w:tr w:rsidR="00D6394F" w:rsidRPr="00B34B0D" w:rsidTr="007A7700">
        <w:trPr>
          <w:trHeight w:val="358"/>
        </w:trPr>
        <w:tc>
          <w:tcPr>
            <w:tcW w:w="5353" w:type="dxa"/>
            <w:vMerge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S3</w:t>
            </w:r>
          </w:p>
        </w:tc>
        <w:tc>
          <w:tcPr>
            <w:tcW w:w="1162" w:type="dxa"/>
            <w:tcBorders>
              <w:left w:val="single" w:sz="12" w:space="0" w:color="auto"/>
            </w:tcBorders>
            <w:shd w:val="clear" w:color="auto" w:fill="auto"/>
          </w:tcPr>
          <w:p w:rsidR="00D6394F" w:rsidRPr="00B34B0D" w:rsidRDefault="00D6394F" w:rsidP="00D63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7.11.25</w:t>
            </w:r>
            <w:bookmarkStart w:id="0" w:name="_GoBack"/>
            <w:bookmarkEnd w:id="0"/>
          </w:p>
        </w:tc>
      </w:tr>
    </w:tbl>
    <w:p w:rsidR="006F74FB" w:rsidRPr="00B34B0D" w:rsidRDefault="006F74FB" w:rsidP="006C16DB">
      <w:pPr>
        <w:rPr>
          <w:rFonts w:cstheme="minorHAnsi"/>
          <w:sz w:val="20"/>
          <w:szCs w:val="20"/>
        </w:rPr>
      </w:pPr>
    </w:p>
    <w:sectPr w:rsidR="006F74FB" w:rsidRPr="00B34B0D" w:rsidSect="007B3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2C4D"/>
    <w:multiLevelType w:val="hybridMultilevel"/>
    <w:tmpl w:val="BB2A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25C31"/>
    <w:multiLevelType w:val="hybridMultilevel"/>
    <w:tmpl w:val="6900B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0C"/>
    <w:rsid w:val="001026CE"/>
    <w:rsid w:val="0012439A"/>
    <w:rsid w:val="00147EB4"/>
    <w:rsid w:val="00193CC2"/>
    <w:rsid w:val="001C0A55"/>
    <w:rsid w:val="002C7EB8"/>
    <w:rsid w:val="002E77A3"/>
    <w:rsid w:val="003855C3"/>
    <w:rsid w:val="0039394F"/>
    <w:rsid w:val="003C53A5"/>
    <w:rsid w:val="00404D6E"/>
    <w:rsid w:val="006C16DB"/>
    <w:rsid w:val="006F74FB"/>
    <w:rsid w:val="0076447B"/>
    <w:rsid w:val="007A7700"/>
    <w:rsid w:val="007B39D3"/>
    <w:rsid w:val="00951891"/>
    <w:rsid w:val="009B3CB5"/>
    <w:rsid w:val="009F7450"/>
    <w:rsid w:val="00B34B0D"/>
    <w:rsid w:val="00C2467F"/>
    <w:rsid w:val="00C2773B"/>
    <w:rsid w:val="00C33292"/>
    <w:rsid w:val="00C80A8A"/>
    <w:rsid w:val="00D6394F"/>
    <w:rsid w:val="00D76DEE"/>
    <w:rsid w:val="00D813F3"/>
    <w:rsid w:val="00E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D16B"/>
  <w15:docId w15:val="{EC8D7C63-6D7D-4F45-8F27-07164A17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77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8F67-D51D-4009-A23D-59F65BF8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Maciejkowicz</dc:creator>
  <cp:lastModifiedBy>Patrycja Maciejkowicz</cp:lastModifiedBy>
  <cp:revision>2</cp:revision>
  <cp:lastPrinted>2024-09-30T11:13:00Z</cp:lastPrinted>
  <dcterms:created xsi:type="dcterms:W3CDTF">2025-09-11T07:04:00Z</dcterms:created>
  <dcterms:modified xsi:type="dcterms:W3CDTF">2025-09-11T07:04:00Z</dcterms:modified>
</cp:coreProperties>
</file>